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39" w:type="dxa"/>
        <w:tblInd w:w="-108" w:type="dxa"/>
        <w:tblBorders>
          <w:top w:val="none" w:sz="0" w:space="0" w:color="auto"/>
          <w:left w:val="none" w:sz="0" w:space="0" w:color="auto"/>
          <w:bottom w:val="single" w:sz="18" w:space="0" w:color="C0504D" w:themeColor="accent2"/>
          <w:right w:val="none" w:sz="0" w:space="0" w:color="auto"/>
          <w:insideH w:val="none" w:sz="0" w:space="0" w:color="auto"/>
          <w:insideV w:val="none" w:sz="0" w:space="0" w:color="auto"/>
        </w:tblBorders>
        <w:tblLook w:val="04A0"/>
      </w:tblPr>
      <w:tblGrid>
        <w:gridCol w:w="8013"/>
        <w:gridCol w:w="2126"/>
      </w:tblGrid>
      <w:tr w:rsidR="00B96CAE" w:rsidRPr="00514767" w:rsidTr="00196AF1">
        <w:tc>
          <w:tcPr>
            <w:tcW w:w="8013" w:type="dxa"/>
            <w:tcBorders>
              <w:bottom w:val="single" w:sz="4" w:space="0" w:color="auto"/>
            </w:tcBorders>
          </w:tcPr>
          <w:p w:rsidR="00B96CAE" w:rsidRPr="00514767" w:rsidRDefault="00B96CAE" w:rsidP="00E020A1">
            <w:pPr>
              <w:rPr>
                <w:rFonts w:asciiTheme="minorHAnsi" w:hAnsiTheme="minorHAnsi" w:cstheme="minorHAnsi"/>
              </w:rPr>
            </w:pPr>
            <w:r w:rsidRPr="00514767">
              <w:rPr>
                <w:rFonts w:asciiTheme="minorHAnsi" w:hAnsiTheme="minorHAnsi" w:cstheme="minorHAnsi"/>
                <w:sz w:val="44"/>
                <w:szCs w:val="44"/>
              </w:rPr>
              <w:t xml:space="preserve">Policy Review </w:t>
            </w:r>
          </w:p>
        </w:tc>
        <w:tc>
          <w:tcPr>
            <w:tcW w:w="2126" w:type="dxa"/>
            <w:tcBorders>
              <w:bottom w:val="single" w:sz="4" w:space="0" w:color="auto"/>
            </w:tcBorders>
            <w:shd w:val="clear" w:color="auto" w:fill="D9D9D9" w:themeFill="background1" w:themeFillShade="D9"/>
          </w:tcPr>
          <w:p w:rsidR="00B96CAE" w:rsidRPr="00514767" w:rsidRDefault="00B96CAE" w:rsidP="00B96CAE">
            <w:pPr>
              <w:ind w:left="-709"/>
              <w:jc w:val="right"/>
              <w:rPr>
                <w:rFonts w:asciiTheme="minorHAnsi" w:hAnsiTheme="minorHAnsi" w:cstheme="minorHAnsi"/>
                <w:b/>
                <w:bCs/>
              </w:rPr>
            </w:pPr>
            <w:r w:rsidRPr="00514767">
              <w:rPr>
                <w:rFonts w:asciiTheme="minorHAnsi" w:hAnsiTheme="minorHAnsi" w:cstheme="minorHAnsi"/>
                <w:b/>
                <w:bCs/>
              </w:rPr>
              <w:t>MONDAY TO FRIDAY</w:t>
            </w:r>
          </w:p>
          <w:p w:rsidR="00B96CAE" w:rsidRPr="00514767" w:rsidRDefault="00B96CAE" w:rsidP="00734A5B">
            <w:pPr>
              <w:jc w:val="right"/>
              <w:rPr>
                <w:rFonts w:asciiTheme="minorHAnsi" w:hAnsiTheme="minorHAnsi" w:cstheme="minorHAnsi"/>
              </w:rPr>
            </w:pPr>
            <w:r>
              <w:rPr>
                <w:rFonts w:asciiTheme="minorHAnsi" w:hAnsiTheme="minorHAnsi" w:cstheme="minorHAnsi"/>
                <w:b/>
                <w:bCs/>
              </w:rPr>
              <w:t>6 to 1</w:t>
            </w:r>
            <w:r w:rsidR="00734A5B">
              <w:rPr>
                <w:rFonts w:asciiTheme="minorHAnsi" w:hAnsiTheme="minorHAnsi" w:cstheme="minorHAnsi"/>
                <w:b/>
                <w:bCs/>
              </w:rPr>
              <w:t>0</w:t>
            </w:r>
            <w:r>
              <w:rPr>
                <w:rFonts w:asciiTheme="minorHAnsi" w:hAnsiTheme="minorHAnsi" w:cstheme="minorHAnsi"/>
                <w:b/>
                <w:bCs/>
              </w:rPr>
              <w:t xml:space="preserve"> April</w:t>
            </w:r>
            <w:r w:rsidRPr="00514767">
              <w:rPr>
                <w:rFonts w:asciiTheme="minorHAnsi" w:hAnsiTheme="minorHAnsi" w:cstheme="minorHAnsi"/>
                <w:b/>
                <w:bCs/>
              </w:rPr>
              <w:t xml:space="preserve"> 2020</w:t>
            </w:r>
          </w:p>
        </w:tc>
      </w:tr>
    </w:tbl>
    <w:p w:rsidR="00B96CAE" w:rsidRPr="00B96CAE" w:rsidRDefault="00B96CAE" w:rsidP="00B96CAE">
      <w:pPr>
        <w:rPr>
          <w:rFonts w:asciiTheme="minorHAnsi" w:hAnsiTheme="minorHAnsi"/>
          <w:b/>
          <w:sz w:val="22"/>
          <w:szCs w:val="22"/>
        </w:rPr>
      </w:pPr>
      <w:r w:rsidRPr="00B96CAE">
        <w:rPr>
          <w:rFonts w:asciiTheme="minorHAnsi" w:hAnsiTheme="minorHAnsi"/>
          <w:b/>
          <w:sz w:val="22"/>
          <w:szCs w:val="22"/>
        </w:rPr>
        <w:t xml:space="preserve">Bush </w:t>
      </w:r>
      <w:r w:rsidR="00D74100">
        <w:rPr>
          <w:rFonts w:asciiTheme="minorHAnsi" w:hAnsiTheme="minorHAnsi"/>
          <w:b/>
          <w:sz w:val="22"/>
          <w:szCs w:val="22"/>
        </w:rPr>
        <w:t>Play</w:t>
      </w:r>
      <w:r w:rsidRPr="00B96CAE">
        <w:rPr>
          <w:rFonts w:asciiTheme="minorHAnsi" w:hAnsiTheme="minorHAnsi"/>
          <w:b/>
          <w:sz w:val="22"/>
          <w:szCs w:val="22"/>
        </w:rPr>
        <w:t xml:space="preserve"> Policy</w:t>
      </w:r>
    </w:p>
    <w:p w:rsidR="00B96CAE" w:rsidRPr="00B96CAE" w:rsidRDefault="00B96CAE" w:rsidP="00B96CAE">
      <w:pPr>
        <w:pStyle w:val="ListParagraph"/>
        <w:numPr>
          <w:ilvl w:val="0"/>
          <w:numId w:val="1"/>
        </w:numPr>
      </w:pPr>
      <w:r w:rsidRPr="00B96CAE">
        <w:t>Educators promote children’s learning through a flexible program of off-site, child-led activities and play which promote children’s confidence, self-esteem and independence</w:t>
      </w:r>
    </w:p>
    <w:p w:rsidR="00B96CAE" w:rsidRPr="00B96CAE" w:rsidRDefault="00B96CAE" w:rsidP="00B96CAE">
      <w:pPr>
        <w:pStyle w:val="ListParagraph"/>
        <w:numPr>
          <w:ilvl w:val="0"/>
          <w:numId w:val="1"/>
        </w:numPr>
      </w:pPr>
      <w:r w:rsidRPr="00B96CAE">
        <w:t>Program will include some dangerous elements which do not pose an unacceptable risk to children</w:t>
      </w:r>
    </w:p>
    <w:p w:rsidR="00B96CAE" w:rsidRPr="00B96CAE" w:rsidRDefault="00B96CAE" w:rsidP="00B96CAE">
      <w:pPr>
        <w:pStyle w:val="ListParagraph"/>
        <w:numPr>
          <w:ilvl w:val="0"/>
          <w:numId w:val="1"/>
        </w:numPr>
      </w:pPr>
      <w:r w:rsidRPr="00B96CAE">
        <w:t>Program may take place in all weather conditions which are not hazardous.</w:t>
      </w:r>
    </w:p>
    <w:p w:rsidR="00B96CAE" w:rsidRPr="00B96CAE" w:rsidRDefault="00B96CAE" w:rsidP="00B96CAE">
      <w:pPr>
        <w:pStyle w:val="ListParagraph"/>
        <w:numPr>
          <w:ilvl w:val="0"/>
          <w:numId w:val="1"/>
        </w:numPr>
      </w:pPr>
      <w:r w:rsidRPr="00B96CAE">
        <w:t xml:space="preserve">The Nominated Supervisor and educators 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rsidR="00B96CAE" w:rsidRPr="00B96CAE" w:rsidRDefault="00B96CAE" w:rsidP="00B96CAE">
      <w:pPr>
        <w:pStyle w:val="ListParagraph"/>
        <w:numPr>
          <w:ilvl w:val="0"/>
          <w:numId w:val="1"/>
        </w:numPr>
        <w:spacing w:after="0"/>
      </w:pPr>
      <w:r w:rsidRPr="00B96CAE">
        <w:t xml:space="preserve">Consultations with families about Bush </w:t>
      </w:r>
      <w:r w:rsidR="00D74100">
        <w:t>Play</w:t>
      </w:r>
      <w:r w:rsidRPr="00B96CAE">
        <w:t xml:space="preserve"> programs will cover relevant issues including delivery and collection arrangements, emergency procedures and clothing requirements </w:t>
      </w:r>
    </w:p>
    <w:p w:rsidR="00B96CAE" w:rsidRPr="00B96CAE" w:rsidRDefault="00B96CAE" w:rsidP="00B96CAE">
      <w:pPr>
        <w:pStyle w:val="ListParagraph"/>
        <w:numPr>
          <w:ilvl w:val="0"/>
          <w:numId w:val="1"/>
        </w:numPr>
        <w:spacing w:after="0"/>
      </w:pPr>
      <w:r w:rsidRPr="00B96CAE">
        <w:t>Excursion to Bush Kindy site must be authorised by parents/guardians</w:t>
      </w:r>
    </w:p>
    <w:p w:rsidR="00B96CAE" w:rsidRPr="00B96CAE" w:rsidRDefault="00B96CAE" w:rsidP="00B96CAE">
      <w:pPr>
        <w:rPr>
          <w:rFonts w:asciiTheme="minorHAnsi" w:hAnsiTheme="minorHAnsi"/>
          <w:b/>
          <w:bCs/>
          <w:sz w:val="22"/>
          <w:szCs w:val="22"/>
        </w:rPr>
      </w:pPr>
    </w:p>
    <w:p w:rsidR="00B96CAE" w:rsidRPr="00B96CAE" w:rsidRDefault="00B96CAE" w:rsidP="00B96CAE">
      <w:pPr>
        <w:rPr>
          <w:rFonts w:asciiTheme="minorHAnsi" w:hAnsiTheme="minorHAnsi"/>
          <w:b/>
          <w:sz w:val="22"/>
          <w:szCs w:val="22"/>
        </w:rPr>
      </w:pPr>
      <w:r w:rsidRPr="00B96CAE">
        <w:rPr>
          <w:rFonts w:asciiTheme="minorHAnsi" w:hAnsiTheme="minorHAnsi"/>
          <w:b/>
          <w:bCs/>
          <w:sz w:val="22"/>
          <w:szCs w:val="22"/>
        </w:rPr>
        <w:t>Death of a Child</w:t>
      </w:r>
      <w:r w:rsidRPr="00B96CAE">
        <w:rPr>
          <w:rFonts w:asciiTheme="minorHAnsi" w:hAnsiTheme="minorHAnsi"/>
          <w:b/>
          <w:sz w:val="22"/>
          <w:szCs w:val="22"/>
        </w:rPr>
        <w:t xml:space="preserve"> </w:t>
      </w:r>
      <w:r w:rsidRPr="00B96CAE">
        <w:rPr>
          <w:rFonts w:asciiTheme="minorHAnsi" w:hAnsiTheme="minorHAnsi"/>
          <w:b/>
          <w:bCs/>
          <w:sz w:val="22"/>
          <w:szCs w:val="22"/>
        </w:rPr>
        <w:t>Policy</w:t>
      </w:r>
    </w:p>
    <w:p w:rsidR="00B96CAE" w:rsidRPr="00B96CAE" w:rsidRDefault="00B96CAE" w:rsidP="00B96CAE">
      <w:pPr>
        <w:pStyle w:val="ListParagraph"/>
        <w:numPr>
          <w:ilvl w:val="0"/>
          <w:numId w:val="2"/>
        </w:numPr>
      </w:pPr>
      <w:r w:rsidRPr="00B96CAE">
        <w:t>Contains procedure to follow if a child dies at the service or following incident at service. Educators will apply first aid as appropriate and immediately call an ambulance</w:t>
      </w:r>
    </w:p>
    <w:p w:rsidR="00B96CAE" w:rsidRPr="00B96CAE" w:rsidRDefault="00B96CAE" w:rsidP="00B96CAE">
      <w:pPr>
        <w:pStyle w:val="ListParagraph"/>
        <w:numPr>
          <w:ilvl w:val="0"/>
          <w:numId w:val="2"/>
        </w:numPr>
      </w:pPr>
      <w:r w:rsidRPr="00B96CAE">
        <w:t>The Nominated Supervisor will:</w:t>
      </w:r>
    </w:p>
    <w:p w:rsidR="00B96CAE" w:rsidRPr="00B96CAE" w:rsidRDefault="00B96CAE" w:rsidP="00B96CAE">
      <w:pPr>
        <w:pStyle w:val="ListParagraph"/>
        <w:numPr>
          <w:ilvl w:val="0"/>
          <w:numId w:val="3"/>
        </w:numPr>
      </w:pPr>
      <w:r w:rsidRPr="00B96CAE">
        <w:t>call parents/guardians and arrange to meet at hospital</w:t>
      </w:r>
    </w:p>
    <w:p w:rsidR="00B96CAE" w:rsidRPr="00B96CAE" w:rsidRDefault="00B96CAE" w:rsidP="00B96CAE">
      <w:pPr>
        <w:pStyle w:val="ListParagraph"/>
        <w:numPr>
          <w:ilvl w:val="0"/>
          <w:numId w:val="3"/>
        </w:numPr>
      </w:pPr>
      <w:r w:rsidRPr="00B96CAE">
        <w:t>notify Police</w:t>
      </w:r>
    </w:p>
    <w:p w:rsidR="00B96CAE" w:rsidRPr="00B96CAE" w:rsidRDefault="00B96CAE" w:rsidP="00B96CAE">
      <w:pPr>
        <w:pStyle w:val="ListParagraph"/>
        <w:numPr>
          <w:ilvl w:val="0"/>
          <w:numId w:val="3"/>
        </w:numPr>
        <w:spacing w:after="160" w:line="252" w:lineRule="auto"/>
      </w:pPr>
      <w:r w:rsidRPr="00B96CAE">
        <w:t xml:space="preserve">notify Regulator of serious incident within 24 hours of the death </w:t>
      </w:r>
    </w:p>
    <w:p w:rsidR="00B96CAE" w:rsidRPr="00B96CAE" w:rsidRDefault="00B96CAE" w:rsidP="00B96CAE">
      <w:pPr>
        <w:pStyle w:val="ListParagraph"/>
        <w:numPr>
          <w:ilvl w:val="0"/>
          <w:numId w:val="3"/>
        </w:numPr>
        <w:spacing w:after="0"/>
      </w:pPr>
      <w:r w:rsidRPr="00B96CAE">
        <w:t>notify WHS Regulator as soon as possible</w:t>
      </w:r>
    </w:p>
    <w:p w:rsidR="00B96CAE" w:rsidRPr="00514767" w:rsidRDefault="00B96CAE" w:rsidP="00B96CAE">
      <w:pPr>
        <w:rPr>
          <w:rFonts w:asciiTheme="minorHAnsi" w:hAnsiTheme="minorHAnsi" w:cstheme="minorHAnsi"/>
        </w:rPr>
      </w:pPr>
      <w:r w:rsidRPr="00B96CAE">
        <w:rPr>
          <w:rFonts w:asciiTheme="minorHAnsi" w:hAnsiTheme="minorHAnsi" w:cstheme="minorHAnsi"/>
          <w:sz w:val="22"/>
          <w:szCs w:val="22"/>
        </w:rPr>
        <w:t xml:space="preserve">Do you have any feedback or comments about </w:t>
      </w:r>
      <w:r w:rsidR="00540FC8">
        <w:rPr>
          <w:rFonts w:asciiTheme="minorHAnsi" w:hAnsiTheme="minorHAnsi" w:cstheme="minorHAnsi"/>
          <w:sz w:val="22"/>
          <w:szCs w:val="22"/>
        </w:rPr>
        <w:t>these</w:t>
      </w:r>
      <w:r w:rsidRPr="00B96CAE">
        <w:rPr>
          <w:rFonts w:asciiTheme="minorHAnsi" w:hAnsiTheme="minorHAnsi" w:cstheme="minorHAnsi"/>
          <w:sz w:val="22"/>
          <w:szCs w:val="22"/>
        </w:rPr>
        <w:t xml:space="preserve"> </w:t>
      </w:r>
      <w:r w:rsidR="00540FC8">
        <w:rPr>
          <w:rFonts w:asciiTheme="minorHAnsi" w:hAnsiTheme="minorHAnsi" w:cstheme="minorHAnsi"/>
          <w:sz w:val="22"/>
          <w:szCs w:val="22"/>
        </w:rPr>
        <w:t>policies</w:t>
      </w:r>
      <w:r w:rsidRPr="00B96CAE">
        <w:rPr>
          <w:rFonts w:asciiTheme="minorHAnsi" w:hAnsiTheme="minorHAnsi" w:cstheme="minorHAnsi"/>
          <w:sz w:val="22"/>
          <w:szCs w:val="22"/>
        </w:rPr>
        <w:t>? Please include below</w:t>
      </w:r>
      <w:r w:rsidRPr="00514767">
        <w:rPr>
          <w:rFonts w:asciiTheme="minorHAnsi" w:hAnsiTheme="minorHAnsi" w:cstheme="minorHAnsi"/>
        </w:rPr>
        <w:t>.</w:t>
      </w:r>
    </w:p>
    <w:tbl>
      <w:tblPr>
        <w:tblStyle w:val="TableGrid"/>
        <w:tblW w:w="0" w:type="auto"/>
        <w:tblLook w:val="04A0"/>
      </w:tblPr>
      <w:tblGrid>
        <w:gridCol w:w="9242"/>
      </w:tblGrid>
      <w:tr w:rsidR="00B96CAE" w:rsidRPr="00514767" w:rsidTr="00E020A1">
        <w:trPr>
          <w:trHeight w:val="1852"/>
        </w:trPr>
        <w:tc>
          <w:tcPr>
            <w:tcW w:w="10988" w:type="dxa"/>
          </w:tcPr>
          <w:p w:rsidR="00B96CAE" w:rsidRPr="00514767" w:rsidRDefault="00B96CAE" w:rsidP="00E020A1">
            <w:pPr>
              <w:rPr>
                <w:rFonts w:asciiTheme="minorHAnsi" w:hAnsiTheme="minorHAnsi" w:cstheme="minorHAnsi"/>
              </w:rPr>
            </w:pPr>
          </w:p>
          <w:p w:rsidR="00B96CAE" w:rsidRPr="00514767" w:rsidRDefault="00B96CAE" w:rsidP="00E020A1">
            <w:pPr>
              <w:rPr>
                <w:rFonts w:asciiTheme="minorHAnsi" w:hAnsiTheme="minorHAnsi" w:cstheme="minorHAnsi"/>
              </w:rPr>
            </w:pPr>
          </w:p>
          <w:p w:rsidR="00B96CAE" w:rsidRPr="00514767" w:rsidRDefault="00B96CAE" w:rsidP="00E020A1">
            <w:pPr>
              <w:rPr>
                <w:rFonts w:asciiTheme="minorHAnsi" w:hAnsiTheme="minorHAnsi" w:cstheme="minorHAnsi"/>
              </w:rPr>
            </w:pPr>
          </w:p>
          <w:p w:rsidR="00B96CAE" w:rsidRPr="00514767" w:rsidRDefault="00B96CAE" w:rsidP="00E020A1">
            <w:pPr>
              <w:rPr>
                <w:rFonts w:asciiTheme="minorHAnsi" w:hAnsiTheme="minorHAnsi" w:cstheme="minorHAnsi"/>
              </w:rPr>
            </w:pPr>
          </w:p>
        </w:tc>
      </w:tr>
    </w:tbl>
    <w:p w:rsidR="00B96CAE" w:rsidRPr="00514767" w:rsidRDefault="00B96CAE" w:rsidP="00B96CAE">
      <w:pPr>
        <w:rPr>
          <w:rFonts w:asciiTheme="minorHAnsi" w:hAnsiTheme="minorHAnsi" w:cstheme="minorHAnsi"/>
          <w:b/>
          <w:bCs/>
          <w:sz w:val="18"/>
          <w:szCs w:val="18"/>
        </w:rPr>
      </w:pPr>
    </w:p>
    <w:tbl>
      <w:tblPr>
        <w:tblStyle w:val="TableGrid"/>
        <w:tblW w:w="5000" w:type="pct"/>
        <w:tblInd w:w="-5" w:type="dxa"/>
        <w:tblLook w:val="04A0"/>
      </w:tblPr>
      <w:tblGrid>
        <w:gridCol w:w="4621"/>
        <w:gridCol w:w="4621"/>
      </w:tblGrid>
      <w:tr w:rsidR="00B96CAE" w:rsidRPr="00514767" w:rsidTr="00E020A1">
        <w:tc>
          <w:tcPr>
            <w:tcW w:w="2497" w:type="pct"/>
          </w:tcPr>
          <w:p w:rsidR="00B96CAE" w:rsidRPr="00514767" w:rsidRDefault="00B96CAE" w:rsidP="00E020A1">
            <w:pPr>
              <w:rPr>
                <w:rFonts w:asciiTheme="minorHAnsi" w:hAnsiTheme="minorHAnsi" w:cstheme="minorHAnsi"/>
              </w:rPr>
            </w:pPr>
            <w:r w:rsidRPr="00514767">
              <w:rPr>
                <w:rFonts w:asciiTheme="minorHAnsi" w:hAnsiTheme="minorHAnsi" w:cstheme="minorHAnsi"/>
              </w:rPr>
              <w:t>Educator’s Name</w:t>
            </w:r>
          </w:p>
        </w:tc>
        <w:tc>
          <w:tcPr>
            <w:tcW w:w="2497" w:type="pct"/>
          </w:tcPr>
          <w:p w:rsidR="00B96CAE" w:rsidRPr="00514767" w:rsidRDefault="00B96CAE" w:rsidP="00E020A1">
            <w:pPr>
              <w:rPr>
                <w:rFonts w:asciiTheme="minorHAnsi" w:hAnsiTheme="minorHAnsi" w:cstheme="minorHAnsi"/>
              </w:rPr>
            </w:pPr>
            <w:r w:rsidRPr="00514767">
              <w:rPr>
                <w:rFonts w:asciiTheme="minorHAnsi" w:hAnsiTheme="minorHAnsi" w:cstheme="minorHAnsi"/>
              </w:rPr>
              <w:t>Educator’s Signature</w:t>
            </w:r>
          </w:p>
        </w:tc>
      </w:tr>
      <w:tr w:rsidR="00B96CAE" w:rsidRPr="00514767" w:rsidTr="00E020A1">
        <w:tc>
          <w:tcPr>
            <w:tcW w:w="2497" w:type="pct"/>
          </w:tcPr>
          <w:p w:rsidR="00B96CAE" w:rsidRPr="00514767" w:rsidRDefault="00B96CAE" w:rsidP="00E020A1">
            <w:pPr>
              <w:rPr>
                <w:rFonts w:asciiTheme="minorHAnsi" w:hAnsiTheme="minorHAnsi" w:cstheme="minorHAnsi"/>
                <w:sz w:val="28"/>
                <w:szCs w:val="28"/>
              </w:rPr>
            </w:pPr>
          </w:p>
        </w:tc>
        <w:tc>
          <w:tcPr>
            <w:tcW w:w="2497" w:type="pct"/>
          </w:tcPr>
          <w:p w:rsidR="00B96CAE" w:rsidRPr="00514767" w:rsidRDefault="00B96CAE" w:rsidP="00E020A1">
            <w:pPr>
              <w:rPr>
                <w:rFonts w:asciiTheme="minorHAnsi" w:hAnsiTheme="minorHAnsi" w:cstheme="minorHAnsi"/>
                <w:sz w:val="28"/>
                <w:szCs w:val="28"/>
              </w:rPr>
            </w:pPr>
          </w:p>
        </w:tc>
      </w:tr>
      <w:tr w:rsidR="00B96CAE" w:rsidRPr="00514767" w:rsidTr="00E020A1">
        <w:tc>
          <w:tcPr>
            <w:tcW w:w="2497" w:type="pct"/>
          </w:tcPr>
          <w:p w:rsidR="00B96CAE" w:rsidRPr="00514767" w:rsidRDefault="00B96CAE" w:rsidP="00E020A1">
            <w:pPr>
              <w:rPr>
                <w:rFonts w:asciiTheme="minorHAnsi" w:hAnsiTheme="minorHAnsi" w:cstheme="minorHAnsi"/>
                <w:sz w:val="28"/>
                <w:szCs w:val="28"/>
              </w:rPr>
            </w:pPr>
          </w:p>
        </w:tc>
        <w:tc>
          <w:tcPr>
            <w:tcW w:w="2497" w:type="pct"/>
          </w:tcPr>
          <w:p w:rsidR="00B96CAE" w:rsidRPr="00514767" w:rsidRDefault="00B96CAE" w:rsidP="00E020A1">
            <w:pPr>
              <w:rPr>
                <w:rFonts w:asciiTheme="minorHAnsi" w:hAnsiTheme="minorHAnsi" w:cstheme="minorHAnsi"/>
                <w:sz w:val="28"/>
                <w:szCs w:val="28"/>
              </w:rPr>
            </w:pPr>
          </w:p>
        </w:tc>
      </w:tr>
      <w:tr w:rsidR="00B96CAE" w:rsidRPr="00514767" w:rsidTr="00E020A1">
        <w:tc>
          <w:tcPr>
            <w:tcW w:w="2497" w:type="pct"/>
          </w:tcPr>
          <w:p w:rsidR="00B96CAE" w:rsidRPr="00514767" w:rsidRDefault="00B96CAE" w:rsidP="00E020A1">
            <w:pPr>
              <w:rPr>
                <w:rFonts w:asciiTheme="minorHAnsi" w:hAnsiTheme="minorHAnsi" w:cstheme="minorHAnsi"/>
                <w:sz w:val="28"/>
                <w:szCs w:val="28"/>
              </w:rPr>
            </w:pPr>
          </w:p>
        </w:tc>
        <w:tc>
          <w:tcPr>
            <w:tcW w:w="2497" w:type="pct"/>
          </w:tcPr>
          <w:p w:rsidR="00B96CAE" w:rsidRPr="00514767" w:rsidRDefault="00B96CAE" w:rsidP="00E020A1">
            <w:pPr>
              <w:rPr>
                <w:rFonts w:asciiTheme="minorHAnsi" w:hAnsiTheme="minorHAnsi" w:cstheme="minorHAnsi"/>
                <w:sz w:val="28"/>
                <w:szCs w:val="28"/>
              </w:rPr>
            </w:pPr>
          </w:p>
        </w:tc>
      </w:tr>
      <w:tr w:rsidR="00B96CAE" w:rsidRPr="00514767" w:rsidTr="00E020A1">
        <w:tc>
          <w:tcPr>
            <w:tcW w:w="2497" w:type="pct"/>
          </w:tcPr>
          <w:p w:rsidR="00B96CAE" w:rsidRPr="00514767" w:rsidRDefault="00B96CAE" w:rsidP="00E020A1">
            <w:pPr>
              <w:rPr>
                <w:rFonts w:asciiTheme="minorHAnsi" w:hAnsiTheme="minorHAnsi" w:cstheme="minorHAnsi"/>
                <w:sz w:val="28"/>
                <w:szCs w:val="28"/>
              </w:rPr>
            </w:pPr>
          </w:p>
        </w:tc>
        <w:tc>
          <w:tcPr>
            <w:tcW w:w="2497" w:type="pct"/>
          </w:tcPr>
          <w:p w:rsidR="00B96CAE" w:rsidRPr="00514767" w:rsidRDefault="00B96CAE" w:rsidP="00E020A1">
            <w:pPr>
              <w:rPr>
                <w:rFonts w:asciiTheme="minorHAnsi" w:hAnsiTheme="minorHAnsi" w:cstheme="minorHAnsi"/>
                <w:sz w:val="28"/>
                <w:szCs w:val="28"/>
              </w:rPr>
            </w:pPr>
          </w:p>
        </w:tc>
      </w:tr>
      <w:tr w:rsidR="00B96CAE" w:rsidRPr="00514767" w:rsidTr="00E020A1">
        <w:tc>
          <w:tcPr>
            <w:tcW w:w="2497" w:type="pct"/>
          </w:tcPr>
          <w:p w:rsidR="00B96CAE" w:rsidRPr="00514767" w:rsidRDefault="00B96CAE" w:rsidP="00E020A1">
            <w:pPr>
              <w:rPr>
                <w:rFonts w:asciiTheme="minorHAnsi" w:hAnsiTheme="minorHAnsi" w:cstheme="minorHAnsi"/>
                <w:sz w:val="28"/>
                <w:szCs w:val="28"/>
              </w:rPr>
            </w:pPr>
          </w:p>
        </w:tc>
        <w:tc>
          <w:tcPr>
            <w:tcW w:w="2497" w:type="pct"/>
          </w:tcPr>
          <w:p w:rsidR="00B96CAE" w:rsidRPr="00514767" w:rsidRDefault="00B96CAE" w:rsidP="00E020A1">
            <w:pPr>
              <w:rPr>
                <w:rFonts w:asciiTheme="minorHAnsi" w:hAnsiTheme="minorHAnsi" w:cstheme="minorHAnsi"/>
                <w:sz w:val="28"/>
                <w:szCs w:val="28"/>
              </w:rPr>
            </w:pPr>
          </w:p>
        </w:tc>
      </w:tr>
      <w:tr w:rsidR="00B96CAE" w:rsidRPr="00514767" w:rsidTr="00E020A1">
        <w:tc>
          <w:tcPr>
            <w:tcW w:w="2497" w:type="pct"/>
          </w:tcPr>
          <w:p w:rsidR="00B96CAE" w:rsidRPr="00514767" w:rsidRDefault="00B96CAE" w:rsidP="00E020A1">
            <w:pPr>
              <w:rPr>
                <w:rFonts w:asciiTheme="minorHAnsi" w:hAnsiTheme="minorHAnsi" w:cstheme="minorHAnsi"/>
                <w:sz w:val="28"/>
                <w:szCs w:val="28"/>
              </w:rPr>
            </w:pPr>
          </w:p>
        </w:tc>
        <w:tc>
          <w:tcPr>
            <w:tcW w:w="2497" w:type="pct"/>
          </w:tcPr>
          <w:p w:rsidR="00B96CAE" w:rsidRPr="00514767" w:rsidRDefault="00B96CAE" w:rsidP="00E020A1">
            <w:pPr>
              <w:rPr>
                <w:rFonts w:asciiTheme="minorHAnsi" w:hAnsiTheme="minorHAnsi" w:cstheme="minorHAnsi"/>
                <w:sz w:val="28"/>
                <w:szCs w:val="28"/>
              </w:rPr>
            </w:pPr>
          </w:p>
        </w:tc>
      </w:tr>
      <w:tr w:rsidR="00B96CAE" w:rsidRPr="00514767" w:rsidTr="00E020A1">
        <w:tc>
          <w:tcPr>
            <w:tcW w:w="2497" w:type="pct"/>
          </w:tcPr>
          <w:p w:rsidR="00B96CAE" w:rsidRPr="00514767" w:rsidRDefault="00B96CAE" w:rsidP="00E020A1">
            <w:pPr>
              <w:rPr>
                <w:rFonts w:asciiTheme="minorHAnsi" w:hAnsiTheme="minorHAnsi" w:cstheme="minorHAnsi"/>
                <w:sz w:val="28"/>
                <w:szCs w:val="28"/>
              </w:rPr>
            </w:pPr>
          </w:p>
        </w:tc>
        <w:tc>
          <w:tcPr>
            <w:tcW w:w="2497" w:type="pct"/>
          </w:tcPr>
          <w:p w:rsidR="00B96CAE" w:rsidRPr="00514767" w:rsidRDefault="00B96CAE" w:rsidP="00E020A1">
            <w:pPr>
              <w:rPr>
                <w:rFonts w:asciiTheme="minorHAnsi" w:hAnsiTheme="minorHAnsi" w:cstheme="minorHAnsi"/>
                <w:sz w:val="28"/>
                <w:szCs w:val="28"/>
              </w:rPr>
            </w:pPr>
          </w:p>
        </w:tc>
      </w:tr>
    </w:tbl>
    <w:p w:rsidR="00524CE4" w:rsidRDefault="00524CE4"/>
    <w:sectPr w:rsidR="00524CE4" w:rsidSect="00524CE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AE" w:rsidRDefault="00B96CAE" w:rsidP="00B96CAE">
      <w:r>
        <w:separator/>
      </w:r>
    </w:p>
  </w:endnote>
  <w:endnote w:type="continuationSeparator" w:id="0">
    <w:p w:rsidR="00B96CAE" w:rsidRDefault="00B96CAE" w:rsidP="00B96C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AE" w:rsidRPr="00AF6FFC" w:rsidRDefault="00B96CAE" w:rsidP="00B96CAE">
    <w:pPr>
      <w:rPr>
        <w:sz w:val="18"/>
        <w:szCs w:val="18"/>
      </w:rPr>
    </w:pPr>
    <w:r w:rsidRPr="00514767">
      <w:rPr>
        <w:rFonts w:asciiTheme="minorHAnsi" w:hAnsiTheme="minorHAnsi" w:cstheme="minorHAnsi"/>
        <w:b/>
        <w:sz w:val="20"/>
        <w:szCs w:val="20"/>
      </w:rPr>
      <w:t xml:space="preserve">Week </w:t>
    </w:r>
    <w:r>
      <w:rPr>
        <w:rFonts w:asciiTheme="minorHAnsi" w:hAnsiTheme="minorHAnsi" w:cstheme="minorHAnsi"/>
        <w:b/>
        <w:sz w:val="20"/>
        <w:szCs w:val="20"/>
      </w:rPr>
      <w:t>10</w:t>
    </w:r>
    <w:r w:rsidRPr="00514767">
      <w:rPr>
        <w:rFonts w:asciiTheme="minorHAnsi" w:hAnsiTheme="minorHAnsi" w:cstheme="minorHAnsi"/>
        <w:b/>
        <w:sz w:val="20"/>
        <w:szCs w:val="20"/>
      </w:rPr>
      <w:t xml:space="preserve">, </w:t>
    </w:r>
    <w:r>
      <w:rPr>
        <w:rFonts w:asciiTheme="minorHAnsi" w:hAnsiTheme="minorHAnsi" w:cstheme="minorHAnsi"/>
        <w:b/>
        <w:sz w:val="20"/>
        <w:szCs w:val="20"/>
      </w:rPr>
      <w:t>6</w:t>
    </w:r>
    <w:r w:rsidRPr="00514767">
      <w:rPr>
        <w:rFonts w:asciiTheme="minorHAnsi" w:hAnsiTheme="minorHAnsi" w:cstheme="minorHAnsi"/>
        <w:b/>
        <w:sz w:val="20"/>
        <w:szCs w:val="20"/>
      </w:rPr>
      <w:t xml:space="preserve"> to </w:t>
    </w:r>
    <w:r>
      <w:rPr>
        <w:rFonts w:asciiTheme="minorHAnsi" w:hAnsiTheme="minorHAnsi" w:cstheme="minorHAnsi"/>
        <w:b/>
        <w:sz w:val="20"/>
        <w:szCs w:val="20"/>
      </w:rPr>
      <w:t>1</w:t>
    </w:r>
    <w:r w:rsidR="00734A5B">
      <w:rPr>
        <w:rFonts w:asciiTheme="minorHAnsi" w:hAnsiTheme="minorHAnsi" w:cstheme="minorHAnsi"/>
        <w:b/>
        <w:sz w:val="20"/>
        <w:szCs w:val="20"/>
      </w:rPr>
      <w:t>0</w:t>
    </w:r>
    <w:r w:rsidRPr="00514767">
      <w:rPr>
        <w:rFonts w:asciiTheme="minorHAnsi" w:hAnsiTheme="minorHAnsi" w:cstheme="minorHAnsi"/>
        <w:b/>
        <w:sz w:val="20"/>
        <w:szCs w:val="20"/>
      </w:rPr>
      <w:t xml:space="preserve"> </w:t>
    </w:r>
    <w:r>
      <w:rPr>
        <w:rFonts w:asciiTheme="minorHAnsi" w:hAnsiTheme="minorHAnsi" w:cstheme="minorHAnsi"/>
        <w:b/>
        <w:sz w:val="20"/>
        <w:szCs w:val="20"/>
      </w:rPr>
      <w:t>April</w:t>
    </w:r>
    <w:r w:rsidRPr="00514767">
      <w:rPr>
        <w:rFonts w:asciiTheme="minorHAnsi" w:hAnsiTheme="minorHAnsi" w:cstheme="minorHAnsi"/>
        <w:b/>
        <w:sz w:val="20"/>
        <w:szCs w:val="20"/>
      </w:rPr>
      <w:t xml:space="preserve"> 2020</w:t>
    </w:r>
    <w:r>
      <w:rPr>
        <w:rFonts w:asciiTheme="minorHAnsi" w:hAnsiTheme="minorHAnsi" w:cstheme="minorHAnsi"/>
        <w:sz w:val="18"/>
        <w:szCs w:val="18"/>
      </w:rPr>
      <w:t xml:space="preserve"> </w:t>
    </w:r>
    <w:r>
      <w:rPr>
        <w:rFonts w:asciiTheme="minorHAnsi" w:hAnsiTheme="minorHAnsi" w:cstheme="minorHAnsi"/>
        <w:sz w:val="18"/>
        <w:szCs w:val="18"/>
      </w:rPr>
      <w:br/>
    </w:r>
    <w:r w:rsidRPr="002610E5">
      <w:rPr>
        <w:rFonts w:asciiTheme="minorHAnsi" w:hAnsiTheme="minorHAnsi" w:cstheme="minorHAnsi"/>
        <w:sz w:val="18"/>
        <w:szCs w:val="18"/>
      </w:rPr>
      <w:t>Copyright Centre Support Pty Ltd 20</w:t>
    </w:r>
    <w:r>
      <w:rPr>
        <w:rFonts w:asciiTheme="minorHAnsi" w:hAnsiTheme="minorHAnsi" w:cstheme="minorHAnsi"/>
        <w:sz w:val="18"/>
        <w:szCs w:val="18"/>
      </w:rPr>
      <w:t>20</w:t>
    </w:r>
    <w:r w:rsidRPr="002610E5">
      <w:rPr>
        <w:rFonts w:asciiTheme="minorHAnsi" w:hAnsiTheme="minorHAnsi"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       </w:t>
    </w:r>
    <w:r w:rsidRPr="002610E5">
      <w:rPr>
        <w:rFonts w:asciiTheme="minorHAnsi" w:hAnsiTheme="minorHAnsi" w:cstheme="minorHAnsi"/>
        <w:sz w:val="18"/>
        <w:szCs w:val="18"/>
      </w:rPr>
      <w:tab/>
    </w:r>
  </w:p>
  <w:p w:rsidR="00B96CAE" w:rsidRPr="00B96CAE" w:rsidRDefault="00B96CAE" w:rsidP="00B96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AE" w:rsidRDefault="00B96CAE" w:rsidP="00B96CAE">
      <w:r>
        <w:separator/>
      </w:r>
    </w:p>
  </w:footnote>
  <w:footnote w:type="continuationSeparator" w:id="0">
    <w:p w:rsidR="00B96CAE" w:rsidRDefault="00B96CAE" w:rsidP="00B96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6CAE"/>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19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6AF1"/>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33BC"/>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093"/>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0FC8"/>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5B"/>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318"/>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96CAE"/>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100"/>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1F18"/>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AE"/>
    <w:pPr>
      <w:spacing w:after="0" w:line="240" w:lineRule="auto"/>
    </w:pPr>
    <w:rPr>
      <w:rFonts w:ascii="Times New Roman" w:eastAsia="Times New Roman" w:hAnsi="Times New Roman" w:cs="Times New Roman"/>
      <w:sz w:val="24"/>
      <w:szCs w:val="24"/>
    </w:rPr>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ascii="Calibri" w:hAnsi="Calibr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customStyle="1" w:styleId="Footer10">
    <w:name w:val="Footer 1"/>
    <w:autoRedefine/>
    <w:qFormat/>
    <w:rsid w:val="00530093"/>
    <w:rPr>
      <w:rFonts w:ascii="Calibri" w:hAnsi="Calibri"/>
      <w:sz w:val="18"/>
    </w:rPr>
  </w:style>
  <w:style w:type="table" w:styleId="TableGrid">
    <w:name w:val="Table Grid"/>
    <w:basedOn w:val="TableNormal"/>
    <w:uiPriority w:val="39"/>
    <w:rsid w:val="00B9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6CAE"/>
    <w:pPr>
      <w:tabs>
        <w:tab w:val="center" w:pos="4513"/>
        <w:tab w:val="right" w:pos="9026"/>
      </w:tabs>
    </w:pPr>
  </w:style>
  <w:style w:type="character" w:customStyle="1" w:styleId="HeaderChar">
    <w:name w:val="Header Char"/>
    <w:basedOn w:val="DefaultParagraphFont"/>
    <w:link w:val="Header"/>
    <w:uiPriority w:val="99"/>
    <w:semiHidden/>
    <w:rsid w:val="00B96C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6CAE"/>
    <w:pPr>
      <w:tabs>
        <w:tab w:val="center" w:pos="4513"/>
        <w:tab w:val="right" w:pos="9026"/>
      </w:tabs>
    </w:pPr>
  </w:style>
  <w:style w:type="character" w:customStyle="1" w:styleId="FooterChar">
    <w:name w:val="Footer Char"/>
    <w:basedOn w:val="DefaultParagraphFont"/>
    <w:link w:val="Footer"/>
    <w:uiPriority w:val="99"/>
    <w:rsid w:val="00B96C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CAE"/>
    <w:rPr>
      <w:rFonts w:ascii="Tahoma" w:hAnsi="Tahoma" w:cs="Tahoma"/>
      <w:sz w:val="16"/>
      <w:szCs w:val="16"/>
    </w:rPr>
  </w:style>
  <w:style w:type="character" w:customStyle="1" w:styleId="BalloonTextChar">
    <w:name w:val="Balloon Text Char"/>
    <w:basedOn w:val="DefaultParagraphFont"/>
    <w:link w:val="BalloonText"/>
    <w:uiPriority w:val="99"/>
    <w:semiHidden/>
    <w:rsid w:val="00B96CAE"/>
    <w:rPr>
      <w:rFonts w:ascii="Tahoma" w:eastAsia="Times New Roman" w:hAnsi="Tahoma" w:cs="Tahoma"/>
      <w:sz w:val="16"/>
      <w:szCs w:val="16"/>
    </w:rPr>
  </w:style>
  <w:style w:type="paragraph" w:styleId="ListParagraph">
    <w:name w:val="List Paragraph"/>
    <w:basedOn w:val="Normal"/>
    <w:uiPriority w:val="34"/>
    <w:qFormat/>
    <w:rsid w:val="00B96CA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robyn.parnell</cp:lastModifiedBy>
  <cp:revision>5</cp:revision>
  <dcterms:created xsi:type="dcterms:W3CDTF">2020-04-03T05:19:00Z</dcterms:created>
  <dcterms:modified xsi:type="dcterms:W3CDTF">2020-04-03T05:48:00Z</dcterms:modified>
</cp:coreProperties>
</file>