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0E" w:rsidRPr="00470E0E" w:rsidRDefault="00470E0E" w:rsidP="00717303">
      <w:pPr>
        <w:rPr>
          <w:b/>
          <w:sz w:val="32"/>
          <w:szCs w:val="32"/>
        </w:rPr>
      </w:pPr>
      <w:r w:rsidRPr="00470E0E">
        <w:rPr>
          <w:b/>
          <w:sz w:val="32"/>
          <w:szCs w:val="32"/>
        </w:rPr>
        <w:t xml:space="preserve">Priority of Access </w:t>
      </w:r>
      <w:r>
        <w:rPr>
          <w:b/>
          <w:sz w:val="32"/>
          <w:szCs w:val="32"/>
        </w:rPr>
        <w:t>u</w:t>
      </w:r>
      <w:r w:rsidRPr="00470E0E">
        <w:rPr>
          <w:b/>
          <w:sz w:val="32"/>
          <w:szCs w:val="32"/>
        </w:rPr>
        <w:t>nder the Early Childhood Education and Care Relief Package</w:t>
      </w:r>
    </w:p>
    <w:p w:rsidR="00524CE4" w:rsidRDefault="00717303" w:rsidP="00717303">
      <w:r>
        <w:t xml:space="preserve">Under the Early Childhood Education and Care Relief Package services must </w:t>
      </w:r>
      <w:r w:rsidR="00470E0E">
        <w:t>prioritise</w:t>
      </w:r>
      <w:r>
        <w:t xml:space="preserve"> access for children of essential workers, vulnerable and disadvantaged children and children </w:t>
      </w:r>
      <w:r w:rsidR="00470E0E">
        <w:t>unenrolled due to the coronavirus pandemic</w:t>
      </w:r>
      <w:r>
        <w:t>.</w:t>
      </w:r>
    </w:p>
    <w:p w:rsidR="00717303" w:rsidRDefault="00717303" w:rsidP="00717303">
      <w:r>
        <w:t xml:space="preserve">The CCS Hotline has advised the test for disadvantaged and vulnerable children is the same as that for ACCS (Child Wellbeing). </w:t>
      </w:r>
    </w:p>
    <w:p w:rsidR="00717303" w:rsidRDefault="00717303" w:rsidP="00717303">
      <w:r>
        <w:t>Use the following checklist to help prioritise children</w:t>
      </w:r>
    </w:p>
    <w:tbl>
      <w:tblPr>
        <w:tblStyle w:val="TableGrid"/>
        <w:tblW w:w="0" w:type="auto"/>
        <w:tblLook w:val="04A0"/>
      </w:tblPr>
      <w:tblGrid>
        <w:gridCol w:w="8188"/>
        <w:gridCol w:w="567"/>
        <w:gridCol w:w="487"/>
      </w:tblGrid>
      <w:tr w:rsidR="008E6462" w:rsidTr="00717303">
        <w:tc>
          <w:tcPr>
            <w:tcW w:w="8188" w:type="dxa"/>
          </w:tcPr>
          <w:p w:rsidR="008E6462" w:rsidRPr="008E6462" w:rsidRDefault="008E6462" w:rsidP="00717303">
            <w:pPr>
              <w:rPr>
                <w:b/>
              </w:rPr>
            </w:pPr>
            <w:r w:rsidRPr="008E6462">
              <w:rPr>
                <w:b/>
              </w:rPr>
              <w:t>Disadvantaged and vulnerable children</w:t>
            </w:r>
          </w:p>
        </w:tc>
        <w:tc>
          <w:tcPr>
            <w:tcW w:w="567" w:type="dxa"/>
          </w:tcPr>
          <w:p w:rsidR="008E6462" w:rsidRDefault="00AC7F49" w:rsidP="00717303">
            <w:r>
              <w:t>Yes</w:t>
            </w:r>
          </w:p>
        </w:tc>
        <w:tc>
          <w:tcPr>
            <w:tcW w:w="487" w:type="dxa"/>
          </w:tcPr>
          <w:p w:rsidR="008E6462" w:rsidRDefault="00AC7F49" w:rsidP="00717303">
            <w:r>
              <w:t>No</w:t>
            </w:r>
          </w:p>
        </w:tc>
      </w:tr>
      <w:tr w:rsidR="00717303" w:rsidTr="00717303">
        <w:tc>
          <w:tcPr>
            <w:tcW w:w="8188" w:type="dxa"/>
          </w:tcPr>
          <w:p w:rsidR="00717303" w:rsidRDefault="00717303" w:rsidP="00717303">
            <w:r>
              <w:t>Is the child at risk of, or experiencing</w:t>
            </w:r>
            <w:r w:rsidR="008E6462">
              <w:t>,</w:t>
            </w:r>
            <w:r w:rsidR="008E6462">
              <w:rPr>
                <w:b/>
              </w:rPr>
              <w:t xml:space="preserve"> </w:t>
            </w:r>
            <w:r w:rsidR="008E6462">
              <w:t>s</w:t>
            </w:r>
            <w:r w:rsidR="008E6462" w:rsidRPr="008E6462">
              <w:t>erious abuse or neglect</w:t>
            </w:r>
            <w:r w:rsidRPr="008E6462">
              <w:t>: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Default="00717303" w:rsidP="00717303">
            <w:pPr>
              <w:pStyle w:val="ListParagraph"/>
              <w:numPr>
                <w:ilvl w:val="0"/>
                <w:numId w:val="1"/>
              </w:numPr>
            </w:pPr>
            <w:r>
              <w:t>serious physical, emotional or psychological abuse,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Default="00717303" w:rsidP="00717303">
            <w:pPr>
              <w:pStyle w:val="ListParagraph"/>
              <w:numPr>
                <w:ilvl w:val="0"/>
                <w:numId w:val="1"/>
              </w:numPr>
            </w:pPr>
            <w:r>
              <w:t>sexual abuse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Default="00717303" w:rsidP="00717303">
            <w:pPr>
              <w:pStyle w:val="ListParagraph"/>
              <w:numPr>
                <w:ilvl w:val="0"/>
                <w:numId w:val="1"/>
              </w:numPr>
            </w:pPr>
            <w:r>
              <w:t>domestic or family violence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Default="00717303" w:rsidP="00717303">
            <w:pPr>
              <w:pStyle w:val="ListParagraph"/>
              <w:numPr>
                <w:ilvl w:val="0"/>
                <w:numId w:val="1"/>
              </w:numPr>
            </w:pPr>
            <w:r>
              <w:t>neglect (failure to be provided with the basic needs that are essential for the child’s physical and emotional wellbeing).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Default="008E6462" w:rsidP="008E6462">
            <w:r>
              <w:t>Is the child at risk because (of):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Pr="009869F2" w:rsidRDefault="00717303" w:rsidP="00717303">
            <w:pPr>
              <w:pStyle w:val="ListParagraph"/>
              <w:numPr>
                <w:ilvl w:val="0"/>
                <w:numId w:val="2"/>
              </w:numPr>
            </w:pPr>
            <w:r w:rsidRPr="009869F2">
              <w:t xml:space="preserve">the income of the individual or individuals who have care of the child 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Pr="009869F2" w:rsidRDefault="00717303" w:rsidP="00717303">
            <w:pPr>
              <w:pStyle w:val="ListParagraph"/>
              <w:numPr>
                <w:ilvl w:val="0"/>
                <w:numId w:val="2"/>
              </w:numPr>
            </w:pPr>
            <w:r w:rsidRPr="009869F2">
              <w:t xml:space="preserve">the ethnic, cultural, religious or racial background of the child or the child's immediate family 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Pr="009869F2" w:rsidRDefault="00717303" w:rsidP="00717303">
            <w:pPr>
              <w:pStyle w:val="ListParagraph"/>
              <w:numPr>
                <w:ilvl w:val="0"/>
                <w:numId w:val="2"/>
              </w:numPr>
            </w:pPr>
            <w:r w:rsidRPr="009869F2">
              <w:t xml:space="preserve">the geographical location in which the child and the child's immediate family resides 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Pr="009869F2" w:rsidRDefault="00717303" w:rsidP="00717303">
            <w:pPr>
              <w:pStyle w:val="ListParagraph"/>
              <w:numPr>
                <w:ilvl w:val="0"/>
                <w:numId w:val="2"/>
              </w:numPr>
            </w:pPr>
            <w:r w:rsidRPr="009869F2">
              <w:t xml:space="preserve">the child's place of residence is statistically an area of </w:t>
            </w:r>
            <w:r>
              <w:t>socio-economic disadvantage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Pr="009869F2" w:rsidRDefault="00717303" w:rsidP="00717303">
            <w:pPr>
              <w:pStyle w:val="ListParagraph"/>
              <w:numPr>
                <w:ilvl w:val="0"/>
                <w:numId w:val="2"/>
              </w:numPr>
            </w:pPr>
            <w:r>
              <w:t>the child has a disability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717303" w:rsidTr="00717303">
        <w:tc>
          <w:tcPr>
            <w:tcW w:w="8188" w:type="dxa"/>
          </w:tcPr>
          <w:p w:rsidR="00717303" w:rsidRDefault="008E6462" w:rsidP="008E6462">
            <w:pPr>
              <w:pStyle w:val="ListParagraph"/>
              <w:numPr>
                <w:ilvl w:val="0"/>
                <w:numId w:val="2"/>
              </w:numPr>
            </w:pPr>
            <w:r>
              <w:t>the child is in a foster care or kinship arrangement</w:t>
            </w:r>
          </w:p>
        </w:tc>
        <w:tc>
          <w:tcPr>
            <w:tcW w:w="567" w:type="dxa"/>
          </w:tcPr>
          <w:p w:rsidR="00717303" w:rsidRDefault="00717303" w:rsidP="00717303"/>
        </w:tc>
        <w:tc>
          <w:tcPr>
            <w:tcW w:w="487" w:type="dxa"/>
          </w:tcPr>
          <w:p w:rsidR="00717303" w:rsidRDefault="00717303" w:rsidP="00717303"/>
        </w:tc>
      </w:tr>
      <w:tr w:rsidR="008E6462" w:rsidTr="00717303">
        <w:tc>
          <w:tcPr>
            <w:tcW w:w="8188" w:type="dxa"/>
          </w:tcPr>
          <w:p w:rsidR="008E6462" w:rsidRPr="008E6462" w:rsidRDefault="008E6462" w:rsidP="008E6462">
            <w:pPr>
              <w:pStyle w:val="ListParagraph"/>
              <w:ind w:left="0"/>
              <w:rPr>
                <w:b/>
              </w:rPr>
            </w:pPr>
            <w:r w:rsidRPr="008E6462">
              <w:rPr>
                <w:b/>
              </w:rPr>
              <w:t>Essential workers</w:t>
            </w:r>
          </w:p>
        </w:tc>
        <w:tc>
          <w:tcPr>
            <w:tcW w:w="567" w:type="dxa"/>
          </w:tcPr>
          <w:p w:rsidR="008E6462" w:rsidRDefault="008E6462" w:rsidP="00717303"/>
        </w:tc>
        <w:tc>
          <w:tcPr>
            <w:tcW w:w="487" w:type="dxa"/>
          </w:tcPr>
          <w:p w:rsidR="008E6462" w:rsidRDefault="008E6462" w:rsidP="00717303"/>
        </w:tc>
      </w:tr>
      <w:tr w:rsidR="008E6462" w:rsidTr="00717303">
        <w:tc>
          <w:tcPr>
            <w:tcW w:w="8188" w:type="dxa"/>
          </w:tcPr>
          <w:p w:rsidR="008E6462" w:rsidRDefault="008E6462" w:rsidP="008E6462">
            <w:pPr>
              <w:pStyle w:val="ListParagraph"/>
              <w:ind w:left="0"/>
            </w:pPr>
            <w:r>
              <w:t>Are the child’s parents working and unable to care for the child at home</w:t>
            </w:r>
            <w:r w:rsidR="00470E0E">
              <w:t>?</w:t>
            </w:r>
          </w:p>
        </w:tc>
        <w:tc>
          <w:tcPr>
            <w:tcW w:w="567" w:type="dxa"/>
          </w:tcPr>
          <w:p w:rsidR="008E6462" w:rsidRDefault="008E6462" w:rsidP="00717303"/>
        </w:tc>
        <w:tc>
          <w:tcPr>
            <w:tcW w:w="487" w:type="dxa"/>
          </w:tcPr>
          <w:p w:rsidR="008E6462" w:rsidRDefault="008E6462" w:rsidP="00717303"/>
        </w:tc>
      </w:tr>
      <w:tr w:rsidR="00470E0E" w:rsidTr="00717303">
        <w:tc>
          <w:tcPr>
            <w:tcW w:w="8188" w:type="dxa"/>
          </w:tcPr>
          <w:p w:rsidR="00470E0E" w:rsidRPr="00470E0E" w:rsidRDefault="00470E0E" w:rsidP="008E6462">
            <w:pPr>
              <w:pStyle w:val="ListParagraph"/>
              <w:ind w:left="0"/>
              <w:rPr>
                <w:b/>
              </w:rPr>
            </w:pPr>
            <w:r w:rsidRPr="00470E0E">
              <w:rPr>
                <w:b/>
              </w:rPr>
              <w:t>Re-enrolments</w:t>
            </w:r>
          </w:p>
        </w:tc>
        <w:tc>
          <w:tcPr>
            <w:tcW w:w="567" w:type="dxa"/>
          </w:tcPr>
          <w:p w:rsidR="00470E0E" w:rsidRDefault="00470E0E" w:rsidP="00717303"/>
        </w:tc>
        <w:tc>
          <w:tcPr>
            <w:tcW w:w="487" w:type="dxa"/>
          </w:tcPr>
          <w:p w:rsidR="00470E0E" w:rsidRDefault="00470E0E" w:rsidP="00717303"/>
        </w:tc>
      </w:tr>
      <w:tr w:rsidR="00470E0E" w:rsidTr="00717303">
        <w:tc>
          <w:tcPr>
            <w:tcW w:w="8188" w:type="dxa"/>
          </w:tcPr>
          <w:p w:rsidR="00470E0E" w:rsidRDefault="00470E0E" w:rsidP="00470E0E">
            <w:pPr>
              <w:pStyle w:val="ListParagraph"/>
              <w:ind w:left="0"/>
            </w:pPr>
            <w:r>
              <w:t>Are you re-enrolling a child that was withdrawn due to the coronavirus pandemic?</w:t>
            </w:r>
          </w:p>
        </w:tc>
        <w:tc>
          <w:tcPr>
            <w:tcW w:w="567" w:type="dxa"/>
          </w:tcPr>
          <w:p w:rsidR="00470E0E" w:rsidRDefault="00470E0E" w:rsidP="00717303"/>
        </w:tc>
        <w:tc>
          <w:tcPr>
            <w:tcW w:w="487" w:type="dxa"/>
          </w:tcPr>
          <w:p w:rsidR="00470E0E" w:rsidRDefault="00470E0E" w:rsidP="00717303"/>
        </w:tc>
      </w:tr>
    </w:tbl>
    <w:p w:rsidR="00717303" w:rsidRDefault="00717303" w:rsidP="00717303"/>
    <w:p w:rsidR="00717303" w:rsidRPr="00717303" w:rsidRDefault="00717303" w:rsidP="00717303">
      <w:r>
        <w:t xml:space="preserve">Source: Fact Sheet </w:t>
      </w:r>
      <w:hyperlink r:id="rId7" w:history="1">
        <w:r w:rsidRPr="008E6462">
          <w:rPr>
            <w:rStyle w:val="Hyperlink"/>
          </w:rPr>
          <w:t>Evidence Requirements to Support an Additional Child Care Subsidy (child wellbeing) application</w:t>
        </w:r>
      </w:hyperlink>
      <w:r w:rsidR="00470E0E">
        <w:t xml:space="preserve"> or </w:t>
      </w:r>
      <w:hyperlink r:id="rId8" w:history="1">
        <w:r w:rsidR="00470E0E" w:rsidRPr="00470E0E">
          <w:rPr>
            <w:rStyle w:val="Hyperlink"/>
          </w:rPr>
          <w:t>Guide to the ACCS</w:t>
        </w:r>
      </w:hyperlink>
      <w:r w:rsidR="00470E0E">
        <w:t xml:space="preserve"> or </w:t>
      </w:r>
      <w:hyperlink r:id="rId9" w:history="1">
        <w:r w:rsidR="00470E0E" w:rsidRPr="00470E0E">
          <w:rPr>
            <w:rStyle w:val="Hyperlink"/>
          </w:rPr>
          <w:t>Child Care Subsidy Minster’s Rules 2017</w:t>
        </w:r>
      </w:hyperlink>
    </w:p>
    <w:sectPr w:rsidR="00717303" w:rsidRPr="00717303" w:rsidSect="00524CE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60" w:rsidRDefault="00B37860" w:rsidP="00B37860">
      <w:pPr>
        <w:spacing w:after="0" w:line="240" w:lineRule="auto"/>
      </w:pPr>
      <w:r>
        <w:separator/>
      </w:r>
    </w:p>
  </w:endnote>
  <w:endnote w:type="continuationSeparator" w:id="0">
    <w:p w:rsidR="00B37860" w:rsidRDefault="00B37860" w:rsidP="00B37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860" w:rsidRPr="00B37860" w:rsidRDefault="00B37860">
    <w:pPr>
      <w:pStyle w:val="Footer"/>
      <w:rPr>
        <w:sz w:val="18"/>
        <w:szCs w:val="18"/>
      </w:rPr>
    </w:pPr>
    <w:r w:rsidRPr="00B37860">
      <w:rPr>
        <w:sz w:val="18"/>
        <w:szCs w:val="18"/>
      </w:rPr>
      <w:t>© Centre Support Pty Ltd 2020</w:t>
    </w:r>
  </w:p>
  <w:p w:rsidR="00B37860" w:rsidRDefault="00B378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60" w:rsidRDefault="00B37860" w:rsidP="00B37860">
      <w:pPr>
        <w:spacing w:after="0" w:line="240" w:lineRule="auto"/>
      </w:pPr>
      <w:r>
        <w:separator/>
      </w:r>
    </w:p>
  </w:footnote>
  <w:footnote w:type="continuationSeparator" w:id="0">
    <w:p w:rsidR="00B37860" w:rsidRDefault="00B37860" w:rsidP="00B37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14431"/>
    <w:multiLevelType w:val="hybridMultilevel"/>
    <w:tmpl w:val="AAC86A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EAE5797"/>
    <w:multiLevelType w:val="hybridMultilevel"/>
    <w:tmpl w:val="87EE47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089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089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C94"/>
    <w:rsid w:val="001A0100"/>
    <w:rsid w:val="001A01A2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2DCF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3E60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0E0E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093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5F2E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042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303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1E0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6462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3F3C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2BC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C7F49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37860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0DF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1F18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3E1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A73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654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1E0"/>
  </w:style>
  <w:style w:type="paragraph" w:styleId="Heading1">
    <w:name w:val="heading 1"/>
    <w:aliases w:val="Index Heading 1"/>
    <w:basedOn w:val="Title"/>
    <w:next w:val="Normal"/>
    <w:link w:val="Heading1Char"/>
    <w:autoRedefine/>
    <w:uiPriority w:val="9"/>
    <w:qFormat/>
    <w:rsid w:val="00565F2E"/>
    <w:pPr>
      <w:pBdr>
        <w:bottom w:val="none" w:sz="0" w:space="0" w:color="auto"/>
      </w:pBdr>
      <w:outlineLvl w:val="0"/>
    </w:pPr>
    <w:rPr>
      <w:rFonts w:asciiTheme="minorHAnsi" w:hAnsiTheme="minorHAnsi"/>
      <w:b/>
      <w:color w:val="auto"/>
      <w:sz w:val="36"/>
      <w:szCs w:val="28"/>
    </w:rPr>
  </w:style>
  <w:style w:type="paragraph" w:styleId="Heading2">
    <w:name w:val="heading 2"/>
    <w:aliases w:val="Index Heading 2"/>
    <w:basedOn w:val="Normal"/>
    <w:next w:val="Normal"/>
    <w:link w:val="Heading2Char"/>
    <w:autoRedefine/>
    <w:uiPriority w:val="9"/>
    <w:unhideWhenUsed/>
    <w:qFormat/>
    <w:rsid w:val="00565F2E"/>
    <w:pPr>
      <w:outlineLvl w:val="1"/>
    </w:pPr>
    <w:rPr>
      <w:b/>
      <w:sz w:val="28"/>
      <w:szCs w:val="28"/>
    </w:rPr>
  </w:style>
  <w:style w:type="paragraph" w:styleId="Heading3">
    <w:name w:val="heading 3"/>
    <w:aliases w:val="Index Heading 3"/>
    <w:basedOn w:val="Normal"/>
    <w:next w:val="Normal"/>
    <w:link w:val="Heading3Char"/>
    <w:autoRedefine/>
    <w:uiPriority w:val="9"/>
    <w:unhideWhenUsed/>
    <w:qFormat/>
    <w:rsid w:val="00565F2E"/>
    <w:pPr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Index Heading 1 Char"/>
    <w:basedOn w:val="DefaultParagraphFont"/>
    <w:link w:val="Heading1"/>
    <w:uiPriority w:val="9"/>
    <w:rsid w:val="00565F2E"/>
    <w:rPr>
      <w:rFonts w:eastAsiaTheme="majorEastAsia" w:cstheme="majorBidi"/>
      <w:b/>
      <w:spacing w:val="5"/>
      <w:kern w:val="28"/>
      <w:sz w:val="3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52A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2A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heading2notindex">
    <w:name w:val="heading 2 (not index)"/>
    <w:basedOn w:val="Normal"/>
    <w:autoRedefine/>
    <w:qFormat/>
    <w:rsid w:val="00F52A73"/>
    <w:rPr>
      <w:rFonts w:ascii="Calibri" w:hAnsi="Calibri"/>
      <w:b/>
      <w:sz w:val="28"/>
    </w:rPr>
  </w:style>
  <w:style w:type="character" w:customStyle="1" w:styleId="heading1notindex">
    <w:name w:val="heading 1 (not index)"/>
    <w:basedOn w:val="Strong"/>
    <w:uiPriority w:val="1"/>
    <w:qFormat/>
    <w:rsid w:val="00F52A73"/>
    <w:rPr>
      <w:rFonts w:ascii="Calibri" w:hAnsi="Calibri"/>
      <w:sz w:val="36"/>
    </w:rPr>
  </w:style>
  <w:style w:type="character" w:styleId="Strong">
    <w:name w:val="Strong"/>
    <w:basedOn w:val="DefaultParagraphFont"/>
    <w:uiPriority w:val="22"/>
    <w:qFormat/>
    <w:rsid w:val="00F52A73"/>
    <w:rPr>
      <w:b/>
      <w:bCs/>
    </w:rPr>
  </w:style>
  <w:style w:type="paragraph" w:customStyle="1" w:styleId="heading3nonindex">
    <w:name w:val="heading 3 (non index)"/>
    <w:basedOn w:val="heading2notindex"/>
    <w:autoRedefine/>
    <w:qFormat/>
    <w:rsid w:val="00F52A73"/>
    <w:rPr>
      <w:sz w:val="24"/>
    </w:rPr>
  </w:style>
  <w:style w:type="character" w:customStyle="1" w:styleId="heading1nonindex">
    <w:name w:val="heading 1 (non index)"/>
    <w:basedOn w:val="Strong"/>
    <w:uiPriority w:val="1"/>
    <w:qFormat/>
    <w:rsid w:val="00565F2E"/>
    <w:rPr>
      <w:rFonts w:ascii="Calibri" w:hAnsi="Calibri"/>
      <w:sz w:val="36"/>
    </w:rPr>
  </w:style>
  <w:style w:type="character" w:customStyle="1" w:styleId="Heading2Char">
    <w:name w:val="Heading 2 Char"/>
    <w:aliases w:val="Index Heading 2 Char"/>
    <w:basedOn w:val="DefaultParagraphFont"/>
    <w:link w:val="Heading2"/>
    <w:uiPriority w:val="9"/>
    <w:rsid w:val="00565F2E"/>
    <w:rPr>
      <w:b/>
      <w:sz w:val="28"/>
      <w:szCs w:val="28"/>
    </w:rPr>
  </w:style>
  <w:style w:type="character" w:customStyle="1" w:styleId="Heading3Char">
    <w:name w:val="Heading 3 Char"/>
    <w:aliases w:val="Index Heading 3 Char"/>
    <w:basedOn w:val="DefaultParagraphFont"/>
    <w:link w:val="Heading3"/>
    <w:uiPriority w:val="9"/>
    <w:rsid w:val="00565F2E"/>
    <w:rPr>
      <w:b/>
      <w:sz w:val="24"/>
      <w:szCs w:val="24"/>
    </w:rPr>
  </w:style>
  <w:style w:type="paragraph" w:customStyle="1" w:styleId="Footer1">
    <w:name w:val="Footer1"/>
    <w:autoRedefine/>
    <w:qFormat/>
    <w:rsid w:val="009C3F3C"/>
    <w:rPr>
      <w:rFonts w:ascii="Calibri" w:hAnsi="Calibri"/>
      <w:b/>
      <w:sz w:val="20"/>
    </w:rPr>
  </w:style>
  <w:style w:type="paragraph" w:customStyle="1" w:styleId="Footer10">
    <w:name w:val="Footer 1"/>
    <w:autoRedefine/>
    <w:qFormat/>
    <w:rsid w:val="00530093"/>
    <w:rPr>
      <w:rFonts w:ascii="Calibri" w:hAnsi="Calibri"/>
      <w:sz w:val="18"/>
    </w:rPr>
  </w:style>
  <w:style w:type="table" w:styleId="TableGrid">
    <w:name w:val="Table Grid"/>
    <w:basedOn w:val="TableNormal"/>
    <w:uiPriority w:val="59"/>
    <w:rsid w:val="007173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73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646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3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7860"/>
  </w:style>
  <w:style w:type="paragraph" w:styleId="Footer">
    <w:name w:val="footer"/>
    <w:basedOn w:val="Normal"/>
    <w:link w:val="FooterChar"/>
    <w:uiPriority w:val="99"/>
    <w:unhideWhenUsed/>
    <w:rsid w:val="00B37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860"/>
  </w:style>
  <w:style w:type="paragraph" w:styleId="BalloonText">
    <w:name w:val="Balloon Text"/>
    <w:basedOn w:val="Normal"/>
    <w:link w:val="BalloonTextChar"/>
    <w:uiPriority w:val="99"/>
    <w:semiHidden/>
    <w:unhideWhenUsed/>
    <w:rsid w:val="00B3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education.gov.au/system/files/doc/other/2019-11-28_-_accs_guide_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education.gov.au/system/files/doc/other/evidence_requirements_to_support_an_additional_child_care_subsidy_child_wellbeing_application_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Details/F2020C002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robyn.parnell</cp:lastModifiedBy>
  <cp:revision>3</cp:revision>
  <dcterms:created xsi:type="dcterms:W3CDTF">2020-04-09T03:53:00Z</dcterms:created>
  <dcterms:modified xsi:type="dcterms:W3CDTF">2020-04-09T05:34:00Z</dcterms:modified>
</cp:coreProperties>
</file>