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523E" w14:textId="7C8A2BF7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6F20B1">
        <w:rPr>
          <w:rFonts w:cs="HelveticaNeue-Thin"/>
          <w:color w:val="010202"/>
          <w:sz w:val="40"/>
          <w:szCs w:val="71"/>
        </w:rPr>
        <w:t>1</w:t>
      </w:r>
      <w:r w:rsidR="009F266E">
        <w:rPr>
          <w:rFonts w:cs="HelveticaNeue-Thin"/>
          <w:color w:val="010202"/>
          <w:sz w:val="40"/>
          <w:szCs w:val="71"/>
        </w:rPr>
        <w:t>8</w:t>
      </w:r>
      <w:r w:rsidR="00401FFF">
        <w:rPr>
          <w:rFonts w:cs="HelveticaNeue-Thin"/>
          <w:color w:val="010202"/>
          <w:sz w:val="40"/>
          <w:szCs w:val="71"/>
        </w:rPr>
        <w:t>th</w:t>
      </w:r>
      <w:r w:rsidR="009B0D76" w:rsidRPr="00AD427E">
        <w:rPr>
          <w:rFonts w:cs="HelveticaNeue-Thin"/>
          <w:color w:val="010202"/>
          <w:sz w:val="40"/>
          <w:szCs w:val="71"/>
        </w:rPr>
        <w:t xml:space="preserve"> </w:t>
      </w:r>
      <w:r w:rsidR="007039C7">
        <w:rPr>
          <w:rFonts w:cs="HelveticaNeue-Thin"/>
          <w:color w:val="010202"/>
          <w:sz w:val="40"/>
          <w:szCs w:val="71"/>
        </w:rPr>
        <w:t>May</w:t>
      </w:r>
      <w:r w:rsidR="00CB5B56" w:rsidRPr="00AD427E">
        <w:rPr>
          <w:rFonts w:cs="HelveticaNeue-Thin"/>
          <w:color w:val="010202"/>
          <w:sz w:val="40"/>
          <w:szCs w:val="71"/>
        </w:rPr>
        <w:t xml:space="preserve"> </w:t>
      </w:r>
      <w:r w:rsidR="004F5E20" w:rsidRPr="00AD427E">
        <w:rPr>
          <w:rFonts w:cs="HelveticaNeue-Thin"/>
          <w:color w:val="010202"/>
          <w:sz w:val="40"/>
          <w:szCs w:val="71"/>
        </w:rPr>
        <w:t xml:space="preserve">to </w:t>
      </w:r>
      <w:r w:rsidR="009F266E">
        <w:rPr>
          <w:rFonts w:cs="HelveticaNeue-Thin"/>
          <w:color w:val="010202"/>
          <w:sz w:val="40"/>
          <w:szCs w:val="71"/>
        </w:rPr>
        <w:t>22nd</w:t>
      </w:r>
      <w:r w:rsidR="008C37A2" w:rsidRPr="00AD427E">
        <w:rPr>
          <w:rFonts w:cs="HelveticaNeue-Thin"/>
          <w:color w:val="010202"/>
          <w:sz w:val="40"/>
          <w:szCs w:val="71"/>
        </w:rPr>
        <w:t xml:space="preserve"> </w:t>
      </w:r>
      <w:r w:rsidR="00401FFF">
        <w:rPr>
          <w:rFonts w:cs="HelveticaNeue-Thin"/>
          <w:color w:val="010202"/>
          <w:sz w:val="40"/>
          <w:szCs w:val="71"/>
        </w:rPr>
        <w:t>May</w:t>
      </w:r>
      <w:r w:rsidR="00455972" w:rsidRPr="00AD427E">
        <w:rPr>
          <w:rFonts w:cs="HelveticaNeue-Thin"/>
          <w:color w:val="010202"/>
          <w:sz w:val="40"/>
          <w:szCs w:val="71"/>
        </w:rPr>
        <w:t xml:space="preserve"> </w:t>
      </w:r>
      <w:r w:rsidRPr="00AD427E">
        <w:rPr>
          <w:rFonts w:cs="HelveticaNeue-Thin"/>
          <w:color w:val="010202"/>
          <w:sz w:val="40"/>
          <w:szCs w:val="71"/>
        </w:rPr>
        <w:t>20</w:t>
      </w:r>
      <w:r w:rsidR="007039C7">
        <w:rPr>
          <w:rFonts w:cs="HelveticaNeue-Thin"/>
          <w:color w:val="010202"/>
          <w:sz w:val="40"/>
          <w:szCs w:val="71"/>
        </w:rPr>
        <w:t>20</w:t>
      </w:r>
    </w:p>
    <w:p w14:paraId="0CAA031F" w14:textId="77777777" w:rsidR="00D62C7C" w:rsidRDefault="00D62C7C" w:rsidP="00FC1101">
      <w:pPr>
        <w:spacing w:after="0"/>
      </w:pPr>
    </w:p>
    <w:p w14:paraId="714673A2" w14:textId="77777777" w:rsidR="00007A44" w:rsidRPr="00AD427E" w:rsidRDefault="00007A44" w:rsidP="00007A44">
      <w:r w:rsidRPr="00AD427E">
        <w:t>Dear Families,</w:t>
      </w:r>
    </w:p>
    <w:p w14:paraId="36CEF09C" w14:textId="77777777" w:rsidR="00F44E46" w:rsidRPr="00AD427E" w:rsidRDefault="00007A44" w:rsidP="00AF681F">
      <w:pPr>
        <w:pStyle w:val="NoSpacing"/>
        <w:spacing w:line="276" w:lineRule="auto"/>
      </w:pPr>
      <w:r w:rsidRPr="00AD427E">
        <w:t>As a part of the continuous improvement required by the National Quality Standard, this week we</w:t>
      </w:r>
      <w:r w:rsidR="007F1AEF" w:rsidRPr="00AD427E">
        <w:t xml:space="preserve"> are</w:t>
      </w:r>
      <w:r w:rsidR="00F44E46" w:rsidRPr="00AD427E">
        <w:t>:</w:t>
      </w:r>
    </w:p>
    <w:p w14:paraId="0044D167" w14:textId="48562329" w:rsidR="009F10D8" w:rsidRPr="009F10D8" w:rsidRDefault="00986D84" w:rsidP="009F10D8">
      <w:pPr>
        <w:pStyle w:val="ListParagraph"/>
        <w:numPr>
          <w:ilvl w:val="0"/>
          <w:numId w:val="1"/>
        </w:numPr>
        <w:spacing w:after="160" w:line="259" w:lineRule="auto"/>
        <w:rPr>
          <w:rFonts w:cs="Calibri"/>
        </w:rPr>
      </w:pPr>
      <w:r>
        <w:t xml:space="preserve">looking at </w:t>
      </w:r>
      <w:r w:rsidR="009F10D8">
        <w:t>our</w:t>
      </w:r>
      <w:r>
        <w:t xml:space="preserve"> responsibilities to </w:t>
      </w:r>
      <w:r w:rsidR="009F10D8">
        <w:t xml:space="preserve">provide healthy food and physical activities to our children, and to </w:t>
      </w:r>
      <w:r>
        <w:t xml:space="preserve">promote </w:t>
      </w:r>
      <w:r w:rsidR="009F10D8">
        <w:t xml:space="preserve">these healthy lifestyle choices </w:t>
      </w:r>
      <w:r>
        <w:t xml:space="preserve">to our families. </w:t>
      </w:r>
      <w:r w:rsidR="009F10D8">
        <w:t>If you’d like to discuss our practices, or have any questions or ideas about healthy eating and active lifestyles, p</w:t>
      </w:r>
      <w:r>
        <w:t xml:space="preserve">lease let us know </w:t>
      </w:r>
    </w:p>
    <w:p w14:paraId="2B8FB8BB" w14:textId="77777777" w:rsidR="009F10D8" w:rsidRPr="009F10D8" w:rsidRDefault="009F10D8" w:rsidP="009F10D8">
      <w:pPr>
        <w:pStyle w:val="ListParagraph"/>
        <w:spacing w:after="160" w:line="259" w:lineRule="auto"/>
        <w:ind w:left="360"/>
        <w:rPr>
          <w:rFonts w:cs="Calibri"/>
        </w:rPr>
      </w:pPr>
    </w:p>
    <w:p w14:paraId="352325F8" w14:textId="2BA92CDE" w:rsidR="00FA6E56" w:rsidRPr="00986D84" w:rsidRDefault="00FA6E56" w:rsidP="006F20B1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986D84">
        <w:rPr>
          <w:bCs/>
        </w:rPr>
        <w:t xml:space="preserve">reviewing </w:t>
      </w:r>
      <w:r w:rsidR="00130E48" w:rsidRPr="00986D84">
        <w:rPr>
          <w:bCs/>
        </w:rPr>
        <w:t xml:space="preserve">our </w:t>
      </w:r>
      <w:r w:rsidR="00986D84" w:rsidRPr="00986D84">
        <w:rPr>
          <w:bCs/>
        </w:rPr>
        <w:t xml:space="preserve">Food, Nutrition and Beverage </w:t>
      </w:r>
      <w:r w:rsidR="00053B42" w:rsidRPr="00986D84">
        <w:rPr>
          <w:bCs/>
        </w:rPr>
        <w:t>Policy</w:t>
      </w:r>
      <w:r w:rsidR="006F20B1" w:rsidRPr="00986D84">
        <w:rPr>
          <w:bCs/>
        </w:rPr>
        <w:t xml:space="preserve">. </w:t>
      </w:r>
      <w:r w:rsidR="00986D84" w:rsidRPr="00986D84">
        <w:rPr>
          <w:bCs/>
        </w:rPr>
        <w:t>A summary follows</w:t>
      </w:r>
      <w:r w:rsidRPr="00986D84">
        <w:rPr>
          <w:bCs/>
        </w:rPr>
        <w:t xml:space="preserve">: </w:t>
      </w:r>
    </w:p>
    <w:p w14:paraId="20746A85" w14:textId="77777777" w:rsidR="00041164" w:rsidRPr="00AD427E" w:rsidRDefault="00041164" w:rsidP="00FC1101">
      <w:pPr>
        <w:spacing w:after="0"/>
        <w:rPr>
          <w:b/>
        </w:rPr>
      </w:pPr>
    </w:p>
    <w:p w14:paraId="3FDFC63E" w14:textId="77777777" w:rsidR="00986D84" w:rsidRPr="00246A55" w:rsidRDefault="00986D84" w:rsidP="00986D84">
      <w:pPr>
        <w:rPr>
          <w:b/>
          <w:bCs/>
        </w:rPr>
      </w:pPr>
      <w:bookmarkStart w:id="0" w:name="_Hlk39745251"/>
      <w:r w:rsidRPr="00246A55">
        <w:rPr>
          <w:b/>
          <w:bCs/>
        </w:rPr>
        <w:t>Food, Nutrition and Beverage Policy</w:t>
      </w:r>
    </w:p>
    <w:p w14:paraId="06C50182" w14:textId="77777777" w:rsidR="00986D84" w:rsidRPr="005738EA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 xml:space="preserve">Food and drinks provided </w:t>
      </w:r>
      <w:r w:rsidRPr="005738EA">
        <w:t xml:space="preserve">must be healthy, meet the nutritional and cultural needs of each child and be consistent with the Australian Dietary Guidelines 2013 </w:t>
      </w:r>
    </w:p>
    <w:p w14:paraId="4ED7888E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Children must have access to safe drinking water at all times</w:t>
      </w:r>
    </w:p>
    <w:p w14:paraId="3D9E8F7F" w14:textId="211A951D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 xml:space="preserve">Children who do not eat at </w:t>
      </w:r>
      <w:r w:rsidR="009F10D8" w:rsidRPr="00271CEE">
        <w:t>mealtimes</w:t>
      </w:r>
      <w:r w:rsidRPr="00271CEE">
        <w:t xml:space="preserve"> or are hungry will be provided with food at other times </w:t>
      </w:r>
    </w:p>
    <w:p w14:paraId="06F3C1CC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Educators will never use food as a reward or punishment</w:t>
      </w:r>
    </w:p>
    <w:p w14:paraId="505E6D99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Services that provide food will display a weekly menu</w:t>
      </w:r>
    </w:p>
    <w:p w14:paraId="519F7327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Educators will include learning about healthy food options in the curriculum</w:t>
      </w:r>
    </w:p>
    <w:p w14:paraId="6D118093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Educators will provide healthy food information to families and encourage them to serve healthy food at home</w:t>
      </w:r>
    </w:p>
    <w:p w14:paraId="537E6656" w14:textId="77777777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 xml:space="preserve">Food will be safely stored and prepared following procedures in </w:t>
      </w:r>
      <w:r>
        <w:t>the H</w:t>
      </w:r>
      <w:r w:rsidRPr="00271CEE">
        <w:t>ealth, Hygiene and Safe Food Policy</w:t>
      </w:r>
    </w:p>
    <w:p w14:paraId="3328D07A" w14:textId="0EBECC88" w:rsidR="00986D84" w:rsidRPr="00271CEE" w:rsidRDefault="00986D84" w:rsidP="00986D84">
      <w:pPr>
        <w:pStyle w:val="ListParagraph"/>
        <w:numPr>
          <w:ilvl w:val="0"/>
          <w:numId w:val="30"/>
        </w:numPr>
        <w:spacing w:after="0"/>
        <w:contextualSpacing w:val="0"/>
      </w:pPr>
      <w:r w:rsidRPr="00271CEE">
        <w:t>Bottles of breast milk or formula will be stored and heated safely following the procedure in this policy</w:t>
      </w:r>
      <w:r w:rsidR="00F75607">
        <w:t>.</w:t>
      </w:r>
    </w:p>
    <w:p w14:paraId="3FD2ACFD" w14:textId="77777777" w:rsidR="00986D84" w:rsidRPr="00055E68" w:rsidRDefault="00986D84" w:rsidP="00986D84">
      <w:pPr>
        <w:pStyle w:val="ListParagraph"/>
        <w:spacing w:after="0"/>
        <w:ind w:left="360"/>
        <w:rPr>
          <w:rFonts w:eastAsia="Times New Roman" w:cs="Times New Roman"/>
          <w:bCs/>
        </w:rPr>
      </w:pPr>
    </w:p>
    <w:bookmarkEnd w:id="0"/>
    <w:p w14:paraId="5EA7338C" w14:textId="1076FD4A" w:rsidR="006F20B1" w:rsidRPr="00055E68" w:rsidRDefault="006F20B1" w:rsidP="00986D84">
      <w:pPr>
        <w:pStyle w:val="ListParagraph"/>
        <w:spacing w:after="0"/>
        <w:ind w:left="360"/>
        <w:rPr>
          <w:rFonts w:eastAsia="Times New Roman" w:cs="Times New Roman"/>
          <w:bCs/>
        </w:rPr>
      </w:pPr>
    </w:p>
    <w:p w14:paraId="4D7FF51A" w14:textId="77777777" w:rsidR="00837C4B" w:rsidRPr="00AD427E" w:rsidRDefault="00837C4B" w:rsidP="00AD427E">
      <w:pPr>
        <w:spacing w:after="0"/>
        <w:ind w:left="426"/>
      </w:pPr>
    </w:p>
    <w:p w14:paraId="40EABC77" w14:textId="3791B69D" w:rsidR="00B277B7" w:rsidRPr="00AD427E" w:rsidRDefault="00B277B7" w:rsidP="00B277B7">
      <w:pPr>
        <w:pStyle w:val="NoSpacing"/>
        <w:spacing w:line="276" w:lineRule="auto"/>
      </w:pPr>
      <w:r w:rsidRPr="00AD427E">
        <w:t xml:space="preserve">There </w:t>
      </w:r>
      <w:r w:rsidR="00986D84">
        <w:t>is a copy</w:t>
      </w:r>
      <w:r w:rsidR="006F20B1">
        <w:t xml:space="preserve"> </w:t>
      </w:r>
      <w:r w:rsidRPr="00AD427E">
        <w:t xml:space="preserve">of the </w:t>
      </w:r>
      <w:r w:rsidR="00986D84">
        <w:t>policy</w:t>
      </w:r>
      <w:r w:rsidRPr="00AD427E">
        <w:t xml:space="preserve"> near the sign in/out sheet. Please take a moment to read it.  We value any feedback you may have.</w:t>
      </w:r>
    </w:p>
    <w:p w14:paraId="084CE8CA" w14:textId="77777777" w:rsidR="00130E48" w:rsidRPr="00AD427E" w:rsidRDefault="00130E48" w:rsidP="00FC1101">
      <w:pPr>
        <w:pStyle w:val="NoSpacing"/>
        <w:spacing w:line="276" w:lineRule="auto"/>
      </w:pPr>
    </w:p>
    <w:p w14:paraId="098B52C5" w14:textId="77777777" w:rsidR="00FC1101" w:rsidRPr="00AD427E" w:rsidRDefault="00FC1101" w:rsidP="00FC1101">
      <w:pPr>
        <w:pStyle w:val="ListParagraph"/>
        <w:ind w:left="0"/>
      </w:pPr>
    </w:p>
    <w:p w14:paraId="40F30AAF" w14:textId="77777777" w:rsidR="00B277B7" w:rsidRPr="00AD427E" w:rsidRDefault="00B277B7" w:rsidP="00FC1101">
      <w:pPr>
        <w:pStyle w:val="ListParagraph"/>
        <w:ind w:left="0"/>
      </w:pPr>
    </w:p>
    <w:p w14:paraId="46EDC17A" w14:textId="77777777" w:rsidR="00007A44" w:rsidRPr="00AD427E" w:rsidRDefault="00007A44" w:rsidP="00FC1101">
      <w:pPr>
        <w:pStyle w:val="ListParagraph"/>
        <w:ind w:left="0"/>
      </w:pPr>
      <w:r w:rsidRPr="00AD427E">
        <w:t>Nominated Supervisor</w:t>
      </w:r>
    </w:p>
    <w:sectPr w:rsidR="00007A44" w:rsidRPr="00AD427E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D413" w14:textId="77777777" w:rsidR="009B7EBE" w:rsidRDefault="009B7EBE" w:rsidP="00467006">
      <w:pPr>
        <w:spacing w:after="0" w:line="240" w:lineRule="auto"/>
      </w:pPr>
      <w:r>
        <w:separator/>
      </w:r>
    </w:p>
  </w:endnote>
  <w:endnote w:type="continuationSeparator" w:id="0">
    <w:p w14:paraId="6A4785B8" w14:textId="77777777" w:rsidR="009B7EBE" w:rsidRDefault="009B7EB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405C" w14:textId="77777777" w:rsidR="009B7EBE" w:rsidRDefault="009B7EBE" w:rsidP="00467006">
      <w:pPr>
        <w:spacing w:after="0" w:line="240" w:lineRule="auto"/>
      </w:pPr>
      <w:r>
        <w:separator/>
      </w:r>
    </w:p>
  </w:footnote>
  <w:footnote w:type="continuationSeparator" w:id="0">
    <w:p w14:paraId="7FE90750" w14:textId="77777777" w:rsidR="009B7EBE" w:rsidRDefault="009B7EB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A5B21"/>
    <w:multiLevelType w:val="hybridMultilevel"/>
    <w:tmpl w:val="E9D8A0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C33DE4"/>
    <w:multiLevelType w:val="hybridMultilevel"/>
    <w:tmpl w:val="D046C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8321B"/>
    <w:multiLevelType w:val="hybridMultilevel"/>
    <w:tmpl w:val="21AC17C8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7"/>
  </w:num>
  <w:num w:numId="4">
    <w:abstractNumId w:val="10"/>
  </w:num>
  <w:num w:numId="5">
    <w:abstractNumId w:val="6"/>
  </w:num>
  <w:num w:numId="6">
    <w:abstractNumId w:val="20"/>
  </w:num>
  <w:num w:numId="7">
    <w:abstractNumId w:val="22"/>
  </w:num>
  <w:num w:numId="8">
    <w:abstractNumId w:val="9"/>
  </w:num>
  <w:num w:numId="9">
    <w:abstractNumId w:val="25"/>
  </w:num>
  <w:num w:numId="10">
    <w:abstractNumId w:val="13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2"/>
  </w:num>
  <w:num w:numId="16">
    <w:abstractNumId w:val="5"/>
  </w:num>
  <w:num w:numId="17">
    <w:abstractNumId w:val="11"/>
  </w:num>
  <w:num w:numId="18">
    <w:abstractNumId w:val="0"/>
  </w:num>
  <w:num w:numId="19">
    <w:abstractNumId w:val="24"/>
  </w:num>
  <w:num w:numId="20">
    <w:abstractNumId w:val="4"/>
  </w:num>
  <w:num w:numId="21">
    <w:abstractNumId w:val="3"/>
  </w:num>
  <w:num w:numId="22">
    <w:abstractNumId w:val="29"/>
  </w:num>
  <w:num w:numId="23">
    <w:abstractNumId w:val="7"/>
  </w:num>
  <w:num w:numId="24">
    <w:abstractNumId w:val="28"/>
  </w:num>
  <w:num w:numId="25">
    <w:abstractNumId w:val="18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31C6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30B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33B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1FFF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31D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73D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31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0B1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9C7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5D8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37C4B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6D84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B7EBE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0D8"/>
    <w:rsid w:val="009F15A1"/>
    <w:rsid w:val="009F1A97"/>
    <w:rsid w:val="009F266E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27E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2E2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442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1A1F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05D59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07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ADE7"/>
  <w15:docId w15:val="{89A78F1E-EAC6-4E77-BD90-0C8CCCC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customStyle="1" w:styleId="Default">
    <w:name w:val="Default"/>
    <w:rsid w:val="00401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dcterms:created xsi:type="dcterms:W3CDTF">2020-05-13T04:54:00Z</dcterms:created>
  <dcterms:modified xsi:type="dcterms:W3CDTF">2020-05-13T04:54:00Z</dcterms:modified>
</cp:coreProperties>
</file>