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F3" w:rsidRPr="008A5D72" w:rsidRDefault="001222F3" w:rsidP="001222F3">
      <w:pPr>
        <w:jc w:val="center"/>
        <w:rPr>
          <w:rFonts w:cs="Arial"/>
          <w:b/>
          <w:sz w:val="56"/>
          <w:szCs w:val="96"/>
        </w:rPr>
      </w:pPr>
    </w:p>
    <w:p w:rsidR="001222F3" w:rsidRPr="008A5D72" w:rsidRDefault="001222F3" w:rsidP="001222F3">
      <w:pPr>
        <w:jc w:val="center"/>
        <w:rPr>
          <w:rFonts w:cs="Arial"/>
          <w:b/>
          <w:sz w:val="56"/>
          <w:szCs w:val="96"/>
        </w:rPr>
      </w:pPr>
    </w:p>
    <w:p w:rsidR="001222F3" w:rsidRPr="008A5D72" w:rsidRDefault="001222F3" w:rsidP="001222F3">
      <w:pPr>
        <w:jc w:val="center"/>
        <w:rPr>
          <w:rFonts w:cs="Arial"/>
          <w:b/>
          <w:sz w:val="56"/>
          <w:szCs w:val="96"/>
        </w:rPr>
      </w:pPr>
    </w:p>
    <w:p w:rsidR="001222F3" w:rsidRPr="008A5D72" w:rsidRDefault="001222F3" w:rsidP="001222F3">
      <w:pPr>
        <w:jc w:val="center"/>
        <w:rPr>
          <w:rFonts w:cs="Arial"/>
          <w:b/>
          <w:sz w:val="56"/>
          <w:szCs w:val="96"/>
        </w:rPr>
      </w:pPr>
    </w:p>
    <w:p w:rsidR="001222F3" w:rsidRPr="008A5D72" w:rsidRDefault="0095551B" w:rsidP="00600F19">
      <w:pPr>
        <w:tabs>
          <w:tab w:val="left" w:pos="6270"/>
        </w:tabs>
        <w:rPr>
          <w:rFonts w:cs="Arial"/>
          <w:b/>
          <w:sz w:val="56"/>
          <w:szCs w:val="96"/>
        </w:rPr>
      </w:pPr>
      <w:r>
        <w:rPr>
          <w:rFonts w:cs="Arial"/>
          <w:b/>
          <w:sz w:val="56"/>
          <w:szCs w:val="96"/>
        </w:rPr>
        <w:tab/>
      </w:r>
    </w:p>
    <w:p w:rsidR="001222F3" w:rsidRPr="008A5D72" w:rsidRDefault="001222F3" w:rsidP="001222F3">
      <w:pPr>
        <w:jc w:val="center"/>
        <w:rPr>
          <w:rFonts w:cs="Arial"/>
          <w:b/>
          <w:sz w:val="56"/>
          <w:szCs w:val="96"/>
        </w:rPr>
      </w:pPr>
      <w:r w:rsidRPr="008A5D72">
        <w:rPr>
          <w:rFonts w:cs="Arial"/>
          <w:b/>
          <w:sz w:val="56"/>
          <w:szCs w:val="96"/>
        </w:rPr>
        <w:t xml:space="preserve">Guidance on the Classification of Hazardous Chemicals under the WHS Regulations </w:t>
      </w:r>
    </w:p>
    <w:p w:rsidR="001222F3" w:rsidRPr="008A5D72" w:rsidRDefault="001222F3" w:rsidP="001222F3">
      <w:pPr>
        <w:jc w:val="center"/>
        <w:rPr>
          <w:rFonts w:cs="Arial"/>
          <w:b/>
          <w:sz w:val="56"/>
          <w:szCs w:val="96"/>
        </w:rPr>
      </w:pPr>
    </w:p>
    <w:p w:rsidR="001222F3" w:rsidRPr="008A5D72" w:rsidRDefault="001222F3" w:rsidP="001222F3">
      <w:pPr>
        <w:jc w:val="center"/>
        <w:rPr>
          <w:rFonts w:cs="Arial"/>
          <w:b/>
          <w:sz w:val="32"/>
          <w:szCs w:val="96"/>
        </w:rPr>
      </w:pPr>
      <w:r w:rsidRPr="008A5D72">
        <w:rPr>
          <w:rFonts w:cs="Arial"/>
          <w:b/>
          <w:sz w:val="32"/>
          <w:szCs w:val="96"/>
        </w:rPr>
        <w:t xml:space="preserve">Implementation of the Globally Harmonised System of Classification and Labelling of Chemicals (GHS) </w:t>
      </w:r>
    </w:p>
    <w:p w:rsidR="001222F3" w:rsidRPr="008A5D72" w:rsidRDefault="001222F3" w:rsidP="001222F3">
      <w:pPr>
        <w:rPr>
          <w:rFonts w:cs="Arial"/>
        </w:rPr>
      </w:pPr>
    </w:p>
    <w:p w:rsidR="00600F19" w:rsidRDefault="001222F3" w:rsidP="00600F19">
      <w:pPr>
        <w:rPr>
          <w:rFonts w:cs="Arial"/>
          <w:b/>
        </w:rPr>
      </w:pPr>
      <w:r w:rsidRPr="008A5D72">
        <w:rPr>
          <w:rFonts w:cs="Arial"/>
          <w:b/>
        </w:rPr>
        <w:br w:type="page"/>
      </w: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Default="00600F19" w:rsidP="00600F19">
      <w:pPr>
        <w:rPr>
          <w:rFonts w:cs="Arial"/>
          <w:b/>
        </w:rPr>
      </w:pPr>
    </w:p>
    <w:p w:rsidR="00600F19" w:rsidRPr="00600F19" w:rsidRDefault="00600F19" w:rsidP="00600F19">
      <w:pPr>
        <w:rPr>
          <w:rFonts w:cs="Arial"/>
          <w:b/>
        </w:rPr>
      </w:pPr>
      <w:r>
        <w:t>Safe Work Australia is an Australian Government statutory agency established in 2009. Safe Work Australia consists of representatives of the Commonwealth, state and territory governments, the Australian Council of Trade Unions, the Australian Chamber of Commerce and Industry and the Australian Industry Group.</w:t>
      </w:r>
    </w:p>
    <w:p w:rsidR="00600F19" w:rsidRDefault="00600F19" w:rsidP="00600F19"/>
    <w:p w:rsidR="00600F19" w:rsidRDefault="00600F19" w:rsidP="00600F19">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600F19" w:rsidRPr="006942ED" w:rsidRDefault="00600F19" w:rsidP="00600F19">
      <w:pPr>
        <w:rPr>
          <w:rFonts w:cs="Arial"/>
          <w:szCs w:val="22"/>
        </w:rPr>
      </w:pPr>
    </w:p>
    <w:p w:rsidR="00600F19" w:rsidRPr="006942ED" w:rsidRDefault="00600F19" w:rsidP="00600F19">
      <w:pPr>
        <w:pStyle w:val="-Bodycopy"/>
      </w:pPr>
      <w:r w:rsidRPr="006942ED">
        <w:rPr>
          <w:rFonts w:ascii="Arial" w:hAnsi="Arial" w:cs="Arial"/>
          <w:sz w:val="22"/>
          <w:szCs w:val="22"/>
        </w:rPr>
        <w:t xml:space="preserve">ISBN </w:t>
      </w:r>
      <w:r w:rsidRPr="00600F19">
        <w:rPr>
          <w:rFonts w:ascii="Arial" w:hAnsi="Arial" w:cs="Arial"/>
          <w:sz w:val="22"/>
          <w:szCs w:val="22"/>
        </w:rPr>
        <w:t>978-0-642-78340-0</w:t>
      </w:r>
      <w:r w:rsidRPr="006942ED">
        <w:rPr>
          <w:rFonts w:ascii="Arial" w:hAnsi="Arial" w:cs="Arial"/>
          <w:sz w:val="22"/>
          <w:szCs w:val="22"/>
        </w:rPr>
        <w:t xml:space="preserve"> [Online PDF</w:t>
      </w:r>
      <w:proofErr w:type="gramStart"/>
      <w:r w:rsidRPr="006942ED">
        <w:rPr>
          <w:rFonts w:ascii="Arial" w:hAnsi="Arial" w:cs="Arial"/>
          <w:sz w:val="22"/>
          <w:szCs w:val="22"/>
        </w:rPr>
        <w:t>]</w:t>
      </w:r>
      <w:proofErr w:type="gramEnd"/>
      <w:r w:rsidRPr="006942ED">
        <w:rPr>
          <w:rFonts w:ascii="Arial" w:hAnsi="Arial" w:cs="Arial"/>
          <w:sz w:val="22"/>
          <w:szCs w:val="22"/>
        </w:rPr>
        <w:br/>
        <w:t>ISBN</w:t>
      </w:r>
      <w:r w:rsidRPr="00600F19">
        <w:rPr>
          <w:rFonts w:ascii="Arial" w:hAnsi="Arial" w:cs="Arial"/>
          <w:sz w:val="22"/>
          <w:szCs w:val="22"/>
        </w:rPr>
        <w:t xml:space="preserve"> 978-0-642-78341-7</w:t>
      </w:r>
      <w:r>
        <w:rPr>
          <w:rFonts w:ascii="Arial" w:hAnsi="Arial" w:cs="Arial"/>
          <w:sz w:val="22"/>
          <w:szCs w:val="22"/>
        </w:rPr>
        <w:t xml:space="preserve"> </w:t>
      </w:r>
      <w:r w:rsidRPr="006942ED">
        <w:rPr>
          <w:rFonts w:ascii="Arial" w:hAnsi="Arial" w:cs="Arial"/>
          <w:sz w:val="22"/>
          <w:szCs w:val="22"/>
        </w:rPr>
        <w:t>[Online RTF]</w:t>
      </w:r>
    </w:p>
    <w:p w:rsidR="00600F19" w:rsidRDefault="00600F19" w:rsidP="00600F19">
      <w:pPr>
        <w:rPr>
          <w:rStyle w:val="-Bodycopyboldemphasis"/>
        </w:rPr>
      </w:pPr>
    </w:p>
    <w:p w:rsidR="00600F19" w:rsidRDefault="00600F19" w:rsidP="00600F19">
      <w:pPr>
        <w:rPr>
          <w:rStyle w:val="-Bodycopyboldemphasis"/>
          <w:rFonts w:cs="Arial"/>
          <w:b/>
          <w:sz w:val="24"/>
        </w:rPr>
      </w:pPr>
      <w:r w:rsidRPr="00343FAD">
        <w:rPr>
          <w:rStyle w:val="-Bodycopyboldemphasis"/>
          <w:rFonts w:cs="Arial"/>
          <w:b/>
          <w:sz w:val="24"/>
        </w:rPr>
        <w:t>Creative Commons</w:t>
      </w:r>
    </w:p>
    <w:p w:rsidR="00600F19" w:rsidRPr="00343FAD" w:rsidRDefault="00600F19" w:rsidP="00600F19">
      <w:pPr>
        <w:rPr>
          <w:rStyle w:val="-Bodycopyboldemphasis"/>
          <w:rFonts w:cs="Arial"/>
          <w:b/>
          <w:sz w:val="24"/>
        </w:rPr>
      </w:pPr>
      <w:r>
        <w:rPr>
          <w:rFonts w:cs="Arial"/>
          <w:b/>
          <w:noProof/>
          <w:sz w:val="24"/>
          <w:lang w:eastAsia="en-AU"/>
        </w:rPr>
        <w:drawing>
          <wp:inline distT="0" distB="0" distL="0" distR="0">
            <wp:extent cx="1524000" cy="533400"/>
            <wp:effectExtent l="19050" t="0" r="0" b="0"/>
            <wp:docPr id="5" name="Picture 1" descr="H:\National Strat Comms\Publications\Model Codes of Practice\Creative Commons Icon\b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tional Strat Comms\Publications\Model Codes of Practice\Creative Commons Icon\by-nc.jpg"/>
                    <pic:cNvPicPr>
                      <a:picLocks noChangeAspect="1" noChangeArrowheads="1"/>
                    </pic:cNvPicPr>
                  </pic:nvPicPr>
                  <pic:blipFill>
                    <a:blip r:embed="rId10"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600F19" w:rsidRDefault="00600F19" w:rsidP="00600F19">
      <w:pPr>
        <w:rPr>
          <w:rStyle w:val="-Bodycopyboldemphasis"/>
        </w:rPr>
      </w:pPr>
    </w:p>
    <w:p w:rsidR="00600F19" w:rsidRDefault="00600F19" w:rsidP="00600F19">
      <w:r>
        <w:t>Except for the logo of Safe Work Australia, this copyright work is licensed under a Creative Commons Attribution-</w:t>
      </w:r>
      <w:proofErr w:type="spellStart"/>
      <w:r>
        <w:t>Noncommercial</w:t>
      </w:r>
      <w:proofErr w:type="spellEnd"/>
      <w:r>
        <w:t xml:space="preserve"> 3.0 Australia licence. To view a copy of this licence, visit</w:t>
      </w:r>
    </w:p>
    <w:p w:rsidR="00600F19" w:rsidRDefault="00600F19" w:rsidP="00600F19">
      <w:pPr>
        <w:rPr>
          <w:rStyle w:val="-Bodycopyboldemphasis"/>
        </w:rPr>
      </w:pPr>
    </w:p>
    <w:p w:rsidR="00600F19" w:rsidRPr="006942ED" w:rsidRDefault="006D088C" w:rsidP="00600F19">
      <w:pPr>
        <w:rPr>
          <w:rFonts w:cs="Arial"/>
          <w:szCs w:val="22"/>
        </w:rPr>
      </w:pPr>
      <w:hyperlink r:id="rId11" w:history="1">
        <w:r w:rsidR="00600F19" w:rsidRPr="006942ED">
          <w:rPr>
            <w:rStyle w:val="Hyperlink"/>
            <w:rFonts w:cs="Arial"/>
            <w:szCs w:val="22"/>
          </w:rPr>
          <w:t>http://creativecommons.org/licenses/by-nc/3.0/au/</w:t>
        </w:r>
      </w:hyperlink>
    </w:p>
    <w:p w:rsidR="00600F19" w:rsidRDefault="00600F19" w:rsidP="00600F19"/>
    <w:p w:rsidR="00600F19" w:rsidRDefault="00600F19" w:rsidP="00600F19">
      <w:r>
        <w:t xml:space="preserve">In essence, you are free to copy, communicate and adapt the work for non commercial purposes, </w:t>
      </w:r>
      <w:r>
        <w:br/>
        <w:t>as long as you attribute the work to Safe Work Australia and abide by the other licence terms.</w:t>
      </w:r>
    </w:p>
    <w:p w:rsidR="00600F19" w:rsidRPr="00343FAD" w:rsidRDefault="00600F19" w:rsidP="00600F19">
      <w:pPr>
        <w:rPr>
          <w:rStyle w:val="-Bodycopyboldemphasis"/>
          <w:rFonts w:cs="Arial"/>
          <w:szCs w:val="22"/>
        </w:rPr>
      </w:pPr>
    </w:p>
    <w:p w:rsidR="00600F19" w:rsidRPr="00600F19" w:rsidRDefault="00600F19" w:rsidP="00600F19">
      <w:pPr>
        <w:rPr>
          <w:rStyle w:val="-Bodycopyboldemphasis"/>
          <w:rFonts w:ascii="Arial" w:hAnsi="Arial" w:cs="Arial"/>
          <w:sz w:val="22"/>
          <w:szCs w:val="22"/>
        </w:rPr>
      </w:pPr>
      <w:r w:rsidRPr="00600F19">
        <w:rPr>
          <w:rStyle w:val="-Bodycopyboldemphasis"/>
          <w:rFonts w:ascii="Arial" w:hAnsi="Arial" w:cs="Arial"/>
          <w:sz w:val="22"/>
          <w:szCs w:val="22"/>
        </w:rPr>
        <w:t>Contact information</w:t>
      </w:r>
      <w:r w:rsidRPr="00600F19">
        <w:rPr>
          <w:rStyle w:val="-Bodycopyboldemphasis"/>
          <w:rFonts w:ascii="Arial" w:hAnsi="Arial" w:cs="Arial"/>
          <w:sz w:val="22"/>
          <w:szCs w:val="22"/>
        </w:rPr>
        <w:br/>
        <w:t>Safe Work Australia</w:t>
      </w:r>
      <w:r w:rsidRPr="00600F19">
        <w:rPr>
          <w:rStyle w:val="-Bodycopyboldemphasis"/>
          <w:rFonts w:ascii="Arial" w:hAnsi="Arial" w:cs="Arial"/>
          <w:sz w:val="22"/>
          <w:szCs w:val="22"/>
        </w:rPr>
        <w:br/>
        <w:t>Phone: +61 2 6121 5317</w:t>
      </w:r>
      <w:r w:rsidRPr="00600F19">
        <w:rPr>
          <w:rStyle w:val="-Bodycopyboldemphasis"/>
          <w:rFonts w:ascii="Arial" w:hAnsi="Arial" w:cs="Arial"/>
          <w:sz w:val="22"/>
          <w:szCs w:val="22"/>
        </w:rPr>
        <w:br/>
        <w:t>Email: info@safeworkaustralia.gov.au</w:t>
      </w:r>
      <w:r w:rsidRPr="00600F19">
        <w:rPr>
          <w:rStyle w:val="-Bodycopyboldemphasis"/>
          <w:rFonts w:ascii="Arial" w:hAnsi="Arial" w:cs="Arial"/>
          <w:sz w:val="22"/>
          <w:szCs w:val="22"/>
        </w:rPr>
        <w:br/>
        <w:t xml:space="preserve">Website: </w:t>
      </w:r>
      <w:hyperlink r:id="rId12" w:history="1">
        <w:r w:rsidRPr="00600F19">
          <w:rPr>
            <w:rStyle w:val="Hyperlink"/>
            <w:rFonts w:cs="Arial"/>
            <w:szCs w:val="22"/>
          </w:rPr>
          <w:t>www.safeworkaustralia.gov.au</w:t>
        </w:r>
      </w:hyperlink>
    </w:p>
    <w:p w:rsidR="00600F19" w:rsidRDefault="00600F19">
      <w:pPr>
        <w:rPr>
          <w:rFonts w:cs="Arial"/>
          <w:b/>
        </w:rPr>
      </w:pPr>
    </w:p>
    <w:p w:rsidR="001222F3" w:rsidRPr="008A5D72" w:rsidRDefault="001222F3" w:rsidP="001222F3">
      <w:pPr>
        <w:rPr>
          <w:rFonts w:cs="Arial"/>
        </w:rPr>
      </w:pPr>
    </w:p>
    <w:p w:rsidR="001222F3" w:rsidRPr="00600F19" w:rsidRDefault="001222F3" w:rsidP="00600F19">
      <w:pPr>
        <w:pStyle w:val="Heading1"/>
        <w:rPr>
          <w:kern w:val="32"/>
          <w:sz w:val="24"/>
          <w:szCs w:val="24"/>
          <w:lang w:eastAsia="en-AU"/>
        </w:rPr>
      </w:pPr>
      <w:bookmarkStart w:id="0" w:name="_Toc300646267"/>
      <w:bookmarkStart w:id="1" w:name="_Toc300647630"/>
      <w:bookmarkStart w:id="2" w:name="_Toc303238759"/>
      <w:bookmarkStart w:id="3" w:name="_Toc303238851"/>
      <w:bookmarkStart w:id="4" w:name="_Toc304193308"/>
      <w:bookmarkStart w:id="5" w:name="_Toc304536686"/>
      <w:bookmarkStart w:id="6" w:name="_Toc317789368"/>
      <w:r w:rsidRPr="00600F19">
        <w:t>TABLE OF CONTENTS</w:t>
      </w:r>
      <w:bookmarkEnd w:id="0"/>
      <w:bookmarkEnd w:id="1"/>
      <w:bookmarkEnd w:id="2"/>
      <w:bookmarkEnd w:id="3"/>
      <w:bookmarkEnd w:id="4"/>
      <w:bookmarkEnd w:id="5"/>
      <w:bookmarkEnd w:id="6"/>
    </w:p>
    <w:bookmarkStart w:id="7" w:name="_Toc289088033" w:displacedByCustomXml="next"/>
    <w:bookmarkStart w:id="8" w:name="_Toc282174394" w:displacedByCustomXml="next"/>
    <w:sdt>
      <w:sdtPr>
        <w:rPr>
          <w:rFonts w:ascii="Arial" w:eastAsia="Times New Roman" w:hAnsi="Arial" w:cs="Arial"/>
          <w:b/>
          <w:bCs/>
          <w:szCs w:val="20"/>
          <w:lang w:val="en-AU"/>
        </w:rPr>
        <w:id w:val="40297622"/>
        <w:docPartObj>
          <w:docPartGallery w:val="Table of Contents"/>
          <w:docPartUnique/>
        </w:docPartObj>
      </w:sdtPr>
      <w:sdtEndPr>
        <w:rPr>
          <w:b w:val="0"/>
          <w:bCs w:val="0"/>
        </w:rPr>
      </w:sdtEndPr>
      <w:sdtContent>
        <w:p w:rsidR="00600F19" w:rsidRDefault="00600F19">
          <w:pPr>
            <w:pStyle w:val="TOC1"/>
            <w:tabs>
              <w:tab w:val="right" w:leader="dot" w:pos="9344"/>
            </w:tabs>
            <w:rPr>
              <w:rFonts w:ascii="Arial" w:eastAsia="Times New Roman" w:hAnsi="Arial" w:cs="Arial"/>
              <w:b/>
              <w:bCs/>
              <w:szCs w:val="20"/>
              <w:lang w:val="en-AU"/>
            </w:rPr>
          </w:pPr>
        </w:p>
        <w:p w:rsidR="00AF54BD" w:rsidRPr="00F56D38" w:rsidRDefault="006D088C">
          <w:pPr>
            <w:pStyle w:val="TOC1"/>
            <w:tabs>
              <w:tab w:val="right" w:leader="dot" w:pos="9344"/>
            </w:tabs>
            <w:rPr>
              <w:rFonts w:ascii="Arial" w:hAnsi="Arial" w:cs="Arial"/>
              <w:noProof/>
              <w:lang w:val="en-AU" w:eastAsia="en-AU"/>
            </w:rPr>
          </w:pPr>
          <w:r w:rsidRPr="006D088C">
            <w:rPr>
              <w:rFonts w:ascii="Arial" w:hAnsi="Arial" w:cs="Arial"/>
              <w:b/>
              <w:bCs/>
            </w:rPr>
            <w:fldChar w:fldCharType="begin"/>
          </w:r>
          <w:r w:rsidR="001222F3" w:rsidRPr="008A5D72">
            <w:rPr>
              <w:rFonts w:ascii="Arial" w:hAnsi="Arial" w:cs="Arial"/>
            </w:rPr>
            <w:instrText xml:space="preserve"> TOC \o "1-3" \h \z \u </w:instrText>
          </w:r>
          <w:r w:rsidRPr="006D088C">
            <w:rPr>
              <w:rFonts w:ascii="Arial" w:hAnsi="Arial" w:cs="Arial"/>
              <w:b/>
              <w:bCs/>
            </w:rPr>
            <w:fldChar w:fldCharType="separate"/>
          </w:r>
          <w:hyperlink w:anchor="_Toc317789368" w:history="1">
            <w:r w:rsidR="00AF54BD" w:rsidRPr="00F56D38">
              <w:rPr>
                <w:rStyle w:val="Hyperlink"/>
                <w:rFonts w:ascii="Arial" w:hAnsi="Arial" w:cs="Arial"/>
                <w:noProof/>
              </w:rPr>
              <w:t>TABLE OF CONTENTS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_Toc317789368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3</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69" w:history="1">
            <w:r w:rsidR="00AF54BD" w:rsidRPr="00F56D38">
              <w:rPr>
                <w:rStyle w:val="Hyperlink"/>
                <w:rFonts w:ascii="Arial" w:hAnsi="Arial" w:cs="Arial"/>
                <w:noProof/>
              </w:rPr>
              <w:t>LIST OF TABLES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_Toc317789369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4</w:t>
            </w:r>
            <w:r w:rsidRPr="00F56D38">
              <w:rPr>
                <w:rFonts w:ascii="Arial" w:hAnsi="Arial" w:cs="Arial"/>
                <w:noProof/>
                <w:webHidden/>
              </w:rPr>
              <w:fldChar w:fldCharType="end"/>
            </w:r>
          </w:hyperlink>
        </w:p>
        <w:p w:rsidR="00AF54BD" w:rsidRPr="00F56D38" w:rsidRDefault="006D088C">
          <w:pPr>
            <w:pStyle w:val="TOC1"/>
            <w:tabs>
              <w:tab w:val="left" w:pos="440"/>
              <w:tab w:val="right" w:leader="dot" w:pos="9344"/>
            </w:tabs>
            <w:rPr>
              <w:rFonts w:ascii="Arial" w:hAnsi="Arial" w:cs="Arial"/>
              <w:noProof/>
              <w:lang w:val="en-AU" w:eastAsia="en-AU"/>
            </w:rPr>
          </w:pPr>
          <w:hyperlink w:anchor="_Toc317789370" w:history="1">
            <w:r w:rsidR="00AF54BD" w:rsidRPr="00F56D38">
              <w:rPr>
                <w:rStyle w:val="Hyperlink"/>
                <w:rFonts w:ascii="Arial" w:hAnsi="Arial" w:cs="Arial"/>
                <w:noProof/>
              </w:rPr>
              <w:t xml:space="preserve">1. </w:t>
            </w:r>
            <w:r w:rsidR="00AF54BD" w:rsidRPr="00F56D38">
              <w:rPr>
                <w:rFonts w:ascii="Arial" w:hAnsi="Arial" w:cs="Arial"/>
                <w:noProof/>
                <w:lang w:val="en-AU" w:eastAsia="en-AU"/>
              </w:rPr>
              <w:tab/>
            </w:r>
            <w:r w:rsidR="00AF54BD" w:rsidRPr="00F56D38">
              <w:rPr>
                <w:rStyle w:val="Hyperlink"/>
                <w:rFonts w:ascii="Arial" w:hAnsi="Arial" w:cs="Arial"/>
                <w:noProof/>
              </w:rPr>
              <w:t>INTRODUCTION</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_Toc317789370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5</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1" w:history="1">
            <w:r w:rsidR="00AF54BD" w:rsidRPr="00F56D38">
              <w:rPr>
                <w:rStyle w:val="Hyperlink"/>
                <w:rFonts w:ascii="Arial" w:hAnsi="Arial" w:cs="Arial"/>
                <w:noProof/>
              </w:rPr>
              <w:t>1.1</w:t>
            </w:r>
            <w:r w:rsidR="00AF54BD" w:rsidRPr="00F56D38">
              <w:rPr>
                <w:rFonts w:ascii="Arial" w:hAnsi="Arial" w:cs="Arial"/>
                <w:noProof/>
                <w:lang w:val="en-AU" w:eastAsia="en-AU"/>
              </w:rPr>
              <w:tab/>
            </w:r>
            <w:r w:rsidR="00AF54BD" w:rsidRPr="00F56D38">
              <w:rPr>
                <w:rStyle w:val="Hyperlink"/>
                <w:rFonts w:ascii="Arial" w:hAnsi="Arial" w:cs="Arial"/>
                <w:noProof/>
              </w:rPr>
              <w:t>What is the GHS?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_Toc317789371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5</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2" w:history="1">
            <w:r w:rsidR="00AF54BD" w:rsidRPr="00F56D38">
              <w:rPr>
                <w:rStyle w:val="Hyperlink"/>
                <w:rFonts w:ascii="Arial" w:hAnsi="Arial" w:cs="Arial"/>
                <w:noProof/>
              </w:rPr>
              <w:t>1.2</w:t>
            </w:r>
            <w:r w:rsidR="00AF54BD" w:rsidRPr="00F56D38">
              <w:rPr>
                <w:rFonts w:ascii="Arial" w:hAnsi="Arial" w:cs="Arial"/>
                <w:noProof/>
                <w:lang w:val="en-AU" w:eastAsia="en-AU"/>
              </w:rPr>
              <w:tab/>
            </w:r>
            <w:r w:rsidR="00AF54BD" w:rsidRPr="00F56D38">
              <w:rPr>
                <w:rStyle w:val="Hyperlink"/>
                <w:rFonts w:ascii="Arial" w:hAnsi="Arial" w:cs="Arial"/>
                <w:noProof/>
              </w:rPr>
              <w:t>What are the duties in relation to classification?</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_Toc317789372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6</w:t>
            </w:r>
            <w:r w:rsidRPr="00F56D38">
              <w:rPr>
                <w:rFonts w:ascii="Arial" w:hAnsi="Arial" w:cs="Arial"/>
                <w:noProof/>
                <w:webHidden/>
              </w:rPr>
              <w:fldChar w:fldCharType="end"/>
            </w:r>
          </w:hyperlink>
        </w:p>
        <w:p w:rsidR="00AF54BD" w:rsidRPr="00F56D38" w:rsidRDefault="006D088C">
          <w:pPr>
            <w:pStyle w:val="TOC1"/>
            <w:tabs>
              <w:tab w:val="left" w:pos="440"/>
              <w:tab w:val="right" w:leader="dot" w:pos="9344"/>
            </w:tabs>
            <w:rPr>
              <w:rFonts w:ascii="Arial" w:hAnsi="Arial" w:cs="Arial"/>
              <w:noProof/>
              <w:lang w:val="en-AU" w:eastAsia="en-AU"/>
            </w:rPr>
          </w:pPr>
          <w:hyperlink w:anchor="_Toc317789373" w:history="1">
            <w:r w:rsidR="00AF54BD" w:rsidRPr="00F56D38">
              <w:rPr>
                <w:rStyle w:val="Hyperlink"/>
                <w:rFonts w:ascii="Arial" w:hAnsi="Arial" w:cs="Arial"/>
                <w:noProof/>
              </w:rPr>
              <w:t xml:space="preserve">2. </w:t>
            </w:r>
            <w:r w:rsidR="00AF54BD" w:rsidRPr="00F56D38">
              <w:rPr>
                <w:rFonts w:ascii="Arial" w:hAnsi="Arial" w:cs="Arial"/>
                <w:noProof/>
                <w:lang w:val="en-AU" w:eastAsia="en-AU"/>
              </w:rPr>
              <w:tab/>
            </w:r>
            <w:r w:rsidR="00AF54BD" w:rsidRPr="00F56D38">
              <w:rPr>
                <w:rStyle w:val="Hyperlink"/>
                <w:rFonts w:ascii="Arial" w:hAnsi="Arial" w:cs="Arial"/>
                <w:noProof/>
              </w:rPr>
              <w:t xml:space="preserve"> TRANSITIONAL ARRANGEMENTS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_Toc317789373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7</w:t>
            </w:r>
            <w:r w:rsidRPr="00F56D38">
              <w:rPr>
                <w:rFonts w:ascii="Arial" w:hAnsi="Arial" w:cs="Arial"/>
                <w:noProof/>
                <w:webHidden/>
              </w:rPr>
              <w:fldChar w:fldCharType="end"/>
            </w:r>
          </w:hyperlink>
        </w:p>
        <w:p w:rsidR="00AF54BD" w:rsidRPr="00F56D38" w:rsidRDefault="006D088C">
          <w:pPr>
            <w:pStyle w:val="TOC1"/>
            <w:tabs>
              <w:tab w:val="left" w:pos="440"/>
              <w:tab w:val="right" w:leader="dot" w:pos="9344"/>
            </w:tabs>
            <w:rPr>
              <w:rFonts w:ascii="Arial" w:hAnsi="Arial" w:cs="Arial"/>
              <w:noProof/>
              <w:lang w:val="en-AU" w:eastAsia="en-AU"/>
            </w:rPr>
          </w:pPr>
          <w:hyperlink w:anchor="_Toc317789374" w:history="1">
            <w:r w:rsidR="00AF54BD" w:rsidRPr="00F56D38">
              <w:rPr>
                <w:rStyle w:val="Hyperlink"/>
                <w:rFonts w:ascii="Arial" w:hAnsi="Arial" w:cs="Arial"/>
                <w:noProof/>
              </w:rPr>
              <w:t xml:space="preserve">3. </w:t>
            </w:r>
            <w:r w:rsidR="00AF54BD" w:rsidRPr="00F56D38">
              <w:rPr>
                <w:rFonts w:ascii="Arial" w:hAnsi="Arial" w:cs="Arial"/>
                <w:noProof/>
                <w:lang w:val="en-AU" w:eastAsia="en-AU"/>
              </w:rPr>
              <w:tab/>
            </w:r>
            <w:r w:rsidR="00AF54BD" w:rsidRPr="00F56D38">
              <w:rPr>
                <w:rStyle w:val="Hyperlink"/>
                <w:rFonts w:ascii="Arial" w:hAnsi="Arial" w:cs="Arial"/>
                <w:noProof/>
              </w:rPr>
              <w:t>HOW TO CLASSIFY</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_Toc317789374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8</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5" w:history="1">
            <w:r w:rsidR="00AF54BD" w:rsidRPr="00F56D38">
              <w:rPr>
                <w:rStyle w:val="Hyperlink"/>
                <w:rFonts w:ascii="Arial" w:hAnsi="Arial" w:cs="Arial"/>
                <w:noProof/>
              </w:rPr>
              <w:t xml:space="preserve">3.1 </w:t>
            </w:r>
            <w:r w:rsidR="00AF54BD" w:rsidRPr="00F56D38">
              <w:rPr>
                <w:rFonts w:ascii="Arial" w:hAnsi="Arial" w:cs="Arial"/>
                <w:noProof/>
                <w:lang w:val="en-AU" w:eastAsia="en-AU"/>
              </w:rPr>
              <w:tab/>
            </w:r>
            <w:r w:rsidR="00AF54BD" w:rsidRPr="00F56D38">
              <w:rPr>
                <w:rStyle w:val="Hyperlink"/>
                <w:rFonts w:ascii="Arial" w:hAnsi="Arial" w:cs="Arial"/>
                <w:noProof/>
              </w:rPr>
              <w:t>Classification according to the GHS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_Toc317789375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8</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6" w:history="1">
            <w:r w:rsidR="00AF54BD" w:rsidRPr="00F56D38">
              <w:rPr>
                <w:rStyle w:val="Hyperlink"/>
                <w:rFonts w:ascii="Arial" w:hAnsi="Arial" w:cs="Arial"/>
                <w:noProof/>
              </w:rPr>
              <w:t xml:space="preserve">3.2 </w:t>
            </w:r>
            <w:r w:rsidR="00AF54BD" w:rsidRPr="00F56D38">
              <w:rPr>
                <w:rFonts w:ascii="Arial" w:hAnsi="Arial" w:cs="Arial"/>
                <w:noProof/>
                <w:lang w:val="en-AU" w:eastAsia="en-AU"/>
              </w:rPr>
              <w:tab/>
            </w:r>
            <w:r w:rsidR="00AF54BD" w:rsidRPr="00F56D38">
              <w:rPr>
                <w:rStyle w:val="Hyperlink"/>
                <w:rFonts w:ascii="Arial" w:hAnsi="Arial" w:cs="Arial"/>
                <w:noProof/>
              </w:rPr>
              <w:t>Concentration cut-off values for classification of mixtures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_Toc317789376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8</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7" w:history="1">
            <w:r w:rsidR="00AF54BD" w:rsidRPr="00F56D38">
              <w:rPr>
                <w:rStyle w:val="Hyperlink"/>
                <w:rFonts w:ascii="Arial" w:hAnsi="Arial" w:cs="Arial"/>
                <w:noProof/>
              </w:rPr>
              <w:t xml:space="preserve">3.3 </w:t>
            </w:r>
            <w:r w:rsidR="00AF54BD" w:rsidRPr="00F56D38">
              <w:rPr>
                <w:rFonts w:ascii="Arial" w:hAnsi="Arial" w:cs="Arial"/>
                <w:noProof/>
                <w:lang w:val="en-AU" w:eastAsia="en-AU"/>
              </w:rPr>
              <w:tab/>
            </w:r>
            <w:r w:rsidR="00AF54BD" w:rsidRPr="00F56D38">
              <w:rPr>
                <w:rStyle w:val="Hyperlink"/>
                <w:rFonts w:ascii="Arial" w:hAnsi="Arial" w:cs="Arial"/>
                <w:noProof/>
              </w:rPr>
              <w:t>Classification of Articles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_Toc317789377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9</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8" w:history="1">
            <w:r w:rsidR="00AF54BD" w:rsidRPr="00F56D38">
              <w:rPr>
                <w:rStyle w:val="Hyperlink"/>
                <w:rFonts w:ascii="Arial" w:hAnsi="Arial" w:cs="Arial"/>
                <w:noProof/>
              </w:rPr>
              <w:t xml:space="preserve">3.4 </w:t>
            </w:r>
            <w:r w:rsidR="00AF54BD" w:rsidRPr="00F56D38">
              <w:rPr>
                <w:rFonts w:ascii="Arial" w:hAnsi="Arial" w:cs="Arial"/>
                <w:noProof/>
                <w:lang w:val="en-AU" w:eastAsia="en-AU"/>
              </w:rPr>
              <w:tab/>
            </w:r>
            <w:r w:rsidR="00AF54BD" w:rsidRPr="00F56D38">
              <w:rPr>
                <w:rStyle w:val="Hyperlink"/>
                <w:rFonts w:ascii="Arial" w:hAnsi="Arial" w:cs="Arial"/>
                <w:noProof/>
              </w:rPr>
              <w:t>Classification of Engineered and Manufactured Nanomaterials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_Toc317789378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9</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79" w:history="1">
            <w:r w:rsidR="00AF54BD" w:rsidRPr="00F56D38">
              <w:rPr>
                <w:rStyle w:val="Hyperlink"/>
                <w:rFonts w:ascii="Arial" w:hAnsi="Arial" w:cs="Arial"/>
                <w:noProof/>
              </w:rPr>
              <w:t xml:space="preserve">3.5 </w:t>
            </w:r>
            <w:r w:rsidR="00AF54BD" w:rsidRPr="00F56D38">
              <w:rPr>
                <w:rFonts w:ascii="Arial" w:hAnsi="Arial" w:cs="Arial"/>
                <w:noProof/>
                <w:lang w:val="en-AU" w:eastAsia="en-AU"/>
              </w:rPr>
              <w:tab/>
            </w:r>
            <w:r w:rsidR="00AF54BD" w:rsidRPr="00F56D38">
              <w:rPr>
                <w:rStyle w:val="Hyperlink"/>
                <w:rFonts w:ascii="Arial" w:hAnsi="Arial" w:cs="Arial"/>
                <w:noProof/>
              </w:rPr>
              <w:t>Non-GHS hazard information</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_Toc317789379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10</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80" w:history="1">
            <w:r w:rsidR="00AF54BD" w:rsidRPr="00F56D38">
              <w:rPr>
                <w:rStyle w:val="Hyperlink"/>
                <w:rFonts w:ascii="Arial" w:hAnsi="Arial" w:cs="Arial"/>
                <w:noProof/>
              </w:rPr>
              <w:t xml:space="preserve">3.6 </w:t>
            </w:r>
            <w:r w:rsidR="00AF54BD" w:rsidRPr="00F56D38">
              <w:rPr>
                <w:rFonts w:ascii="Arial" w:hAnsi="Arial" w:cs="Arial"/>
                <w:noProof/>
                <w:lang w:val="en-AU" w:eastAsia="en-AU"/>
              </w:rPr>
              <w:tab/>
            </w:r>
            <w:r w:rsidR="00AF54BD" w:rsidRPr="00F56D38">
              <w:rPr>
                <w:rStyle w:val="Hyperlink"/>
                <w:rFonts w:ascii="Arial" w:hAnsi="Arial" w:cs="Arial"/>
                <w:noProof/>
              </w:rPr>
              <w:t>New versions of the GHS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_Toc317789380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10</w:t>
            </w:r>
            <w:r w:rsidRPr="00F56D38">
              <w:rPr>
                <w:rFonts w:ascii="Arial" w:hAnsi="Arial" w:cs="Arial"/>
                <w:noProof/>
                <w:webHidden/>
              </w:rPr>
              <w:fldChar w:fldCharType="end"/>
            </w:r>
          </w:hyperlink>
        </w:p>
        <w:p w:rsidR="00AF54BD" w:rsidRPr="00F56D38" w:rsidRDefault="006D088C">
          <w:pPr>
            <w:pStyle w:val="TOC1"/>
            <w:tabs>
              <w:tab w:val="left" w:pos="660"/>
              <w:tab w:val="right" w:leader="dot" w:pos="9344"/>
            </w:tabs>
            <w:rPr>
              <w:rFonts w:ascii="Arial" w:hAnsi="Arial" w:cs="Arial"/>
              <w:noProof/>
              <w:lang w:val="en-AU" w:eastAsia="en-AU"/>
            </w:rPr>
          </w:pPr>
          <w:hyperlink w:anchor="_Toc317789381" w:history="1">
            <w:r w:rsidR="00AF54BD" w:rsidRPr="00F56D38">
              <w:rPr>
                <w:rStyle w:val="Hyperlink"/>
                <w:rFonts w:ascii="Arial" w:hAnsi="Arial" w:cs="Arial"/>
                <w:noProof/>
              </w:rPr>
              <w:t>3.7</w:t>
            </w:r>
            <w:r w:rsidR="00AF54BD" w:rsidRPr="00F56D38">
              <w:rPr>
                <w:rFonts w:ascii="Arial" w:hAnsi="Arial" w:cs="Arial"/>
                <w:noProof/>
                <w:lang w:val="en-AU" w:eastAsia="en-AU"/>
              </w:rPr>
              <w:tab/>
            </w:r>
            <w:r w:rsidR="00AF54BD" w:rsidRPr="00F56D38">
              <w:rPr>
                <w:rStyle w:val="Hyperlink"/>
                <w:rFonts w:ascii="Arial" w:hAnsi="Arial" w:cs="Arial"/>
                <w:noProof/>
              </w:rPr>
              <w:t>Where to find information on hazard classifications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_Toc317789381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10</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2" w:history="1">
            <w:r w:rsidR="00AF54BD" w:rsidRPr="00F56D38">
              <w:rPr>
                <w:rStyle w:val="Hyperlink"/>
                <w:rFonts w:ascii="Arial" w:hAnsi="Arial" w:cs="Arial"/>
                <w:noProof/>
              </w:rPr>
              <w:t>Appendix A: Meaning of key terms and definitions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_Toc317789382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11</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3" w:history="1">
            <w:r w:rsidR="00AF54BD" w:rsidRPr="00F56D38">
              <w:rPr>
                <w:rStyle w:val="Hyperlink"/>
                <w:rFonts w:ascii="Arial" w:hAnsi="Arial" w:cs="Arial"/>
                <w:noProof/>
              </w:rPr>
              <w:t>Appendix B: Where to find valid information</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_Toc317789383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12</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4" w:history="1">
            <w:r w:rsidR="00AF54BD" w:rsidRPr="00F56D38">
              <w:rPr>
                <w:rStyle w:val="Hyperlink"/>
                <w:rFonts w:ascii="Arial" w:hAnsi="Arial" w:cs="Arial"/>
                <w:noProof/>
              </w:rPr>
              <w:t>Appendix C: Comparison of ADG Code and GHS classes and categories.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_Toc317789384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14</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5" w:history="1">
            <w:r w:rsidR="00AF54BD" w:rsidRPr="00F56D38">
              <w:rPr>
                <w:rStyle w:val="Hyperlink"/>
                <w:rFonts w:ascii="Arial" w:hAnsi="Arial" w:cs="Arial"/>
                <w:noProof/>
              </w:rPr>
              <w:t>Appendix D: Comparison of Approved Criteria and GHS classifications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_Toc317789385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20</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6" w:history="1">
            <w:r w:rsidR="00AF54BD" w:rsidRPr="00F56D38">
              <w:rPr>
                <w:rStyle w:val="Hyperlink"/>
                <w:rFonts w:ascii="Arial" w:hAnsi="Arial" w:cs="Arial"/>
                <w:noProof/>
              </w:rPr>
              <w:t>Appendix E: Translation for non-GHS supplemental hazard statements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_Toc317789386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30</w:t>
            </w:r>
            <w:r w:rsidRPr="00F56D38">
              <w:rPr>
                <w:rFonts w:ascii="Arial" w:hAnsi="Arial" w:cs="Arial"/>
                <w:noProof/>
                <w:webHidden/>
              </w:rPr>
              <w:fldChar w:fldCharType="end"/>
            </w:r>
          </w:hyperlink>
        </w:p>
        <w:p w:rsidR="00AF54BD" w:rsidRPr="00F56D38" w:rsidRDefault="006D088C">
          <w:pPr>
            <w:pStyle w:val="TOC1"/>
            <w:tabs>
              <w:tab w:val="right" w:leader="dot" w:pos="9344"/>
            </w:tabs>
            <w:rPr>
              <w:rFonts w:ascii="Arial" w:hAnsi="Arial" w:cs="Arial"/>
              <w:noProof/>
              <w:lang w:val="en-AU" w:eastAsia="en-AU"/>
            </w:rPr>
          </w:pPr>
          <w:hyperlink w:anchor="_Toc317789387" w:history="1">
            <w:r w:rsidR="00AF54BD" w:rsidRPr="00F56D38">
              <w:rPr>
                <w:rStyle w:val="Hyperlink"/>
                <w:rFonts w:ascii="Arial" w:hAnsi="Arial" w:cs="Arial"/>
                <w:noProof/>
              </w:rPr>
              <w:t>Appendix F: Additional non-GHS hazard statements and classification criteria</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_Toc317789387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32</w:t>
            </w:r>
            <w:r w:rsidRPr="00F56D38">
              <w:rPr>
                <w:rFonts w:ascii="Arial" w:hAnsi="Arial" w:cs="Arial"/>
                <w:noProof/>
                <w:webHidden/>
              </w:rPr>
              <w:fldChar w:fldCharType="end"/>
            </w:r>
          </w:hyperlink>
        </w:p>
        <w:p w:rsidR="00AF54BD" w:rsidRDefault="006D088C">
          <w:pPr>
            <w:pStyle w:val="TOC1"/>
            <w:tabs>
              <w:tab w:val="right" w:leader="dot" w:pos="9344"/>
            </w:tabs>
            <w:rPr>
              <w:noProof/>
              <w:lang w:val="en-AU" w:eastAsia="en-AU"/>
            </w:rPr>
          </w:pPr>
          <w:hyperlink w:anchor="_Toc317789388" w:history="1">
            <w:r w:rsidR="00AF54BD" w:rsidRPr="00F56D38">
              <w:rPr>
                <w:rStyle w:val="Hyperlink"/>
                <w:rFonts w:ascii="Arial" w:hAnsi="Arial" w:cs="Arial"/>
                <w:noProof/>
              </w:rPr>
              <w:t>Appendix G: Schedule 6 of the WHS Regulations – Classification of Mixtures</w:t>
            </w:r>
            <w:r w:rsidR="00AF54BD" w:rsidRPr="00F56D38">
              <w:rPr>
                <w:rFonts w:ascii="Arial" w:hAnsi="Arial" w:cs="Arial"/>
                <w:noProof/>
                <w:webHidden/>
              </w:rPr>
              <w:tab/>
            </w:r>
            <w:r w:rsidRPr="00F56D38">
              <w:rPr>
                <w:rFonts w:ascii="Arial" w:hAnsi="Arial" w:cs="Arial"/>
                <w:noProof/>
                <w:webHidden/>
              </w:rPr>
              <w:fldChar w:fldCharType="begin"/>
            </w:r>
            <w:r w:rsidR="00AF54BD" w:rsidRPr="00F56D38">
              <w:rPr>
                <w:rFonts w:ascii="Arial" w:hAnsi="Arial" w:cs="Arial"/>
                <w:noProof/>
                <w:webHidden/>
              </w:rPr>
              <w:instrText xml:space="preserve"> PAGEREF _Toc317789388 \h </w:instrText>
            </w:r>
            <w:r w:rsidRPr="00F56D38">
              <w:rPr>
                <w:rFonts w:ascii="Arial" w:hAnsi="Arial" w:cs="Arial"/>
                <w:noProof/>
                <w:webHidden/>
              </w:rPr>
            </w:r>
            <w:r w:rsidRPr="00F56D38">
              <w:rPr>
                <w:rFonts w:ascii="Arial" w:hAnsi="Arial" w:cs="Arial"/>
                <w:noProof/>
                <w:webHidden/>
              </w:rPr>
              <w:fldChar w:fldCharType="separate"/>
            </w:r>
            <w:r w:rsidR="00EE3FAB">
              <w:rPr>
                <w:rFonts w:ascii="Arial" w:hAnsi="Arial" w:cs="Arial"/>
                <w:noProof/>
                <w:webHidden/>
              </w:rPr>
              <w:t>33</w:t>
            </w:r>
            <w:r w:rsidRPr="00F56D38">
              <w:rPr>
                <w:rFonts w:ascii="Arial" w:hAnsi="Arial" w:cs="Arial"/>
                <w:noProof/>
                <w:webHidden/>
              </w:rPr>
              <w:fldChar w:fldCharType="end"/>
            </w:r>
          </w:hyperlink>
        </w:p>
        <w:p w:rsidR="001222F3" w:rsidRPr="008A5D72" w:rsidRDefault="006D088C" w:rsidP="001222F3">
          <w:pPr>
            <w:rPr>
              <w:rFonts w:cs="Arial"/>
            </w:rPr>
          </w:pPr>
          <w:r w:rsidRPr="008A5D72">
            <w:rPr>
              <w:rFonts w:cs="Arial"/>
              <w:szCs w:val="22"/>
            </w:rPr>
            <w:fldChar w:fldCharType="end"/>
          </w:r>
        </w:p>
      </w:sdtContent>
    </w:sdt>
    <w:p w:rsidR="001222F3" w:rsidRPr="008A5D72" w:rsidRDefault="001222F3" w:rsidP="001222F3">
      <w:pPr>
        <w:rPr>
          <w:rFonts w:cs="Arial"/>
          <w:b/>
          <w:lang w:eastAsia="en-AU"/>
        </w:rPr>
      </w:pPr>
      <w:r w:rsidRPr="008A5D72">
        <w:rPr>
          <w:rFonts w:cs="Arial"/>
          <w:b/>
          <w:lang w:eastAsia="en-AU"/>
        </w:rPr>
        <w:br w:type="page"/>
      </w:r>
    </w:p>
    <w:p w:rsidR="001222F3" w:rsidRPr="008A5D72" w:rsidRDefault="001222F3" w:rsidP="001222F3">
      <w:pPr>
        <w:pStyle w:val="HeadingA"/>
      </w:pPr>
      <w:bookmarkStart w:id="9" w:name="_Toc317789369"/>
      <w:r w:rsidRPr="008A5D72">
        <w:lastRenderedPageBreak/>
        <w:t>LIST OF TABLES</w:t>
      </w:r>
      <w:bookmarkEnd w:id="9"/>
    </w:p>
    <w:p w:rsidR="004F6EFE" w:rsidRPr="008A5D72" w:rsidRDefault="006D088C">
      <w:pPr>
        <w:pStyle w:val="TableofFigures"/>
        <w:tabs>
          <w:tab w:val="right" w:leader="dot" w:pos="9344"/>
        </w:tabs>
        <w:rPr>
          <w:rFonts w:eastAsiaTheme="minorEastAsia" w:cs="Arial"/>
          <w:noProof/>
          <w:szCs w:val="22"/>
          <w:lang w:eastAsia="en-AU"/>
        </w:rPr>
      </w:pPr>
      <w:r w:rsidRPr="008A5D72">
        <w:rPr>
          <w:rFonts w:cs="Arial"/>
          <w:lang w:eastAsia="en-AU"/>
        </w:rPr>
        <w:fldChar w:fldCharType="begin"/>
      </w:r>
      <w:r w:rsidR="001222F3" w:rsidRPr="008A5D72">
        <w:rPr>
          <w:rFonts w:cs="Arial"/>
          <w:lang w:eastAsia="en-AU"/>
        </w:rPr>
        <w:instrText xml:space="preserve"> TOC \h \z \c "Table" </w:instrText>
      </w:r>
      <w:r w:rsidRPr="008A5D72">
        <w:rPr>
          <w:rFonts w:cs="Arial"/>
          <w:lang w:eastAsia="en-AU"/>
        </w:rPr>
        <w:fldChar w:fldCharType="separate"/>
      </w:r>
      <w:hyperlink w:anchor="_Toc314824717" w:history="1">
        <w:r w:rsidR="004F6EFE" w:rsidRPr="008A5D72">
          <w:rPr>
            <w:rStyle w:val="Hyperlink"/>
            <w:rFonts w:cs="Arial"/>
            <w:noProof/>
          </w:rPr>
          <w:t>Table 1: Relevant databases for information on hazardous chemical classifications</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_Toc314824717 \h </w:instrText>
        </w:r>
        <w:r w:rsidRPr="008A5D72">
          <w:rPr>
            <w:rFonts w:cs="Arial"/>
            <w:noProof/>
            <w:webHidden/>
          </w:rPr>
        </w:r>
        <w:r w:rsidRPr="008A5D72">
          <w:rPr>
            <w:rFonts w:cs="Arial"/>
            <w:noProof/>
            <w:webHidden/>
          </w:rPr>
          <w:fldChar w:fldCharType="separate"/>
        </w:r>
        <w:r w:rsidR="00EE3FAB">
          <w:rPr>
            <w:rFonts w:cs="Arial"/>
            <w:noProof/>
            <w:webHidden/>
          </w:rPr>
          <w:t>12</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18" w:history="1">
        <w:r w:rsidR="004F6EFE" w:rsidRPr="008A5D72">
          <w:rPr>
            <w:rStyle w:val="Hyperlink"/>
            <w:rFonts w:cs="Arial"/>
            <w:noProof/>
          </w:rPr>
          <w:t>Table 2: Translation between classification in accordance with the ADG Code and GHS classification criteria</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_Toc314824718 \h </w:instrText>
        </w:r>
        <w:r w:rsidRPr="008A5D72">
          <w:rPr>
            <w:rFonts w:cs="Arial"/>
            <w:noProof/>
            <w:webHidden/>
          </w:rPr>
        </w:r>
        <w:r w:rsidRPr="008A5D72">
          <w:rPr>
            <w:rFonts w:cs="Arial"/>
            <w:noProof/>
            <w:webHidden/>
          </w:rPr>
          <w:fldChar w:fldCharType="separate"/>
        </w:r>
        <w:r w:rsidR="00EE3FAB">
          <w:rPr>
            <w:rFonts w:cs="Arial"/>
            <w:noProof/>
            <w:webHidden/>
          </w:rPr>
          <w:t>14</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19" w:history="1">
        <w:r w:rsidR="004F6EFE" w:rsidRPr="008A5D72">
          <w:rPr>
            <w:rStyle w:val="Hyperlink"/>
            <w:rFonts w:cs="Arial"/>
            <w:noProof/>
          </w:rPr>
          <w:t>Table 3: Translation between classification in accordance with the Approved Criteria and the GHS classification criteria</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_Toc314824719 \h </w:instrText>
        </w:r>
        <w:r w:rsidRPr="008A5D72">
          <w:rPr>
            <w:rFonts w:cs="Arial"/>
            <w:noProof/>
            <w:webHidden/>
          </w:rPr>
        </w:r>
        <w:r w:rsidRPr="008A5D72">
          <w:rPr>
            <w:rFonts w:cs="Arial"/>
            <w:noProof/>
            <w:webHidden/>
          </w:rPr>
          <w:fldChar w:fldCharType="separate"/>
        </w:r>
        <w:r w:rsidR="00EE3FAB">
          <w:rPr>
            <w:rFonts w:cs="Arial"/>
            <w:noProof/>
            <w:webHidden/>
          </w:rPr>
          <w:t>20</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0" w:history="1">
        <w:r w:rsidR="004F6EFE" w:rsidRPr="008A5D72">
          <w:rPr>
            <w:rStyle w:val="Hyperlink"/>
            <w:rFonts w:cs="Arial"/>
            <w:noProof/>
          </w:rPr>
          <w:t>Table 4: Translation between additional non- GHS hazard statements</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_Toc314824720 \h </w:instrText>
        </w:r>
        <w:r w:rsidRPr="008A5D72">
          <w:rPr>
            <w:rFonts w:cs="Arial"/>
            <w:noProof/>
            <w:webHidden/>
          </w:rPr>
        </w:r>
        <w:r w:rsidRPr="008A5D72">
          <w:rPr>
            <w:rFonts w:cs="Arial"/>
            <w:noProof/>
            <w:webHidden/>
          </w:rPr>
          <w:fldChar w:fldCharType="separate"/>
        </w:r>
        <w:r w:rsidR="00EE3FAB">
          <w:rPr>
            <w:rFonts w:cs="Arial"/>
            <w:noProof/>
            <w:webHidden/>
          </w:rPr>
          <w:t>30</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1" w:history="1">
        <w:r w:rsidR="004F6EFE" w:rsidRPr="008A5D72">
          <w:rPr>
            <w:rStyle w:val="Hyperlink"/>
            <w:rFonts w:cs="Arial"/>
            <w:noProof/>
          </w:rPr>
          <w:t>Table 5: New non-GHS hazard statements and classification criteria</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_Toc314824721 \h </w:instrText>
        </w:r>
        <w:r w:rsidRPr="008A5D72">
          <w:rPr>
            <w:rFonts w:cs="Arial"/>
            <w:noProof/>
            <w:webHidden/>
          </w:rPr>
        </w:r>
        <w:r w:rsidRPr="008A5D72">
          <w:rPr>
            <w:rFonts w:cs="Arial"/>
            <w:noProof/>
            <w:webHidden/>
          </w:rPr>
          <w:fldChar w:fldCharType="separate"/>
        </w:r>
        <w:r w:rsidR="00EE3FAB">
          <w:rPr>
            <w:rFonts w:cs="Arial"/>
            <w:noProof/>
            <w:webHidden/>
          </w:rPr>
          <w:t>32</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2" w:history="1">
        <w:r w:rsidR="004F6EFE" w:rsidRPr="008A5D72">
          <w:rPr>
            <w:rStyle w:val="Hyperlink"/>
            <w:rFonts w:cs="Arial"/>
            <w:noProof/>
          </w:rPr>
          <w:t>Table 6: Classification of mixtures containing respiratory or skin sensitisers</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_Toc314824722 \h </w:instrText>
        </w:r>
        <w:r w:rsidRPr="008A5D72">
          <w:rPr>
            <w:rFonts w:cs="Arial"/>
            <w:noProof/>
            <w:webHidden/>
          </w:rPr>
        </w:r>
        <w:r w:rsidRPr="008A5D72">
          <w:rPr>
            <w:rFonts w:cs="Arial"/>
            <w:noProof/>
            <w:webHidden/>
          </w:rPr>
          <w:fldChar w:fldCharType="separate"/>
        </w:r>
        <w:r w:rsidR="00EE3FAB">
          <w:rPr>
            <w:rFonts w:cs="Arial"/>
            <w:noProof/>
            <w:webHidden/>
          </w:rPr>
          <w:t>33</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3" w:history="1">
        <w:r w:rsidR="004F6EFE" w:rsidRPr="008A5D72">
          <w:rPr>
            <w:rStyle w:val="Hyperlink"/>
            <w:rFonts w:cs="Arial"/>
            <w:noProof/>
          </w:rPr>
          <w:t>Table 7: Classification of mixtures containing carcinogens</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_Toc314824723 \h </w:instrText>
        </w:r>
        <w:r w:rsidRPr="008A5D72">
          <w:rPr>
            <w:rFonts w:cs="Arial"/>
            <w:noProof/>
            <w:webHidden/>
          </w:rPr>
        </w:r>
        <w:r w:rsidRPr="008A5D72">
          <w:rPr>
            <w:rFonts w:cs="Arial"/>
            <w:noProof/>
            <w:webHidden/>
          </w:rPr>
          <w:fldChar w:fldCharType="separate"/>
        </w:r>
        <w:r w:rsidR="00EE3FAB">
          <w:rPr>
            <w:rFonts w:cs="Arial"/>
            <w:noProof/>
            <w:webHidden/>
          </w:rPr>
          <w:t>33</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4" w:history="1">
        <w:r w:rsidR="004F6EFE" w:rsidRPr="008A5D72">
          <w:rPr>
            <w:rStyle w:val="Hyperlink"/>
            <w:rFonts w:cs="Arial"/>
            <w:noProof/>
          </w:rPr>
          <w:t>Table 8: Classification of mixtures containing reproductive toxicants</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_Toc314824724 \h </w:instrText>
        </w:r>
        <w:r w:rsidRPr="008A5D72">
          <w:rPr>
            <w:rFonts w:cs="Arial"/>
            <w:noProof/>
            <w:webHidden/>
          </w:rPr>
        </w:r>
        <w:r w:rsidRPr="008A5D72">
          <w:rPr>
            <w:rFonts w:cs="Arial"/>
            <w:noProof/>
            <w:webHidden/>
          </w:rPr>
          <w:fldChar w:fldCharType="separate"/>
        </w:r>
        <w:r w:rsidR="00EE3FAB">
          <w:rPr>
            <w:rFonts w:cs="Arial"/>
            <w:noProof/>
            <w:webHidden/>
          </w:rPr>
          <w:t>33</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5" w:history="1">
        <w:r w:rsidR="004F6EFE" w:rsidRPr="008A5D72">
          <w:rPr>
            <w:rStyle w:val="Hyperlink"/>
            <w:rFonts w:cs="Arial"/>
            <w:noProof/>
          </w:rPr>
          <w:t>Table 9: Classification of mixtures containing specific target organ toxicants (STOT) single exposure</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_Toc314824725 \h </w:instrText>
        </w:r>
        <w:r w:rsidRPr="008A5D72">
          <w:rPr>
            <w:rFonts w:cs="Arial"/>
            <w:noProof/>
            <w:webHidden/>
          </w:rPr>
        </w:r>
        <w:r w:rsidRPr="008A5D72">
          <w:rPr>
            <w:rFonts w:cs="Arial"/>
            <w:noProof/>
            <w:webHidden/>
          </w:rPr>
          <w:fldChar w:fldCharType="separate"/>
        </w:r>
        <w:r w:rsidR="00EE3FAB">
          <w:rPr>
            <w:rFonts w:cs="Arial"/>
            <w:noProof/>
            <w:webHidden/>
          </w:rPr>
          <w:t>33</w:t>
        </w:r>
        <w:r w:rsidRPr="008A5D72">
          <w:rPr>
            <w:rFonts w:cs="Arial"/>
            <w:noProof/>
            <w:webHidden/>
          </w:rPr>
          <w:fldChar w:fldCharType="end"/>
        </w:r>
      </w:hyperlink>
    </w:p>
    <w:p w:rsidR="004F6EFE" w:rsidRPr="008A5D72" w:rsidRDefault="006D088C">
      <w:pPr>
        <w:pStyle w:val="TableofFigures"/>
        <w:tabs>
          <w:tab w:val="right" w:leader="dot" w:pos="9344"/>
        </w:tabs>
        <w:rPr>
          <w:rFonts w:eastAsiaTheme="minorEastAsia" w:cs="Arial"/>
          <w:noProof/>
          <w:szCs w:val="22"/>
          <w:lang w:eastAsia="en-AU"/>
        </w:rPr>
      </w:pPr>
      <w:hyperlink w:anchor="_Toc314824726" w:history="1">
        <w:r w:rsidR="004F6EFE" w:rsidRPr="008A5D72">
          <w:rPr>
            <w:rStyle w:val="Hyperlink"/>
            <w:rFonts w:cs="Arial"/>
            <w:noProof/>
          </w:rPr>
          <w:t>Table 10: Classification of mixtures containing specific target organ toxicants (STOT) repeat exposure</w:t>
        </w:r>
        <w:r w:rsidR="004F6EFE" w:rsidRPr="008A5D72">
          <w:rPr>
            <w:rFonts w:cs="Arial"/>
            <w:noProof/>
            <w:webHidden/>
          </w:rPr>
          <w:tab/>
        </w:r>
        <w:r w:rsidRPr="008A5D72">
          <w:rPr>
            <w:rFonts w:cs="Arial"/>
            <w:noProof/>
            <w:webHidden/>
          </w:rPr>
          <w:fldChar w:fldCharType="begin"/>
        </w:r>
        <w:r w:rsidR="004F6EFE" w:rsidRPr="008A5D72">
          <w:rPr>
            <w:rFonts w:cs="Arial"/>
            <w:noProof/>
            <w:webHidden/>
          </w:rPr>
          <w:instrText xml:space="preserve"> PAGEREF _Toc314824726 \h </w:instrText>
        </w:r>
        <w:r w:rsidRPr="008A5D72">
          <w:rPr>
            <w:rFonts w:cs="Arial"/>
            <w:noProof/>
            <w:webHidden/>
          </w:rPr>
        </w:r>
        <w:r w:rsidRPr="008A5D72">
          <w:rPr>
            <w:rFonts w:cs="Arial"/>
            <w:noProof/>
            <w:webHidden/>
          </w:rPr>
          <w:fldChar w:fldCharType="separate"/>
        </w:r>
        <w:r w:rsidR="00EE3FAB">
          <w:rPr>
            <w:rFonts w:cs="Arial"/>
            <w:noProof/>
            <w:webHidden/>
          </w:rPr>
          <w:t>33</w:t>
        </w:r>
        <w:r w:rsidRPr="008A5D72">
          <w:rPr>
            <w:rFonts w:cs="Arial"/>
            <w:noProof/>
            <w:webHidden/>
          </w:rPr>
          <w:fldChar w:fldCharType="end"/>
        </w:r>
      </w:hyperlink>
    </w:p>
    <w:p w:rsidR="001222F3" w:rsidRPr="008A5D72" w:rsidRDefault="006D088C" w:rsidP="0062456F">
      <w:pPr>
        <w:spacing w:line="360" w:lineRule="auto"/>
        <w:rPr>
          <w:rFonts w:cs="Arial"/>
          <w:lang w:eastAsia="en-AU"/>
        </w:rPr>
      </w:pPr>
      <w:r w:rsidRPr="008A5D72">
        <w:rPr>
          <w:rFonts w:cs="Arial"/>
          <w:lang w:eastAsia="en-AU"/>
        </w:rPr>
        <w:fldChar w:fldCharType="end"/>
      </w:r>
    </w:p>
    <w:p w:rsidR="001222F3" w:rsidRPr="008A5D72" w:rsidRDefault="001222F3" w:rsidP="001222F3">
      <w:pPr>
        <w:pStyle w:val="TableBold"/>
        <w:rPr>
          <w:rFonts w:cs="Arial"/>
          <w:b w:val="0"/>
          <w:sz w:val="18"/>
          <w:szCs w:val="18"/>
        </w:rPr>
      </w:pPr>
    </w:p>
    <w:p w:rsidR="001222F3" w:rsidRPr="008A5D72" w:rsidRDefault="001222F3" w:rsidP="001222F3">
      <w:pPr>
        <w:rPr>
          <w:rFonts w:cs="Arial"/>
          <w:b/>
          <w:bCs/>
          <w:kern w:val="32"/>
          <w:sz w:val="24"/>
          <w:szCs w:val="24"/>
          <w:lang w:eastAsia="en-AU"/>
        </w:rPr>
      </w:pPr>
      <w:r w:rsidRPr="008A5D72">
        <w:rPr>
          <w:rFonts w:cs="Arial"/>
        </w:rPr>
        <w:br w:type="page"/>
      </w:r>
    </w:p>
    <w:p w:rsidR="001222F3" w:rsidRPr="008A5D72" w:rsidRDefault="001222F3" w:rsidP="00C415E3">
      <w:pPr>
        <w:pStyle w:val="HeadingA"/>
        <w:spacing w:before="0"/>
      </w:pPr>
      <w:bookmarkStart w:id="10" w:name="_Toc317789370"/>
      <w:r w:rsidRPr="008A5D72">
        <w:lastRenderedPageBreak/>
        <w:t xml:space="preserve">1. </w:t>
      </w:r>
      <w:r w:rsidRPr="008A5D72">
        <w:tab/>
        <w:t>INTRODUCTION</w:t>
      </w:r>
      <w:bookmarkEnd w:id="10"/>
      <w:bookmarkEnd w:id="8"/>
      <w:bookmarkEnd w:id="7"/>
    </w:p>
    <w:p w:rsidR="0010383B" w:rsidRDefault="0010383B" w:rsidP="0010383B">
      <w:pPr>
        <w:spacing w:after="120"/>
        <w:rPr>
          <w:rFonts w:cs="Arial"/>
          <w:szCs w:val="22"/>
        </w:rPr>
      </w:pPr>
    </w:p>
    <w:p w:rsidR="00C415E3" w:rsidRPr="008A5D72" w:rsidRDefault="00C415E3" w:rsidP="0010383B">
      <w:pPr>
        <w:spacing w:after="120"/>
        <w:rPr>
          <w:rFonts w:cs="Arial"/>
          <w:szCs w:val="22"/>
        </w:rPr>
      </w:pPr>
      <w:r w:rsidRPr="008A5D72">
        <w:rPr>
          <w:rFonts w:cs="Arial"/>
          <w:szCs w:val="22"/>
        </w:rPr>
        <w:t xml:space="preserve">This Guidance is intended for manufacturers and importers of substances, mixtures and articles who have a duty under the Work Health and Safety (WHS) Act and Regulations to classify them.  It may also useful for suppliers, persons undertaking business and undertakings, workers and other persons involved with hazardous chemicals.  </w:t>
      </w:r>
    </w:p>
    <w:p w:rsidR="00C415E3" w:rsidRPr="008A5D72" w:rsidRDefault="00C415E3" w:rsidP="0010383B">
      <w:pPr>
        <w:spacing w:after="120"/>
        <w:rPr>
          <w:rFonts w:cs="Arial"/>
        </w:rPr>
      </w:pPr>
      <w:r w:rsidRPr="008A5D72">
        <w:rPr>
          <w:rFonts w:cs="Arial"/>
        </w:rPr>
        <w:t>The document provides information and guidance on:</w:t>
      </w:r>
    </w:p>
    <w:p w:rsidR="00C415E3" w:rsidRPr="008A5D72" w:rsidRDefault="00C415E3" w:rsidP="00C415E3">
      <w:pPr>
        <w:pStyle w:val="ListParagraph"/>
        <w:numPr>
          <w:ilvl w:val="0"/>
          <w:numId w:val="2"/>
        </w:numPr>
        <w:spacing w:line="276" w:lineRule="auto"/>
        <w:rPr>
          <w:rFonts w:cs="Arial"/>
        </w:rPr>
      </w:pPr>
      <w:r w:rsidRPr="008A5D72">
        <w:rPr>
          <w:rFonts w:cs="Arial"/>
        </w:rPr>
        <w:t>the transitional arrangements for implementation of the GHS under the WHS Regulations, including when classifications, labels and safety data sheets need to be revised</w:t>
      </w:r>
    </w:p>
    <w:p w:rsidR="00C415E3" w:rsidRPr="008A5D72" w:rsidRDefault="00C415E3" w:rsidP="00C415E3">
      <w:pPr>
        <w:pStyle w:val="ListParagraph"/>
        <w:numPr>
          <w:ilvl w:val="0"/>
          <w:numId w:val="2"/>
        </w:numPr>
        <w:spacing w:line="276" w:lineRule="auto"/>
        <w:rPr>
          <w:rFonts w:cs="Arial"/>
        </w:rPr>
      </w:pPr>
      <w:r w:rsidRPr="008A5D72">
        <w:rPr>
          <w:rFonts w:cs="Arial"/>
        </w:rPr>
        <w:t>how to translate existing classifications for hazardous substances and dangerous goods to meet GHS requirements</w:t>
      </w:r>
    </w:p>
    <w:p w:rsidR="00C415E3" w:rsidRPr="008A5D72" w:rsidRDefault="00C415E3" w:rsidP="00C415E3">
      <w:pPr>
        <w:pStyle w:val="ListParagraph"/>
        <w:numPr>
          <w:ilvl w:val="0"/>
          <w:numId w:val="2"/>
        </w:numPr>
        <w:spacing w:line="276" w:lineRule="auto"/>
        <w:rPr>
          <w:rFonts w:cs="Arial"/>
        </w:rPr>
      </w:pPr>
      <w:proofErr w:type="gramStart"/>
      <w:r w:rsidRPr="008A5D72">
        <w:rPr>
          <w:rFonts w:cs="Arial"/>
        </w:rPr>
        <w:t>the</w:t>
      </w:r>
      <w:proofErr w:type="gramEnd"/>
      <w:r w:rsidRPr="008A5D72">
        <w:rPr>
          <w:rFonts w:cs="Arial"/>
        </w:rPr>
        <w:t xml:space="preserve"> requirements in the WHS Regulations that apply to the classification of specific types of hazardous chemicals, for example articles containing hazardous chemicals.</w:t>
      </w:r>
    </w:p>
    <w:p w:rsidR="004F6EFE" w:rsidRPr="008A5D72" w:rsidRDefault="004F6EFE" w:rsidP="001222F3">
      <w:pPr>
        <w:rPr>
          <w:rFonts w:cs="Arial"/>
        </w:rPr>
      </w:pPr>
    </w:p>
    <w:p w:rsidR="001222F3" w:rsidRPr="008A5D72" w:rsidRDefault="00C415E3" w:rsidP="001222F3">
      <w:pPr>
        <w:rPr>
          <w:rFonts w:cs="Arial"/>
        </w:rPr>
      </w:pPr>
      <w:r w:rsidRPr="008A5D72">
        <w:rPr>
          <w:rFonts w:cs="Arial"/>
        </w:rPr>
        <w:t xml:space="preserve">Under the WHS Regulations, </w:t>
      </w:r>
      <w:r w:rsidR="001222F3" w:rsidRPr="008A5D72">
        <w:rPr>
          <w:rFonts w:cs="Arial"/>
        </w:rPr>
        <w:t xml:space="preserve">a manufacturer or importer of substances, mixtures and articles to </w:t>
      </w:r>
      <w:r w:rsidR="00E8276B">
        <w:rPr>
          <w:rFonts w:cs="Arial"/>
        </w:rPr>
        <w:t xml:space="preserve">has a duty </w:t>
      </w:r>
      <w:r w:rsidR="001222F3" w:rsidRPr="008A5D72">
        <w:rPr>
          <w:rFonts w:cs="Arial"/>
        </w:rPr>
        <w:t xml:space="preserve">determine whether they are hazardous to the health and safety of persons, before they are supplied for workplace use.  </w:t>
      </w:r>
    </w:p>
    <w:p w:rsidR="001222F3" w:rsidRPr="008A5D72" w:rsidRDefault="001222F3" w:rsidP="001222F3">
      <w:pPr>
        <w:rPr>
          <w:rFonts w:cs="Arial"/>
        </w:rPr>
      </w:pPr>
    </w:p>
    <w:p w:rsidR="001222F3" w:rsidRPr="008A5D72" w:rsidRDefault="001222F3" w:rsidP="001222F3">
      <w:pPr>
        <w:rPr>
          <w:rFonts w:cs="Arial"/>
        </w:rPr>
      </w:pPr>
      <w:r w:rsidRPr="008A5D72">
        <w:rPr>
          <w:rFonts w:cs="Arial"/>
        </w:rPr>
        <w:t>The classification of a substance, mixture or article reflects the type and severity of the hazards of that substance, mixture or article, i.e. its potential to cause harm to human beings or the environment. The classification of chemicals also determines:</w:t>
      </w:r>
    </w:p>
    <w:p w:rsidR="001222F3" w:rsidRPr="008A5D72" w:rsidRDefault="001222F3" w:rsidP="0010383B">
      <w:pPr>
        <w:pStyle w:val="ListParagraph"/>
        <w:numPr>
          <w:ilvl w:val="0"/>
          <w:numId w:val="5"/>
        </w:numPr>
        <w:spacing w:before="120" w:line="276" w:lineRule="auto"/>
        <w:ind w:left="714" w:hanging="357"/>
        <w:rPr>
          <w:rFonts w:cs="Arial"/>
        </w:rPr>
      </w:pPr>
      <w:r w:rsidRPr="008A5D72">
        <w:rPr>
          <w:rFonts w:cs="Arial"/>
        </w:rPr>
        <w:t>what information is required on labels and safety data sheets</w:t>
      </w:r>
    </w:p>
    <w:p w:rsidR="001222F3" w:rsidRPr="008A5D72" w:rsidRDefault="001222F3" w:rsidP="00DE59FA">
      <w:pPr>
        <w:pStyle w:val="ListParagraph"/>
        <w:numPr>
          <w:ilvl w:val="0"/>
          <w:numId w:val="5"/>
        </w:numPr>
        <w:spacing w:line="276" w:lineRule="auto"/>
        <w:rPr>
          <w:rFonts w:cs="Arial"/>
        </w:rPr>
      </w:pPr>
      <w:proofErr w:type="gramStart"/>
      <w:r w:rsidRPr="008A5D72">
        <w:rPr>
          <w:rFonts w:cs="Arial"/>
        </w:rPr>
        <w:t>whether</w:t>
      </w:r>
      <w:proofErr w:type="gramEnd"/>
      <w:r w:rsidRPr="008A5D72">
        <w:rPr>
          <w:rFonts w:cs="Arial"/>
        </w:rPr>
        <w:t xml:space="preserve"> certain provisions in work health and safety laws apply to their handling, use and storage in the workplace.  </w:t>
      </w:r>
    </w:p>
    <w:p w:rsidR="001222F3" w:rsidRPr="008A5D72" w:rsidRDefault="001222F3" w:rsidP="001222F3">
      <w:pPr>
        <w:rPr>
          <w:rFonts w:cs="Arial"/>
        </w:rPr>
      </w:pPr>
    </w:p>
    <w:p w:rsidR="001222F3" w:rsidRPr="008A5D72" w:rsidRDefault="001222F3" w:rsidP="001222F3">
      <w:pPr>
        <w:rPr>
          <w:rFonts w:cs="Arial"/>
        </w:rPr>
      </w:pPr>
      <w:r w:rsidRPr="008A5D72">
        <w:rPr>
          <w:rFonts w:cs="Arial"/>
        </w:rPr>
        <w:t xml:space="preserve">The </w:t>
      </w:r>
      <w:r w:rsidR="00C415E3" w:rsidRPr="008A5D72">
        <w:rPr>
          <w:rFonts w:cs="Arial"/>
        </w:rPr>
        <w:t>WHS</w:t>
      </w:r>
      <w:r w:rsidRPr="008A5D72">
        <w:rPr>
          <w:rFonts w:cs="Arial"/>
        </w:rPr>
        <w:t xml:space="preserve"> Regulations implement a new system of hazard classification criteria for chemicals used in the workplace based on the Globally Harmonised System of Classification and Labelling of Chemicals (the GHS).</w:t>
      </w:r>
      <w:r w:rsidR="00C415E3" w:rsidRPr="008A5D72">
        <w:rPr>
          <w:rStyle w:val="FootnoteReference"/>
          <w:rFonts w:cs="Arial"/>
        </w:rPr>
        <w:footnoteReference w:id="1"/>
      </w:r>
      <w:r w:rsidRPr="008A5D72">
        <w:rPr>
          <w:rFonts w:cs="Arial"/>
        </w:rPr>
        <w:t xml:space="preserve"> The WHS Regulations also implement the harmonised hazard communication elements of the GHS that are to appear on labels and safety data sheets (SDS).  </w:t>
      </w:r>
    </w:p>
    <w:p w:rsidR="00C415E3" w:rsidRPr="008A5D72" w:rsidRDefault="00C415E3" w:rsidP="001222F3">
      <w:pPr>
        <w:rPr>
          <w:rFonts w:cs="Arial"/>
        </w:rPr>
      </w:pPr>
    </w:p>
    <w:p w:rsidR="00A92B9B" w:rsidRPr="008A5D72" w:rsidRDefault="00C415E3" w:rsidP="001222F3">
      <w:pPr>
        <w:rPr>
          <w:rFonts w:cs="Arial"/>
        </w:rPr>
      </w:pPr>
      <w:r w:rsidRPr="008A5D72">
        <w:rPr>
          <w:rFonts w:cs="Arial"/>
        </w:rPr>
        <w:t xml:space="preserve">Key terms and definitions used in this Guide are included in Appendix A.  </w:t>
      </w:r>
    </w:p>
    <w:p w:rsidR="00C415E3" w:rsidRPr="008A5D72" w:rsidRDefault="00C415E3" w:rsidP="001222F3">
      <w:pPr>
        <w:rPr>
          <w:rFonts w:cs="Arial"/>
        </w:rPr>
      </w:pPr>
    </w:p>
    <w:p w:rsidR="001222F3" w:rsidRPr="008A5D72" w:rsidRDefault="001222F3" w:rsidP="001222F3">
      <w:pPr>
        <w:pStyle w:val="Heading1"/>
        <w:spacing w:before="0" w:after="0"/>
        <w:rPr>
          <w:color w:val="000000"/>
          <w:sz w:val="22"/>
          <w:szCs w:val="22"/>
        </w:rPr>
      </w:pPr>
      <w:bookmarkStart w:id="11" w:name="_Toc317789371"/>
      <w:r w:rsidRPr="008A5D72">
        <w:rPr>
          <w:color w:val="000000"/>
          <w:sz w:val="22"/>
          <w:szCs w:val="22"/>
        </w:rPr>
        <w:t>1.1</w:t>
      </w:r>
      <w:r w:rsidRPr="008A5D72">
        <w:rPr>
          <w:color w:val="000000"/>
          <w:sz w:val="22"/>
          <w:szCs w:val="22"/>
        </w:rPr>
        <w:tab/>
        <w:t>What is the GHS?</w:t>
      </w:r>
      <w:bookmarkEnd w:id="11"/>
    </w:p>
    <w:p w:rsidR="001222F3" w:rsidRPr="008A5D72" w:rsidRDefault="001222F3" w:rsidP="001222F3">
      <w:pPr>
        <w:rPr>
          <w:rFonts w:cs="Arial"/>
        </w:rPr>
      </w:pPr>
      <w:r w:rsidRPr="008A5D72">
        <w:rPr>
          <w:rFonts w:cs="Arial"/>
        </w:rPr>
        <w:t>The GHS is a</w:t>
      </w:r>
      <w:r w:rsidR="006C73F3" w:rsidRPr="008A5D72">
        <w:rPr>
          <w:rFonts w:cs="Arial"/>
        </w:rPr>
        <w:t>n</w:t>
      </w:r>
      <w:r w:rsidRPr="008A5D72">
        <w:rPr>
          <w:rFonts w:cs="Arial"/>
        </w:rPr>
        <w:t xml:space="preserve"> internationally agreed system of classification and labelling of chemicals, which was developed under the auspices of the United Nations (UN). The GHS document, which is known as the “purple book”, describes the harmonised classification criteria and the hazard communication elements by the type of hazard. It provides decision logics for each hazard, examples of classification of chemicals and mixtures and illustrates how to apply the criteria. </w:t>
      </w:r>
      <w:r w:rsidRPr="008A5D72">
        <w:rPr>
          <w:rFonts w:cs="Arial"/>
          <w:bCs/>
        </w:rPr>
        <w:t xml:space="preserve">The GHS includes harmonised criteria for </w:t>
      </w:r>
      <w:r w:rsidRPr="008A5D72">
        <w:rPr>
          <w:rFonts w:cs="Arial"/>
        </w:rPr>
        <w:t>the classification of:</w:t>
      </w:r>
    </w:p>
    <w:p w:rsidR="006A7546" w:rsidRPr="008A5D72" w:rsidRDefault="006A7546" w:rsidP="001222F3">
      <w:pPr>
        <w:rPr>
          <w:rFonts w:cs="Arial"/>
        </w:rPr>
      </w:pPr>
    </w:p>
    <w:p w:rsidR="001222F3" w:rsidRPr="008A5D72" w:rsidRDefault="001222F3" w:rsidP="00DE59FA">
      <w:pPr>
        <w:pStyle w:val="ListParagraph"/>
        <w:numPr>
          <w:ilvl w:val="0"/>
          <w:numId w:val="4"/>
        </w:numPr>
        <w:spacing w:line="276" w:lineRule="auto"/>
        <w:rPr>
          <w:rFonts w:cs="Arial"/>
        </w:rPr>
      </w:pPr>
      <w:r w:rsidRPr="008A5D72">
        <w:rPr>
          <w:rFonts w:cs="Arial"/>
        </w:rPr>
        <w:t>physical hazards (e</w:t>
      </w:r>
      <w:r w:rsidR="00C415E3" w:rsidRPr="008A5D72">
        <w:rPr>
          <w:rFonts w:cs="Arial"/>
        </w:rPr>
        <w:t>.</w:t>
      </w:r>
      <w:r w:rsidRPr="008A5D72">
        <w:rPr>
          <w:rFonts w:cs="Arial"/>
        </w:rPr>
        <w:t>g</w:t>
      </w:r>
      <w:r w:rsidR="00C415E3" w:rsidRPr="008A5D72">
        <w:rPr>
          <w:rFonts w:cs="Arial"/>
        </w:rPr>
        <w:t>.</w:t>
      </w:r>
      <w:r w:rsidRPr="008A5D72">
        <w:rPr>
          <w:rFonts w:cs="Arial"/>
        </w:rPr>
        <w:t xml:space="preserve"> flammable liquids); </w:t>
      </w:r>
    </w:p>
    <w:p w:rsidR="001222F3" w:rsidRPr="008A5D72" w:rsidRDefault="001222F3" w:rsidP="00DE59FA">
      <w:pPr>
        <w:numPr>
          <w:ilvl w:val="0"/>
          <w:numId w:val="3"/>
        </w:numPr>
        <w:spacing w:line="276" w:lineRule="auto"/>
        <w:rPr>
          <w:rFonts w:cs="Arial"/>
        </w:rPr>
      </w:pPr>
      <w:r w:rsidRPr="008A5D72">
        <w:rPr>
          <w:rFonts w:cs="Arial"/>
        </w:rPr>
        <w:t>health hazards (e</w:t>
      </w:r>
      <w:r w:rsidR="00C415E3" w:rsidRPr="008A5D72">
        <w:rPr>
          <w:rFonts w:cs="Arial"/>
        </w:rPr>
        <w:t>.</w:t>
      </w:r>
      <w:r w:rsidRPr="008A5D72">
        <w:rPr>
          <w:rFonts w:cs="Arial"/>
        </w:rPr>
        <w:t>g</w:t>
      </w:r>
      <w:r w:rsidR="00C415E3" w:rsidRPr="008A5D72">
        <w:rPr>
          <w:rFonts w:cs="Arial"/>
        </w:rPr>
        <w:t>.</w:t>
      </w:r>
      <w:r w:rsidRPr="008A5D72">
        <w:rPr>
          <w:rFonts w:cs="Arial"/>
        </w:rPr>
        <w:t xml:space="preserve"> carcinogens); and </w:t>
      </w:r>
    </w:p>
    <w:p w:rsidR="001222F3" w:rsidRPr="008A5D72" w:rsidRDefault="001222F3" w:rsidP="00DE59FA">
      <w:pPr>
        <w:numPr>
          <w:ilvl w:val="0"/>
          <w:numId w:val="3"/>
        </w:numPr>
        <w:spacing w:line="276" w:lineRule="auto"/>
        <w:rPr>
          <w:rFonts w:cs="Arial"/>
        </w:rPr>
      </w:pPr>
      <w:proofErr w:type="gramStart"/>
      <w:r w:rsidRPr="008A5D72">
        <w:rPr>
          <w:rFonts w:cs="Arial"/>
        </w:rPr>
        <w:t>environmental</w:t>
      </w:r>
      <w:proofErr w:type="gramEnd"/>
      <w:r w:rsidRPr="008A5D72">
        <w:rPr>
          <w:rFonts w:cs="Arial"/>
        </w:rPr>
        <w:t xml:space="preserve"> hazards (e</w:t>
      </w:r>
      <w:r w:rsidR="00C415E3" w:rsidRPr="008A5D72">
        <w:rPr>
          <w:rFonts w:cs="Arial"/>
        </w:rPr>
        <w:t>.</w:t>
      </w:r>
      <w:r w:rsidRPr="008A5D72">
        <w:rPr>
          <w:rFonts w:cs="Arial"/>
        </w:rPr>
        <w:t>g</w:t>
      </w:r>
      <w:r w:rsidR="00C415E3" w:rsidRPr="008A5D72">
        <w:rPr>
          <w:rFonts w:cs="Arial"/>
        </w:rPr>
        <w:t>.</w:t>
      </w:r>
      <w:r w:rsidRPr="008A5D72">
        <w:rPr>
          <w:rFonts w:cs="Arial"/>
        </w:rPr>
        <w:t xml:space="preserve"> aquatic toxicity).</w:t>
      </w:r>
    </w:p>
    <w:p w:rsidR="001222F3" w:rsidRPr="008A5D72" w:rsidRDefault="001222F3" w:rsidP="001222F3">
      <w:pPr>
        <w:rPr>
          <w:rFonts w:cs="Arial"/>
        </w:rPr>
      </w:pPr>
    </w:p>
    <w:p w:rsidR="001222F3" w:rsidRPr="008A5D72" w:rsidRDefault="001222F3" w:rsidP="001222F3">
      <w:pPr>
        <w:rPr>
          <w:rFonts w:cs="Arial"/>
        </w:rPr>
      </w:pPr>
      <w:r w:rsidRPr="008A5D72">
        <w:rPr>
          <w:rFonts w:cs="Arial"/>
        </w:rPr>
        <w:t>The GHS is intended to cover all hazardous chemical substances, dilute solutions and mixtures, address how labels and SDS should be used to convey information about their hazards, and how to protect people from adverse effects.</w:t>
      </w:r>
    </w:p>
    <w:p w:rsidR="006C73F3" w:rsidRPr="008A5D72" w:rsidRDefault="006C73F3" w:rsidP="001222F3">
      <w:pPr>
        <w:rPr>
          <w:rFonts w:cs="Arial"/>
        </w:rPr>
      </w:pPr>
    </w:p>
    <w:p w:rsidR="006C73F3" w:rsidRPr="008A5D72" w:rsidRDefault="006C73F3" w:rsidP="001222F3">
      <w:pPr>
        <w:rPr>
          <w:rFonts w:cs="Arial"/>
        </w:rPr>
      </w:pPr>
      <w:r w:rsidRPr="008A5D72">
        <w:rPr>
          <w:rFonts w:cs="Arial"/>
        </w:rPr>
        <w:t>The GHS document (3</w:t>
      </w:r>
      <w:r w:rsidR="00F6542B" w:rsidRPr="008A5D72">
        <w:rPr>
          <w:rFonts w:cs="Arial"/>
          <w:vertAlign w:val="superscript"/>
        </w:rPr>
        <w:t>rd</w:t>
      </w:r>
      <w:r w:rsidRPr="008A5D72">
        <w:rPr>
          <w:rFonts w:cs="Arial"/>
        </w:rPr>
        <w:t xml:space="preserve"> Revised Edition) can be accessed online at the following website:</w:t>
      </w:r>
    </w:p>
    <w:p w:rsidR="006C73F3" w:rsidRPr="008A5D72" w:rsidRDefault="006D088C" w:rsidP="001222F3">
      <w:pPr>
        <w:rPr>
          <w:rFonts w:cs="Arial"/>
        </w:rPr>
      </w:pPr>
      <w:hyperlink r:id="rId13" w:history="1">
        <w:r w:rsidR="006C73F3" w:rsidRPr="008A5D72">
          <w:rPr>
            <w:rStyle w:val="Hyperlink"/>
            <w:rFonts w:cs="Arial"/>
          </w:rPr>
          <w:t>http://www.unece.org/trans/danger/publi/ghs/ghs_rev03/03files_e.html</w:t>
        </w:r>
      </w:hyperlink>
      <w:r w:rsidR="006C73F3" w:rsidRPr="008A5D72">
        <w:rPr>
          <w:rFonts w:cs="Arial"/>
        </w:rPr>
        <w:t xml:space="preserve"> </w:t>
      </w:r>
    </w:p>
    <w:p w:rsidR="00A27C35" w:rsidRPr="008A5D72" w:rsidRDefault="00A27C35">
      <w:pPr>
        <w:rPr>
          <w:rFonts w:eastAsia="Batang" w:cs="Arial"/>
          <w:b/>
          <w:bCs/>
          <w:color w:val="000000"/>
          <w:szCs w:val="22"/>
        </w:rPr>
      </w:pPr>
      <w:bookmarkStart w:id="12" w:name="_Toc301368170"/>
    </w:p>
    <w:p w:rsidR="001222F3" w:rsidRPr="008A5D72" w:rsidRDefault="001222F3" w:rsidP="001222F3">
      <w:pPr>
        <w:pStyle w:val="Heading1"/>
        <w:spacing w:before="0" w:after="0"/>
        <w:rPr>
          <w:color w:val="000000"/>
          <w:sz w:val="22"/>
          <w:szCs w:val="22"/>
        </w:rPr>
      </w:pPr>
      <w:bookmarkStart w:id="13" w:name="_Toc317789372"/>
      <w:r w:rsidRPr="008A5D72">
        <w:rPr>
          <w:color w:val="000000"/>
          <w:sz w:val="22"/>
          <w:szCs w:val="22"/>
        </w:rPr>
        <w:t>1.</w:t>
      </w:r>
      <w:r w:rsidR="004F6EFE" w:rsidRPr="008A5D72">
        <w:rPr>
          <w:color w:val="000000"/>
          <w:sz w:val="22"/>
          <w:szCs w:val="22"/>
        </w:rPr>
        <w:t>2</w:t>
      </w:r>
      <w:r w:rsidRPr="008A5D72">
        <w:rPr>
          <w:color w:val="000000"/>
          <w:sz w:val="22"/>
          <w:szCs w:val="22"/>
        </w:rPr>
        <w:tab/>
        <w:t>What are the duties in relation to classification?</w:t>
      </w:r>
      <w:bookmarkEnd w:id="12"/>
      <w:bookmarkEnd w:id="13"/>
    </w:p>
    <w:p w:rsidR="001222F3" w:rsidRPr="008A5D72" w:rsidRDefault="001222F3" w:rsidP="001222F3">
      <w:pPr>
        <w:rPr>
          <w:rFonts w:cs="Arial"/>
          <w:b/>
        </w:rPr>
      </w:pPr>
      <w:r w:rsidRPr="008A5D72">
        <w:rPr>
          <w:rFonts w:cs="Arial"/>
        </w:rPr>
        <w:t>The WHS Regulations impose a duty upon manufacturers and importers of chemicals supplied to a workplace to determine if a chemical is hazardous, and to correctly classify the chemical</w:t>
      </w:r>
      <w:r w:rsidR="00A27C35" w:rsidRPr="008A5D72">
        <w:rPr>
          <w:rFonts w:cs="Arial"/>
        </w:rPr>
        <w:t xml:space="preserve">. </w:t>
      </w:r>
      <w:r w:rsidR="006C73F3" w:rsidRPr="008A5D72">
        <w:rPr>
          <w:rFonts w:cs="Arial"/>
        </w:rPr>
        <w:t>It is the classification of the chemical that determines what information is required on labels and safety data sheets under t</w:t>
      </w:r>
      <w:r w:rsidRPr="008A5D72">
        <w:rPr>
          <w:rFonts w:cs="Arial"/>
        </w:rPr>
        <w:t xml:space="preserve">he WHS Regulations.  </w:t>
      </w:r>
    </w:p>
    <w:p w:rsidR="001222F3" w:rsidRPr="008A5D72" w:rsidRDefault="001222F3" w:rsidP="001222F3">
      <w:pPr>
        <w:rPr>
          <w:rFonts w:cs="Arial"/>
        </w:rPr>
      </w:pPr>
    </w:p>
    <w:tbl>
      <w:tblPr>
        <w:tblW w:w="946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2127"/>
        <w:gridCol w:w="7335"/>
      </w:tblGrid>
      <w:tr w:rsidR="001222F3" w:rsidRPr="008A5D72" w:rsidTr="00573590">
        <w:trPr>
          <w:cantSplit/>
          <w:trHeight w:val="20"/>
          <w:tblHeader/>
        </w:trPr>
        <w:tc>
          <w:tcPr>
            <w:tcW w:w="2127" w:type="dxa"/>
            <w:shd w:val="clear" w:color="auto" w:fill="EE0000"/>
          </w:tcPr>
          <w:p w:rsidR="001222F3" w:rsidRPr="008A5D72" w:rsidRDefault="001222F3" w:rsidP="00573590">
            <w:pPr>
              <w:spacing w:before="120" w:after="120"/>
              <w:rPr>
                <w:rFonts w:cs="Arial"/>
                <w:b/>
                <w:color w:val="FFFFFF"/>
                <w:szCs w:val="22"/>
              </w:rPr>
            </w:pPr>
            <w:r w:rsidRPr="008A5D72">
              <w:rPr>
                <w:rFonts w:cs="Arial"/>
              </w:rPr>
              <w:br w:type="page"/>
            </w:r>
            <w:r w:rsidRPr="008A5D72">
              <w:rPr>
                <w:rFonts w:cs="Arial"/>
                <w:b/>
                <w:color w:val="FFFFFF"/>
                <w:szCs w:val="22"/>
              </w:rPr>
              <w:t>Duty holder</w:t>
            </w:r>
          </w:p>
        </w:tc>
        <w:tc>
          <w:tcPr>
            <w:tcW w:w="7335" w:type="dxa"/>
            <w:shd w:val="clear" w:color="auto" w:fill="EE0000"/>
          </w:tcPr>
          <w:p w:rsidR="001222F3" w:rsidRPr="008A5D72" w:rsidRDefault="001222F3" w:rsidP="00573590">
            <w:pPr>
              <w:spacing w:before="120" w:after="120"/>
              <w:rPr>
                <w:rFonts w:cs="Arial"/>
                <w:b/>
                <w:color w:val="FFFFFF"/>
                <w:szCs w:val="22"/>
              </w:rPr>
            </w:pPr>
            <w:r w:rsidRPr="008A5D72">
              <w:rPr>
                <w:rFonts w:cs="Arial"/>
                <w:b/>
                <w:color w:val="FFFFFF"/>
                <w:szCs w:val="22"/>
              </w:rPr>
              <w:t>Responsibilities</w:t>
            </w:r>
          </w:p>
        </w:tc>
      </w:tr>
      <w:tr w:rsidR="001222F3" w:rsidRPr="008A5D72" w:rsidTr="00573590">
        <w:trPr>
          <w:cantSplit/>
          <w:trHeight w:val="20"/>
        </w:trPr>
        <w:tc>
          <w:tcPr>
            <w:tcW w:w="2127" w:type="dxa"/>
            <w:shd w:val="clear" w:color="auto" w:fill="E0E0E0"/>
          </w:tcPr>
          <w:p w:rsidR="001222F3" w:rsidRPr="008A5D72" w:rsidRDefault="001222F3" w:rsidP="00573590">
            <w:pPr>
              <w:spacing w:before="100" w:beforeAutospacing="1" w:after="100" w:afterAutospacing="1"/>
              <w:rPr>
                <w:rFonts w:cs="Arial"/>
                <w:szCs w:val="22"/>
              </w:rPr>
            </w:pPr>
            <w:r w:rsidRPr="008A5D72">
              <w:rPr>
                <w:rFonts w:cs="Arial"/>
                <w:color w:val="000000"/>
                <w:szCs w:val="22"/>
                <w:lang w:eastAsia="en-AU"/>
              </w:rPr>
              <w:t>Manufacturer or importer</w:t>
            </w:r>
          </w:p>
        </w:tc>
        <w:tc>
          <w:tcPr>
            <w:tcW w:w="7335" w:type="dxa"/>
          </w:tcPr>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determine whether a substance</w:t>
            </w:r>
            <w:r w:rsidR="005C47C2" w:rsidRPr="008A5D72">
              <w:rPr>
                <w:rFonts w:cs="Arial"/>
                <w:color w:val="000000"/>
                <w:szCs w:val="22"/>
                <w:lang w:eastAsia="en-AU"/>
              </w:rPr>
              <w:t>,</w:t>
            </w:r>
            <w:r w:rsidRPr="008A5D72">
              <w:rPr>
                <w:rFonts w:cs="Arial"/>
                <w:color w:val="000000"/>
                <w:szCs w:val="22"/>
                <w:lang w:eastAsia="en-AU"/>
              </w:rPr>
              <w:t xml:space="preserve"> mixture or article is a hazardous chemical</w:t>
            </w:r>
          </w:p>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 xml:space="preserve">ensure the hazardous chemical is correctly classified </w:t>
            </w:r>
          </w:p>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 xml:space="preserve">prepare </w:t>
            </w:r>
            <w:r w:rsidR="00A27C35" w:rsidRPr="008A5D72">
              <w:rPr>
                <w:rFonts w:cs="Arial"/>
                <w:color w:val="000000"/>
                <w:szCs w:val="22"/>
                <w:lang w:eastAsia="en-AU"/>
              </w:rPr>
              <w:t xml:space="preserve">and provide </w:t>
            </w:r>
            <w:r w:rsidRPr="008A5D72">
              <w:rPr>
                <w:rFonts w:cs="Arial"/>
                <w:color w:val="000000"/>
                <w:szCs w:val="22"/>
                <w:lang w:eastAsia="en-AU"/>
              </w:rPr>
              <w:t xml:space="preserve">safety data sheets </w:t>
            </w:r>
          </w:p>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ensure the hazardous chemical is correctly labelled</w:t>
            </w:r>
          </w:p>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amend safety data sheets every 5 years and whenever necessary to ensure it contains correct, current information</w:t>
            </w:r>
          </w:p>
        </w:tc>
      </w:tr>
      <w:tr w:rsidR="006C73F3" w:rsidRPr="008A5D72" w:rsidTr="006C73F3">
        <w:trPr>
          <w:cantSplit/>
          <w:trHeight w:val="20"/>
        </w:trPr>
        <w:tc>
          <w:tcPr>
            <w:tcW w:w="2127" w:type="dxa"/>
            <w:shd w:val="clear" w:color="auto" w:fill="E0E0E0"/>
          </w:tcPr>
          <w:p w:rsidR="006C73F3" w:rsidRPr="008A5D72" w:rsidRDefault="006C73F3" w:rsidP="006C73F3">
            <w:pPr>
              <w:spacing w:before="100" w:beforeAutospacing="1" w:after="100" w:afterAutospacing="1"/>
              <w:rPr>
                <w:rFonts w:cs="Arial"/>
                <w:szCs w:val="22"/>
              </w:rPr>
            </w:pPr>
            <w:r w:rsidRPr="008A5D72">
              <w:rPr>
                <w:rFonts w:cs="Arial"/>
                <w:color w:val="000000"/>
                <w:szCs w:val="22"/>
                <w:lang w:eastAsia="en-AU"/>
              </w:rPr>
              <w:t>Supplier</w:t>
            </w:r>
          </w:p>
        </w:tc>
        <w:tc>
          <w:tcPr>
            <w:tcW w:w="7335" w:type="dxa"/>
          </w:tcPr>
          <w:p w:rsidR="006C73F3" w:rsidRPr="008A5D72" w:rsidDel="00FA7619" w:rsidRDefault="006C73F3" w:rsidP="006C73F3">
            <w:pPr>
              <w:pStyle w:val="ListParagraph"/>
              <w:numPr>
                <w:ilvl w:val="0"/>
                <w:numId w:val="11"/>
              </w:numPr>
              <w:spacing w:line="276" w:lineRule="auto"/>
              <w:ind w:left="426" w:hanging="426"/>
              <w:rPr>
                <w:rFonts w:cs="Arial"/>
                <w:color w:val="000000"/>
                <w:szCs w:val="22"/>
                <w:lang w:eastAsia="en-AU"/>
              </w:rPr>
            </w:pPr>
            <w:r w:rsidRPr="008A5D72">
              <w:rPr>
                <w:rFonts w:cs="Arial"/>
                <w:color w:val="000000"/>
                <w:szCs w:val="22"/>
                <w:lang w:eastAsia="en-AU"/>
              </w:rPr>
              <w:t>ensure the hazardous chemical is correctly labelled</w:t>
            </w:r>
          </w:p>
        </w:tc>
      </w:tr>
      <w:tr w:rsidR="001222F3" w:rsidRPr="008A5D72" w:rsidTr="00573590">
        <w:trPr>
          <w:cantSplit/>
          <w:trHeight w:val="20"/>
        </w:trPr>
        <w:tc>
          <w:tcPr>
            <w:tcW w:w="2127" w:type="dxa"/>
            <w:shd w:val="clear" w:color="auto" w:fill="E0E0E0"/>
          </w:tcPr>
          <w:p w:rsidR="001222F3" w:rsidRPr="008A5D72" w:rsidRDefault="00A27C35" w:rsidP="00573590">
            <w:pPr>
              <w:spacing w:before="100" w:beforeAutospacing="1" w:after="100" w:afterAutospacing="1"/>
              <w:rPr>
                <w:rFonts w:cs="Arial"/>
                <w:color w:val="000000"/>
                <w:szCs w:val="22"/>
              </w:rPr>
            </w:pPr>
            <w:r w:rsidRPr="008A5D72">
              <w:rPr>
                <w:rFonts w:cs="Arial"/>
                <w:szCs w:val="22"/>
              </w:rPr>
              <w:t xml:space="preserve">Person </w:t>
            </w:r>
            <w:r w:rsidR="001222F3" w:rsidRPr="008A5D72">
              <w:rPr>
                <w:rFonts w:cs="Arial"/>
                <w:szCs w:val="22"/>
              </w:rPr>
              <w:t>conducting a business or undertaking</w:t>
            </w:r>
          </w:p>
        </w:tc>
        <w:tc>
          <w:tcPr>
            <w:tcW w:w="7335" w:type="dxa"/>
          </w:tcPr>
          <w:p w:rsidR="001222F3" w:rsidRPr="008A5D72" w:rsidRDefault="001222F3" w:rsidP="006A7546">
            <w:pPr>
              <w:pStyle w:val="ListParagraph"/>
              <w:numPr>
                <w:ilvl w:val="0"/>
                <w:numId w:val="11"/>
              </w:numPr>
              <w:spacing w:line="276" w:lineRule="auto"/>
              <w:ind w:left="426" w:hanging="426"/>
              <w:rPr>
                <w:rFonts w:cs="Arial"/>
              </w:rPr>
            </w:pPr>
            <w:r w:rsidRPr="008A5D72">
              <w:rPr>
                <w:rFonts w:cs="Arial"/>
                <w:color w:val="000000"/>
                <w:szCs w:val="22"/>
                <w:lang w:eastAsia="en-AU"/>
              </w:rPr>
              <w:t>ensure the hazardous chemical is correctly labelled</w:t>
            </w:r>
          </w:p>
        </w:tc>
      </w:tr>
    </w:tbl>
    <w:p w:rsidR="001222F3" w:rsidRPr="008A5D72" w:rsidRDefault="001222F3" w:rsidP="001222F3">
      <w:pPr>
        <w:rPr>
          <w:rFonts w:cs="Arial"/>
        </w:rPr>
      </w:pPr>
    </w:p>
    <w:p w:rsidR="001222F3" w:rsidRPr="008A5D72" w:rsidRDefault="001222F3" w:rsidP="001222F3">
      <w:pPr>
        <w:rPr>
          <w:rFonts w:cs="Arial"/>
          <w:b/>
          <w:bCs/>
          <w:kern w:val="32"/>
          <w:sz w:val="24"/>
          <w:szCs w:val="24"/>
          <w:lang w:eastAsia="en-AU"/>
        </w:rPr>
      </w:pPr>
      <w:bookmarkStart w:id="14" w:name="_Toc282174396"/>
      <w:bookmarkStart w:id="15" w:name="_Toc289088034"/>
      <w:r w:rsidRPr="008A5D72">
        <w:rPr>
          <w:rFonts w:cs="Arial"/>
        </w:rPr>
        <w:br w:type="page"/>
      </w:r>
    </w:p>
    <w:p w:rsidR="001222F3" w:rsidRPr="008A5D72" w:rsidRDefault="001222F3" w:rsidP="001222F3">
      <w:pPr>
        <w:pStyle w:val="HeadingA"/>
        <w:spacing w:before="0"/>
      </w:pPr>
      <w:bookmarkStart w:id="16" w:name="_Toc317789373"/>
      <w:r w:rsidRPr="008A5D72">
        <w:lastRenderedPageBreak/>
        <w:t xml:space="preserve">2. </w:t>
      </w:r>
      <w:r w:rsidRPr="008A5D72">
        <w:tab/>
        <w:t xml:space="preserve"> </w:t>
      </w:r>
      <w:bookmarkEnd w:id="14"/>
      <w:bookmarkEnd w:id="15"/>
      <w:r w:rsidRPr="008A5D72">
        <w:t>TRANSITIONAL ARRANGEMENTS</w:t>
      </w:r>
      <w:bookmarkEnd w:id="16"/>
    </w:p>
    <w:p w:rsidR="006C73F3" w:rsidRPr="008A5D72" w:rsidRDefault="001222F3" w:rsidP="006C73F3">
      <w:pPr>
        <w:rPr>
          <w:rFonts w:cs="Arial"/>
        </w:rPr>
      </w:pPr>
      <w:r w:rsidRPr="008A5D72">
        <w:rPr>
          <w:rFonts w:cs="Arial"/>
          <w:szCs w:val="22"/>
          <w:lang w:eastAsia="en-AU"/>
        </w:rPr>
        <w:t>The new system of classification and hazard communication for labels and SDS will commence on 1 January 2012, with a</w:t>
      </w:r>
      <w:r w:rsidR="006A7546" w:rsidRPr="008A5D72">
        <w:rPr>
          <w:rFonts w:cs="Arial"/>
          <w:szCs w:val="22"/>
          <w:lang w:eastAsia="en-AU"/>
        </w:rPr>
        <w:t xml:space="preserve"> transition period of 5 years. </w:t>
      </w:r>
      <w:r w:rsidR="006C73F3" w:rsidRPr="008A5D72">
        <w:rPr>
          <w:rFonts w:cs="Arial"/>
          <w:szCs w:val="22"/>
          <w:lang w:eastAsia="en-AU"/>
        </w:rPr>
        <w:t xml:space="preserve"> This transition period will allow chemical manufacturers and importers </w:t>
      </w:r>
      <w:r w:rsidR="006C73F3" w:rsidRPr="008A5D72">
        <w:rPr>
          <w:rFonts w:cs="Arial"/>
        </w:rPr>
        <w:t xml:space="preserve">enough time to reclassify chemicals and implement necessary changes to labels and safety data sheets.  </w:t>
      </w:r>
    </w:p>
    <w:p w:rsidR="006C73F3" w:rsidRPr="008A5D72" w:rsidRDefault="006C73F3" w:rsidP="006C73F3">
      <w:pPr>
        <w:rPr>
          <w:rFonts w:cs="Arial"/>
        </w:rPr>
      </w:pPr>
    </w:p>
    <w:p w:rsidR="000A533D" w:rsidRPr="008A5D72" w:rsidRDefault="006C73F3" w:rsidP="006C73F3">
      <w:pPr>
        <w:rPr>
          <w:rFonts w:cs="Arial"/>
        </w:rPr>
      </w:pPr>
      <w:r w:rsidRPr="008A5D72">
        <w:rPr>
          <w:rFonts w:cs="Arial"/>
        </w:rPr>
        <w:t xml:space="preserve">Workplace chemicals will not need to be re-classified or re-labelled immediately. During the transition period, manufacturers may use either the GHS for classification, labelling and SDS, or the previous hazardous substances and dangerous goods </w:t>
      </w:r>
      <w:r w:rsidR="00A92B9B" w:rsidRPr="008A5D72">
        <w:rPr>
          <w:rFonts w:cs="Arial"/>
        </w:rPr>
        <w:t xml:space="preserve">arrangements for </w:t>
      </w:r>
      <w:r w:rsidRPr="008A5D72">
        <w:rPr>
          <w:rFonts w:cs="Arial"/>
        </w:rPr>
        <w:t>classification</w:t>
      </w:r>
      <w:r w:rsidR="00A92B9B" w:rsidRPr="008A5D72">
        <w:rPr>
          <w:rFonts w:cs="Arial"/>
        </w:rPr>
        <w:t>, labelling and material safety data sheets</w:t>
      </w:r>
      <w:r w:rsidRPr="008A5D72">
        <w:rPr>
          <w:rFonts w:cs="Arial"/>
        </w:rPr>
        <w:t xml:space="preserve">. </w:t>
      </w:r>
      <w:r w:rsidR="000A533D" w:rsidRPr="008A5D72">
        <w:rPr>
          <w:rFonts w:cs="Arial"/>
        </w:rPr>
        <w:t>This applies to both new chemicals as well as existing chemicals.</w:t>
      </w:r>
      <w:r w:rsidR="00C6002E">
        <w:rPr>
          <w:rFonts w:cs="Arial"/>
        </w:rPr>
        <w:t xml:space="preserve"> Further information on transition periods relating to the WHS Regulations can be found on the Safe Work Australia website</w:t>
      </w:r>
      <w:r w:rsidR="00981586">
        <w:rPr>
          <w:rFonts w:cs="Arial"/>
        </w:rPr>
        <w:t xml:space="preserve"> at</w:t>
      </w:r>
      <w:r w:rsidR="00C6002E">
        <w:rPr>
          <w:rFonts w:cs="Arial"/>
        </w:rPr>
        <w:t xml:space="preserve"> </w:t>
      </w:r>
      <w:hyperlink r:id="rId14" w:history="1">
        <w:r w:rsidR="00C6002E" w:rsidRPr="002F2C0C">
          <w:rPr>
            <w:rStyle w:val="Hyperlink"/>
            <w:rFonts w:cs="Arial"/>
          </w:rPr>
          <w:t>www.safeworkaustralia.gov.au</w:t>
        </w:r>
      </w:hyperlink>
      <w:r w:rsidR="00C6002E">
        <w:rPr>
          <w:rFonts w:cs="Arial"/>
        </w:rPr>
        <w:t xml:space="preserve">. </w:t>
      </w:r>
    </w:p>
    <w:p w:rsidR="000A533D" w:rsidRPr="008A5D72" w:rsidRDefault="000A533D" w:rsidP="006C73F3">
      <w:pPr>
        <w:rPr>
          <w:rFonts w:cs="Arial"/>
        </w:rPr>
      </w:pPr>
    </w:p>
    <w:p w:rsidR="006C73F3" w:rsidRPr="008A5D72" w:rsidRDefault="006C73F3" w:rsidP="006C73F3">
      <w:pPr>
        <w:rPr>
          <w:rFonts w:cs="Arial"/>
        </w:rPr>
      </w:pPr>
      <w:r w:rsidRPr="008A5D72">
        <w:rPr>
          <w:rFonts w:cs="Arial"/>
        </w:rPr>
        <w:t xml:space="preserve">After 31 December 2016 all workplace chemicals must be classified according to the GHS and labels and SDS must be </w:t>
      </w:r>
      <w:r w:rsidR="008F75DB">
        <w:rPr>
          <w:rFonts w:cs="Arial"/>
        </w:rPr>
        <w:t xml:space="preserve">in accordance with the GHS </w:t>
      </w:r>
      <w:r w:rsidR="00981586">
        <w:rPr>
          <w:rFonts w:cs="Arial"/>
        </w:rPr>
        <w:t xml:space="preserve">as implemented </w:t>
      </w:r>
      <w:r w:rsidR="008F75DB">
        <w:rPr>
          <w:rFonts w:cs="Arial"/>
        </w:rPr>
        <w:t>under the WHS Regulations</w:t>
      </w:r>
      <w:r w:rsidRPr="008A5D72">
        <w:rPr>
          <w:rFonts w:cs="Arial"/>
        </w:rPr>
        <w:t xml:space="preserve">. This </w:t>
      </w:r>
      <w:r w:rsidR="008F75DB">
        <w:rPr>
          <w:rFonts w:cs="Arial"/>
        </w:rPr>
        <w:t xml:space="preserve">timeline </w:t>
      </w:r>
      <w:r w:rsidRPr="008A5D72">
        <w:rPr>
          <w:rFonts w:cs="Arial"/>
        </w:rPr>
        <w:t xml:space="preserve">is illustrated in the following diagram, including the relevant documents to use for classification, labelling and SDS.  </w:t>
      </w:r>
    </w:p>
    <w:p w:rsidR="000A533D" w:rsidRPr="008A5D72" w:rsidRDefault="000A533D" w:rsidP="006C73F3">
      <w:pPr>
        <w:rPr>
          <w:rFonts w:cs="Arial"/>
        </w:rPr>
      </w:pPr>
    </w:p>
    <w:p w:rsidR="000A533D" w:rsidRPr="008A5D72" w:rsidRDefault="006A6AEC" w:rsidP="006C73F3">
      <w:pPr>
        <w:rPr>
          <w:rFonts w:cs="Arial"/>
        </w:rPr>
      </w:pPr>
      <w:r w:rsidRPr="008A5D72">
        <w:rPr>
          <w:rFonts w:cs="Arial"/>
          <w:noProof/>
          <w:lang w:eastAsia="en-AU"/>
        </w:rPr>
        <w:drawing>
          <wp:inline distT="0" distB="0" distL="0" distR="0">
            <wp:extent cx="5238750" cy="49720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A533D" w:rsidRPr="008A5D72" w:rsidRDefault="000A533D" w:rsidP="006C73F3">
      <w:pPr>
        <w:rPr>
          <w:rFonts w:cs="Arial"/>
        </w:rPr>
      </w:pPr>
    </w:p>
    <w:p w:rsidR="001222F3" w:rsidRPr="008A5D72" w:rsidRDefault="000A533D" w:rsidP="001222F3">
      <w:pPr>
        <w:rPr>
          <w:rFonts w:cs="Arial"/>
          <w:b/>
          <w:bCs/>
          <w:kern w:val="32"/>
          <w:sz w:val="24"/>
          <w:szCs w:val="24"/>
          <w:lang w:eastAsia="en-AU"/>
        </w:rPr>
      </w:pPr>
      <w:r w:rsidRPr="008A5D72">
        <w:rPr>
          <w:rFonts w:cs="Arial"/>
          <w:szCs w:val="22"/>
          <w:lang w:eastAsia="en-AU"/>
        </w:rPr>
        <w:t xml:space="preserve">All of the above documents </w:t>
      </w:r>
      <w:r w:rsidR="008F75DB">
        <w:rPr>
          <w:rFonts w:cs="Arial"/>
          <w:szCs w:val="22"/>
          <w:lang w:eastAsia="en-AU"/>
        </w:rPr>
        <w:t>are available on</w:t>
      </w:r>
      <w:r w:rsidRPr="008A5D72">
        <w:rPr>
          <w:rFonts w:cs="Arial"/>
          <w:szCs w:val="22"/>
          <w:lang w:eastAsia="en-AU"/>
        </w:rPr>
        <w:t xml:space="preserve"> the Safe Work Australia website at </w:t>
      </w:r>
      <w:hyperlink r:id="rId20" w:history="1">
        <w:r w:rsidRPr="008A5D72">
          <w:rPr>
            <w:rStyle w:val="Hyperlink"/>
            <w:rFonts w:cs="Arial"/>
            <w:szCs w:val="22"/>
            <w:lang w:eastAsia="en-AU"/>
          </w:rPr>
          <w:t>www.safeworkaustralia.gov.au</w:t>
        </w:r>
      </w:hyperlink>
      <w:r w:rsidRPr="008A5D72">
        <w:rPr>
          <w:rFonts w:cs="Arial"/>
          <w:szCs w:val="22"/>
          <w:lang w:eastAsia="en-AU"/>
        </w:rPr>
        <w:t xml:space="preserve">.  </w:t>
      </w:r>
      <w:bookmarkStart w:id="17" w:name="_Toc289088036"/>
      <w:r w:rsidR="001222F3" w:rsidRPr="008A5D72">
        <w:rPr>
          <w:rFonts w:cs="Arial"/>
        </w:rPr>
        <w:br w:type="page"/>
      </w:r>
    </w:p>
    <w:p w:rsidR="001222F3" w:rsidRPr="008A5D72" w:rsidRDefault="001222F3" w:rsidP="001222F3">
      <w:pPr>
        <w:pStyle w:val="HeadingA"/>
        <w:spacing w:before="0"/>
        <w:rPr>
          <w:b w:val="0"/>
        </w:rPr>
      </w:pPr>
      <w:bookmarkStart w:id="18" w:name="_Toc317789374"/>
      <w:r w:rsidRPr="008A5D72">
        <w:lastRenderedPageBreak/>
        <w:t xml:space="preserve">3. </w:t>
      </w:r>
      <w:r w:rsidRPr="008A5D72">
        <w:tab/>
      </w:r>
      <w:bookmarkEnd w:id="17"/>
      <w:r w:rsidRPr="008A5D72">
        <w:t>HOW TO CLASSIFY</w:t>
      </w:r>
      <w:bookmarkEnd w:id="18"/>
      <w:r w:rsidR="00970A6C" w:rsidRPr="008A5D72">
        <w:t xml:space="preserve"> </w:t>
      </w:r>
    </w:p>
    <w:p w:rsidR="00F6542B" w:rsidRPr="008A5D72" w:rsidRDefault="00F6542B" w:rsidP="00F6542B">
      <w:pPr>
        <w:rPr>
          <w:rFonts w:cs="Arial"/>
        </w:rPr>
      </w:pPr>
      <w:r w:rsidRPr="008A5D72">
        <w:rPr>
          <w:rFonts w:cs="Arial"/>
        </w:rPr>
        <w:t xml:space="preserve">According to the transitional arrangements, manufacturers or importers can use either the GHS or the previous </w:t>
      </w:r>
      <w:r w:rsidR="0034694A" w:rsidRPr="008A5D72">
        <w:rPr>
          <w:rFonts w:cs="Arial"/>
        </w:rPr>
        <w:t xml:space="preserve">criteria for hazardous substances and dangerous goods.  </w:t>
      </w:r>
    </w:p>
    <w:p w:rsidR="00F6542B" w:rsidRPr="008A5D72" w:rsidRDefault="00F6542B" w:rsidP="00F6542B">
      <w:pPr>
        <w:rPr>
          <w:rFonts w:cs="Arial"/>
        </w:rPr>
      </w:pPr>
    </w:p>
    <w:p w:rsidR="00F6542B" w:rsidRPr="008A5D72" w:rsidRDefault="000F42B8" w:rsidP="00F6542B">
      <w:pPr>
        <w:rPr>
          <w:rFonts w:cs="Arial"/>
        </w:rPr>
      </w:pPr>
      <w:r w:rsidRPr="008A5D72">
        <w:rPr>
          <w:rFonts w:cs="Arial"/>
        </w:rPr>
        <w:t xml:space="preserve">For information on classification of hazardous substances and dangerous goods, refer to the Approved Criteria and the ADG Code.  </w:t>
      </w:r>
    </w:p>
    <w:p w:rsidR="00F6542B" w:rsidRPr="008A5D72" w:rsidRDefault="00F6542B" w:rsidP="00F6542B">
      <w:pPr>
        <w:rPr>
          <w:rFonts w:cs="Arial"/>
        </w:rPr>
      </w:pPr>
    </w:p>
    <w:p w:rsidR="001222F3" w:rsidRDefault="00970A6C" w:rsidP="001222F3">
      <w:pPr>
        <w:pStyle w:val="Heading1"/>
        <w:spacing w:before="0" w:after="0"/>
        <w:rPr>
          <w:color w:val="000000"/>
          <w:sz w:val="22"/>
          <w:szCs w:val="22"/>
        </w:rPr>
      </w:pPr>
      <w:bookmarkStart w:id="19" w:name="_Toc317789375"/>
      <w:r w:rsidRPr="008A5D72">
        <w:rPr>
          <w:color w:val="000000"/>
          <w:sz w:val="22"/>
          <w:szCs w:val="22"/>
        </w:rPr>
        <w:t>3.</w:t>
      </w:r>
      <w:r w:rsidR="00AA5BBE" w:rsidRPr="008A5D72">
        <w:rPr>
          <w:color w:val="000000"/>
          <w:sz w:val="22"/>
          <w:szCs w:val="22"/>
        </w:rPr>
        <w:t>1</w:t>
      </w:r>
      <w:r w:rsidR="001222F3" w:rsidRPr="008A5D72">
        <w:rPr>
          <w:color w:val="000000"/>
          <w:sz w:val="22"/>
          <w:szCs w:val="22"/>
        </w:rPr>
        <w:t xml:space="preserve"> </w:t>
      </w:r>
      <w:r w:rsidR="001222F3" w:rsidRPr="008A5D72">
        <w:rPr>
          <w:color w:val="000000"/>
          <w:sz w:val="22"/>
          <w:szCs w:val="22"/>
        </w:rPr>
        <w:tab/>
        <w:t>Classification according to the GHS</w:t>
      </w:r>
      <w:bookmarkEnd w:id="19"/>
    </w:p>
    <w:p w:rsidR="00A647F4" w:rsidRPr="0010383B" w:rsidRDefault="00A647F4" w:rsidP="0010383B">
      <w:pPr>
        <w:spacing w:before="120"/>
        <w:rPr>
          <w:b/>
          <w:i/>
        </w:rPr>
      </w:pPr>
      <w:r w:rsidRPr="0010383B">
        <w:rPr>
          <w:b/>
          <w:i/>
        </w:rPr>
        <w:t>Single substances</w:t>
      </w:r>
    </w:p>
    <w:p w:rsidR="001222F3" w:rsidRPr="008A5D72" w:rsidRDefault="001222F3" w:rsidP="001222F3">
      <w:pPr>
        <w:rPr>
          <w:rFonts w:cs="Arial"/>
        </w:rPr>
      </w:pPr>
      <w:r w:rsidRPr="008A5D72">
        <w:rPr>
          <w:rFonts w:cs="Arial"/>
        </w:rPr>
        <w:t xml:space="preserve">Manufacturers and importers have two options for classifying </w:t>
      </w:r>
      <w:r w:rsidR="00DB3D47" w:rsidRPr="008A5D72">
        <w:rPr>
          <w:rFonts w:cs="Arial"/>
        </w:rPr>
        <w:t>chemicals according to the GHS:</w:t>
      </w:r>
      <w:r w:rsidRPr="008A5D72">
        <w:rPr>
          <w:rFonts w:cs="Arial"/>
        </w:rPr>
        <w:t xml:space="preserve"> </w:t>
      </w:r>
    </w:p>
    <w:p w:rsidR="001222F3" w:rsidRPr="008A5D72" w:rsidRDefault="001222F3" w:rsidP="001222F3">
      <w:pPr>
        <w:rPr>
          <w:rFonts w:cs="Arial"/>
        </w:rPr>
      </w:pPr>
    </w:p>
    <w:p w:rsidR="00AA5BBE" w:rsidRPr="008A5D72" w:rsidRDefault="00F6542B" w:rsidP="001222F3">
      <w:pPr>
        <w:rPr>
          <w:rFonts w:cs="Arial"/>
          <w:i/>
          <w:u w:val="single"/>
        </w:rPr>
      </w:pPr>
      <w:r w:rsidRPr="008A5D72">
        <w:rPr>
          <w:rFonts w:cs="Arial"/>
          <w:i/>
          <w:u w:val="single"/>
        </w:rPr>
        <w:t>Option 1:</w:t>
      </w:r>
    </w:p>
    <w:p w:rsidR="00F6542B" w:rsidRPr="008A5D72" w:rsidRDefault="00AA5BBE" w:rsidP="00F6542B">
      <w:pPr>
        <w:spacing w:line="276" w:lineRule="auto"/>
        <w:rPr>
          <w:rFonts w:cs="Arial"/>
        </w:rPr>
      </w:pPr>
      <w:r w:rsidRPr="008A5D72">
        <w:rPr>
          <w:rFonts w:cs="Arial"/>
        </w:rPr>
        <w:t xml:space="preserve">This option involves: </w:t>
      </w:r>
    </w:p>
    <w:p w:rsidR="00AA5BBE" w:rsidRPr="008A5D72" w:rsidRDefault="00AA5BBE" w:rsidP="00AA5BBE">
      <w:pPr>
        <w:numPr>
          <w:ilvl w:val="0"/>
          <w:numId w:val="6"/>
        </w:numPr>
        <w:spacing w:line="276" w:lineRule="auto"/>
        <w:rPr>
          <w:rFonts w:cs="Arial"/>
        </w:rPr>
      </w:pPr>
      <w:r w:rsidRPr="008A5D72">
        <w:rPr>
          <w:rFonts w:cs="Arial"/>
        </w:rPr>
        <w:t>collecting available information (see section 3.</w:t>
      </w:r>
      <w:r w:rsidR="004F6EFE" w:rsidRPr="008A5D72">
        <w:rPr>
          <w:rFonts w:cs="Arial"/>
        </w:rPr>
        <w:t>7</w:t>
      </w:r>
      <w:r w:rsidRPr="008A5D72">
        <w:rPr>
          <w:rFonts w:cs="Arial"/>
        </w:rPr>
        <w:t xml:space="preserve"> below and Appendix </w:t>
      </w:r>
      <w:r w:rsidR="004F6EFE" w:rsidRPr="008A5D72">
        <w:rPr>
          <w:rFonts w:cs="Arial"/>
        </w:rPr>
        <w:t>B</w:t>
      </w:r>
      <w:r w:rsidRPr="008A5D72">
        <w:rPr>
          <w:rFonts w:cs="Arial"/>
        </w:rPr>
        <w:t xml:space="preserve"> for useful information sources);</w:t>
      </w:r>
    </w:p>
    <w:p w:rsidR="00AA5BBE" w:rsidRPr="008A5D72" w:rsidRDefault="00AA5BBE" w:rsidP="00AA5BBE">
      <w:pPr>
        <w:numPr>
          <w:ilvl w:val="0"/>
          <w:numId w:val="6"/>
        </w:numPr>
        <w:spacing w:line="276" w:lineRule="auto"/>
        <w:rPr>
          <w:rFonts w:cs="Arial"/>
        </w:rPr>
      </w:pPr>
      <w:r w:rsidRPr="008A5D72">
        <w:rPr>
          <w:rFonts w:cs="Arial"/>
        </w:rPr>
        <w:t>evaluating the adequacy and reliability of the information;</w:t>
      </w:r>
    </w:p>
    <w:p w:rsidR="00AA5BBE" w:rsidRPr="008A5D72" w:rsidRDefault="00AA5BBE" w:rsidP="00AA5BBE">
      <w:pPr>
        <w:numPr>
          <w:ilvl w:val="0"/>
          <w:numId w:val="6"/>
        </w:numPr>
        <w:spacing w:line="276" w:lineRule="auto"/>
        <w:rPr>
          <w:rFonts w:cs="Arial"/>
        </w:rPr>
      </w:pPr>
      <w:r w:rsidRPr="008A5D72">
        <w:rPr>
          <w:rFonts w:cs="Arial"/>
        </w:rPr>
        <w:t>reviewing the information against the GHS classification criteria</w:t>
      </w:r>
      <w:r w:rsidR="000E2BBB" w:rsidRPr="008A5D72">
        <w:rPr>
          <w:rFonts w:cs="Arial"/>
        </w:rPr>
        <w:t xml:space="preserve"> and decision logic</w:t>
      </w:r>
    </w:p>
    <w:p w:rsidR="00AA5BBE" w:rsidRPr="008A5D72" w:rsidRDefault="00AA5BBE" w:rsidP="00AA5BBE">
      <w:pPr>
        <w:numPr>
          <w:ilvl w:val="0"/>
          <w:numId w:val="6"/>
        </w:numPr>
        <w:spacing w:line="276" w:lineRule="auto"/>
        <w:rPr>
          <w:rFonts w:cs="Arial"/>
        </w:rPr>
      </w:pPr>
      <w:proofErr w:type="gramStart"/>
      <w:r w:rsidRPr="008A5D72">
        <w:rPr>
          <w:rFonts w:cs="Arial"/>
        </w:rPr>
        <w:t>making</w:t>
      </w:r>
      <w:proofErr w:type="gramEnd"/>
      <w:r w:rsidRPr="008A5D72">
        <w:rPr>
          <w:rFonts w:cs="Arial"/>
        </w:rPr>
        <w:t xml:space="preserve"> a decision on classification.</w:t>
      </w:r>
    </w:p>
    <w:p w:rsidR="00F6542B" w:rsidRPr="008A5D72" w:rsidRDefault="00F6542B" w:rsidP="00F6542B">
      <w:pPr>
        <w:rPr>
          <w:rFonts w:cs="Arial"/>
        </w:rPr>
      </w:pPr>
    </w:p>
    <w:p w:rsidR="00F6542B" w:rsidRPr="008A5D72" w:rsidRDefault="00AA5BBE" w:rsidP="00F6542B">
      <w:pPr>
        <w:rPr>
          <w:rFonts w:cs="Arial"/>
        </w:rPr>
      </w:pPr>
      <w:r w:rsidRPr="008A5D72">
        <w:rPr>
          <w:rFonts w:cs="Arial"/>
        </w:rPr>
        <w:t xml:space="preserve">Classification done this way is sometimes referred to as classifying from </w:t>
      </w:r>
      <w:r w:rsidR="001222F3" w:rsidRPr="008A5D72">
        <w:rPr>
          <w:rFonts w:cs="Arial"/>
        </w:rPr>
        <w:t>first principles</w:t>
      </w:r>
      <w:r w:rsidRPr="008A5D72">
        <w:rPr>
          <w:rFonts w:cs="Arial"/>
        </w:rPr>
        <w:t xml:space="preserve">.  Classifiers will need to refer to the </w:t>
      </w:r>
      <w:r w:rsidR="001222F3" w:rsidRPr="008A5D72">
        <w:rPr>
          <w:rFonts w:cs="Arial"/>
        </w:rPr>
        <w:t>criteria and decision logic in the GHS.</w:t>
      </w:r>
      <w:r w:rsidR="00DB3D47" w:rsidRPr="008A5D72">
        <w:rPr>
          <w:rFonts w:cs="Arial"/>
        </w:rPr>
        <w:t xml:space="preserve"> </w:t>
      </w:r>
    </w:p>
    <w:p w:rsidR="001222F3" w:rsidRPr="008A5D72" w:rsidRDefault="001222F3" w:rsidP="001222F3">
      <w:pPr>
        <w:rPr>
          <w:rFonts w:cs="Arial"/>
        </w:rPr>
      </w:pPr>
    </w:p>
    <w:p w:rsidR="00AA5BBE" w:rsidRPr="008A5D72" w:rsidRDefault="00F6542B" w:rsidP="001222F3">
      <w:pPr>
        <w:rPr>
          <w:rFonts w:cs="Arial"/>
          <w:i/>
          <w:u w:val="single"/>
        </w:rPr>
      </w:pPr>
      <w:r w:rsidRPr="008A5D72">
        <w:rPr>
          <w:rFonts w:cs="Arial"/>
          <w:i/>
          <w:u w:val="single"/>
        </w:rPr>
        <w:t>Option 2:</w:t>
      </w:r>
    </w:p>
    <w:p w:rsidR="00F6542B" w:rsidRPr="008A5D72" w:rsidRDefault="00AA5BBE" w:rsidP="00F6542B">
      <w:pPr>
        <w:rPr>
          <w:rFonts w:cs="Arial"/>
        </w:rPr>
      </w:pPr>
      <w:r w:rsidRPr="008A5D72">
        <w:rPr>
          <w:rFonts w:cs="Arial"/>
        </w:rPr>
        <w:t xml:space="preserve">This </w:t>
      </w:r>
      <w:r w:rsidR="001222F3" w:rsidRPr="008A5D72">
        <w:rPr>
          <w:rFonts w:cs="Arial"/>
        </w:rPr>
        <w:t xml:space="preserve">option </w:t>
      </w:r>
      <w:r w:rsidRPr="008A5D72">
        <w:rPr>
          <w:rFonts w:cs="Arial"/>
        </w:rPr>
        <w:t xml:space="preserve">involves taking an existing hazardous substance or dangerous goods classification and translating it into the equivalent hazard classes and categories under the GHS.  </w:t>
      </w:r>
      <w:r w:rsidR="001222F3" w:rsidRPr="008A5D72">
        <w:rPr>
          <w:rFonts w:cs="Arial"/>
        </w:rPr>
        <w:t xml:space="preserve">Appendices </w:t>
      </w:r>
      <w:r w:rsidR="004F6EFE" w:rsidRPr="008A5D72">
        <w:rPr>
          <w:rFonts w:cs="Arial"/>
        </w:rPr>
        <w:t xml:space="preserve">C </w:t>
      </w:r>
      <w:r w:rsidR="001222F3" w:rsidRPr="008A5D72">
        <w:rPr>
          <w:rFonts w:cs="Arial"/>
        </w:rPr>
        <w:t xml:space="preserve">– </w:t>
      </w:r>
      <w:r w:rsidR="004F6EFE" w:rsidRPr="008A5D72">
        <w:rPr>
          <w:rFonts w:cs="Arial"/>
        </w:rPr>
        <w:t>F</w:t>
      </w:r>
      <w:r w:rsidRPr="008A5D72">
        <w:rPr>
          <w:rFonts w:cs="Arial"/>
        </w:rPr>
        <w:t xml:space="preserve"> </w:t>
      </w:r>
      <w:r w:rsidR="001222F3" w:rsidRPr="008A5D72">
        <w:rPr>
          <w:rFonts w:cs="Arial"/>
        </w:rPr>
        <w:t>of this Guide are provided to assi</w:t>
      </w:r>
      <w:r w:rsidR="00DB3D47" w:rsidRPr="008A5D72">
        <w:rPr>
          <w:rFonts w:cs="Arial"/>
        </w:rPr>
        <w:t>st classifiers in this process.</w:t>
      </w:r>
      <w:r w:rsidR="001222F3" w:rsidRPr="008A5D72">
        <w:rPr>
          <w:rFonts w:cs="Arial"/>
        </w:rPr>
        <w:t xml:space="preserve"> </w:t>
      </w:r>
    </w:p>
    <w:p w:rsidR="00F6542B" w:rsidRPr="008A5D72" w:rsidRDefault="00F6542B" w:rsidP="00F6542B">
      <w:pPr>
        <w:rPr>
          <w:rFonts w:cs="Arial"/>
        </w:rPr>
      </w:pPr>
    </w:p>
    <w:p w:rsidR="00F6542B" w:rsidRPr="008A5D72" w:rsidRDefault="001222F3" w:rsidP="00F6542B">
      <w:pPr>
        <w:rPr>
          <w:rFonts w:cs="Arial"/>
        </w:rPr>
      </w:pPr>
      <w:r w:rsidRPr="008A5D72">
        <w:rPr>
          <w:rFonts w:cs="Arial"/>
        </w:rPr>
        <w:t>Note however, that for some hazard classes and categories dire</w:t>
      </w:r>
      <w:r w:rsidR="00DB3D47" w:rsidRPr="008A5D72">
        <w:rPr>
          <w:rFonts w:cs="Arial"/>
        </w:rPr>
        <w:t xml:space="preserve">ct translation is not possible. </w:t>
      </w:r>
      <w:r w:rsidRPr="008A5D72">
        <w:rPr>
          <w:rFonts w:cs="Arial"/>
        </w:rPr>
        <w:t xml:space="preserve">In these cases, the raw data may need to be considered.  </w:t>
      </w:r>
    </w:p>
    <w:p w:rsidR="00092D98" w:rsidRPr="008A5D72" w:rsidRDefault="00092D98" w:rsidP="00F6542B">
      <w:pPr>
        <w:rPr>
          <w:rFonts w:cs="Arial"/>
        </w:rPr>
      </w:pPr>
    </w:p>
    <w:p w:rsidR="00092D98" w:rsidRPr="008A5D72" w:rsidRDefault="00092D98" w:rsidP="00F6542B">
      <w:pPr>
        <w:rPr>
          <w:rFonts w:cs="Arial"/>
          <w:i/>
          <w:u w:val="single"/>
        </w:rPr>
      </w:pPr>
      <w:r w:rsidRPr="008A5D72">
        <w:rPr>
          <w:rFonts w:cs="Arial"/>
          <w:i/>
          <w:u w:val="single"/>
        </w:rPr>
        <w:t>Internet resources to assist translation</w:t>
      </w:r>
    </w:p>
    <w:p w:rsidR="0010383B" w:rsidRPr="00981586" w:rsidRDefault="00092D98" w:rsidP="0010383B">
      <w:r w:rsidRPr="008A5D72">
        <w:rPr>
          <w:rFonts w:cs="Arial"/>
        </w:rPr>
        <w:t>The following website is an internet based resource that allows translation to GHS hazard classes and categories</w:t>
      </w:r>
      <w:r w:rsidR="0010383B">
        <w:rPr>
          <w:rFonts w:cs="Arial"/>
        </w:rPr>
        <w:t>:</w:t>
      </w:r>
      <w:r w:rsidRPr="008A5D72">
        <w:rPr>
          <w:rFonts w:cs="Arial"/>
        </w:rPr>
        <w:t xml:space="preserve">  </w:t>
      </w:r>
      <w:hyperlink r:id="rId21" w:history="1">
        <w:r w:rsidR="0010383B" w:rsidRPr="008A5D72">
          <w:rPr>
            <w:rStyle w:val="Hyperlink"/>
          </w:rPr>
          <w:t>http://www.gischem.de/ghs/konverter/index.htm</w:t>
        </w:r>
      </w:hyperlink>
    </w:p>
    <w:p w:rsidR="00092D98" w:rsidRPr="008A5D72" w:rsidRDefault="00092D98" w:rsidP="00F6542B">
      <w:pPr>
        <w:rPr>
          <w:rFonts w:cs="Arial"/>
        </w:rPr>
      </w:pPr>
      <w:r w:rsidRPr="008A5D72">
        <w:rPr>
          <w:rFonts w:cs="Arial"/>
        </w:rPr>
        <w:t xml:space="preserve">As this is a European resource, it should only be used as a guide to assist you in reclassifying a chemical, as it may not contain all hazard classes and categories adopted in the Australian WHS Regulations.  </w:t>
      </w:r>
    </w:p>
    <w:p w:rsidR="00E06DE2" w:rsidRDefault="00E06DE2" w:rsidP="001222F3">
      <w:pPr>
        <w:rPr>
          <w:rFonts w:cs="Arial"/>
        </w:rPr>
      </w:pPr>
      <w:bookmarkStart w:id="20" w:name="_Toc289088037"/>
    </w:p>
    <w:p w:rsidR="001222F3" w:rsidRPr="008A5D72" w:rsidRDefault="00970A6C" w:rsidP="001222F3">
      <w:pPr>
        <w:pStyle w:val="Heading1"/>
        <w:spacing w:before="0" w:after="0"/>
        <w:rPr>
          <w:color w:val="000000"/>
          <w:sz w:val="22"/>
          <w:szCs w:val="22"/>
        </w:rPr>
      </w:pPr>
      <w:bookmarkStart w:id="21" w:name="_Toc317789376"/>
      <w:r w:rsidRPr="008A5D72">
        <w:rPr>
          <w:color w:val="000000"/>
          <w:sz w:val="22"/>
          <w:szCs w:val="22"/>
        </w:rPr>
        <w:t>3.</w:t>
      </w:r>
      <w:r w:rsidR="00AA5BBE" w:rsidRPr="008A5D72">
        <w:rPr>
          <w:color w:val="000000"/>
          <w:sz w:val="22"/>
          <w:szCs w:val="22"/>
        </w:rPr>
        <w:t>2</w:t>
      </w:r>
      <w:r w:rsidR="001222F3" w:rsidRPr="008A5D72">
        <w:rPr>
          <w:color w:val="000000"/>
          <w:sz w:val="22"/>
          <w:szCs w:val="22"/>
        </w:rPr>
        <w:t xml:space="preserve"> </w:t>
      </w:r>
      <w:r w:rsidR="001222F3" w:rsidRPr="008A5D72">
        <w:rPr>
          <w:color w:val="000000"/>
          <w:sz w:val="22"/>
          <w:szCs w:val="22"/>
        </w:rPr>
        <w:tab/>
        <w:t>Concentration cut-off values for classification of mixtures</w:t>
      </w:r>
      <w:bookmarkEnd w:id="21"/>
    </w:p>
    <w:p w:rsidR="001222F3" w:rsidRPr="008A5D72" w:rsidRDefault="001222F3" w:rsidP="001222F3">
      <w:pPr>
        <w:rPr>
          <w:rFonts w:cs="Arial"/>
        </w:rPr>
      </w:pPr>
      <w:r w:rsidRPr="008A5D72">
        <w:rPr>
          <w:rFonts w:cs="Arial"/>
        </w:rPr>
        <w:t>The official GHS text provides details of how the criteria should be applied to t</w:t>
      </w:r>
      <w:r w:rsidR="00DB3D47" w:rsidRPr="008A5D72">
        <w:rPr>
          <w:rFonts w:cs="Arial"/>
        </w:rPr>
        <w:t xml:space="preserve">he classification of mixtures. </w:t>
      </w:r>
      <w:r w:rsidRPr="008A5D72">
        <w:rPr>
          <w:rFonts w:cs="Arial"/>
        </w:rPr>
        <w:t>This includes details of co</w:t>
      </w:r>
      <w:r w:rsidR="00DB3D47" w:rsidRPr="008A5D72">
        <w:rPr>
          <w:rFonts w:cs="Arial"/>
        </w:rPr>
        <w:t xml:space="preserve">ncentration cut-off values. </w:t>
      </w:r>
      <w:r w:rsidRPr="008A5D72">
        <w:rPr>
          <w:rFonts w:cs="Arial"/>
        </w:rPr>
        <w:t xml:space="preserve">For some hazard classes and categories in the GHS however, competent authorities are given an option of which concentration cut-off value to use.  </w:t>
      </w:r>
    </w:p>
    <w:p w:rsidR="001222F3" w:rsidRPr="008A5D72" w:rsidRDefault="001222F3" w:rsidP="001222F3">
      <w:pPr>
        <w:rPr>
          <w:rFonts w:cs="Arial"/>
        </w:rPr>
      </w:pPr>
    </w:p>
    <w:p w:rsidR="001222F3" w:rsidRPr="008A5D72" w:rsidRDefault="001222F3" w:rsidP="001222F3">
      <w:pPr>
        <w:rPr>
          <w:rFonts w:cs="Arial"/>
        </w:rPr>
      </w:pPr>
      <w:r w:rsidRPr="008A5D72">
        <w:rPr>
          <w:rFonts w:cs="Arial"/>
        </w:rPr>
        <w:t>Australia is implementing specific classification cut</w:t>
      </w:r>
      <w:r w:rsidR="004F6EFE" w:rsidRPr="008A5D72">
        <w:rPr>
          <w:rFonts w:cs="Arial"/>
        </w:rPr>
        <w:t>-</w:t>
      </w:r>
      <w:r w:rsidRPr="008A5D72">
        <w:rPr>
          <w:rFonts w:cs="Arial"/>
        </w:rPr>
        <w:t xml:space="preserve">off values and concentration limits for mixtures for the following hazard classes: </w:t>
      </w:r>
    </w:p>
    <w:p w:rsidR="00F6542B" w:rsidRPr="008A5D72" w:rsidRDefault="001222F3" w:rsidP="00F6542B">
      <w:pPr>
        <w:pStyle w:val="ListParagraph"/>
        <w:numPr>
          <w:ilvl w:val="0"/>
          <w:numId w:val="16"/>
        </w:numPr>
        <w:rPr>
          <w:rFonts w:cs="Arial"/>
        </w:rPr>
      </w:pPr>
      <w:r w:rsidRPr="008A5D72">
        <w:rPr>
          <w:rFonts w:cs="Arial"/>
        </w:rPr>
        <w:t>respiratory and skin sensitisers;</w:t>
      </w:r>
    </w:p>
    <w:p w:rsidR="00F6542B" w:rsidRPr="008A5D72" w:rsidRDefault="001222F3" w:rsidP="00F6542B">
      <w:pPr>
        <w:pStyle w:val="ListParagraph"/>
        <w:numPr>
          <w:ilvl w:val="0"/>
          <w:numId w:val="16"/>
        </w:numPr>
        <w:rPr>
          <w:rFonts w:cs="Arial"/>
        </w:rPr>
      </w:pPr>
      <w:r w:rsidRPr="008A5D72">
        <w:rPr>
          <w:rFonts w:cs="Arial"/>
        </w:rPr>
        <w:t>carcinogens;</w:t>
      </w:r>
    </w:p>
    <w:p w:rsidR="00F6542B" w:rsidRPr="008A5D72" w:rsidRDefault="001222F3" w:rsidP="00F6542B">
      <w:pPr>
        <w:pStyle w:val="ListParagraph"/>
        <w:numPr>
          <w:ilvl w:val="0"/>
          <w:numId w:val="16"/>
        </w:numPr>
        <w:rPr>
          <w:rFonts w:cs="Arial"/>
        </w:rPr>
      </w:pPr>
      <w:r w:rsidRPr="008A5D72">
        <w:rPr>
          <w:rFonts w:cs="Arial"/>
        </w:rPr>
        <w:t>reproductive toxicants</w:t>
      </w:r>
    </w:p>
    <w:p w:rsidR="00F6542B" w:rsidRPr="008A5D72" w:rsidRDefault="001222F3" w:rsidP="00F6542B">
      <w:pPr>
        <w:pStyle w:val="ListParagraph"/>
        <w:numPr>
          <w:ilvl w:val="0"/>
          <w:numId w:val="16"/>
        </w:numPr>
        <w:rPr>
          <w:rFonts w:cs="Arial"/>
        </w:rPr>
      </w:pPr>
      <w:proofErr w:type="gramStart"/>
      <w:r w:rsidRPr="008A5D72">
        <w:rPr>
          <w:rFonts w:cs="Arial"/>
        </w:rPr>
        <w:t>specific</w:t>
      </w:r>
      <w:proofErr w:type="gramEnd"/>
      <w:r w:rsidRPr="008A5D72">
        <w:rPr>
          <w:rFonts w:cs="Arial"/>
        </w:rPr>
        <w:t xml:space="preserve"> target organ toxicants single and repeat exposures. </w:t>
      </w:r>
    </w:p>
    <w:p w:rsidR="001222F3" w:rsidRPr="008A5D72" w:rsidRDefault="001222F3" w:rsidP="001222F3">
      <w:pPr>
        <w:pStyle w:val="ListParagraph"/>
        <w:ind w:left="0"/>
        <w:rPr>
          <w:rFonts w:cs="Arial"/>
        </w:rPr>
      </w:pPr>
    </w:p>
    <w:p w:rsidR="001222F3" w:rsidRDefault="001222F3" w:rsidP="001222F3">
      <w:pPr>
        <w:pStyle w:val="ListParagraph"/>
        <w:ind w:left="0"/>
        <w:rPr>
          <w:rFonts w:cs="Arial"/>
        </w:rPr>
      </w:pPr>
      <w:r w:rsidRPr="008A5D72">
        <w:rPr>
          <w:rFonts w:cs="Arial"/>
        </w:rPr>
        <w:lastRenderedPageBreak/>
        <w:t xml:space="preserve">These values and limits are prescribed in Schedule 6 of the WHS Regulations, </w:t>
      </w:r>
      <w:r w:rsidR="006A7546" w:rsidRPr="008A5D72">
        <w:rPr>
          <w:rFonts w:cs="Arial"/>
        </w:rPr>
        <w:t xml:space="preserve">and are reproduced in Appendix </w:t>
      </w:r>
      <w:r w:rsidR="004F6EFE" w:rsidRPr="008A5D72">
        <w:rPr>
          <w:rFonts w:cs="Arial"/>
        </w:rPr>
        <w:t>G</w:t>
      </w:r>
      <w:r w:rsidR="007A389F" w:rsidRPr="008A5D72">
        <w:rPr>
          <w:rFonts w:cs="Arial"/>
        </w:rPr>
        <w:t xml:space="preserve"> </w:t>
      </w:r>
      <w:r w:rsidRPr="008A5D72">
        <w:rPr>
          <w:rFonts w:cs="Arial"/>
        </w:rPr>
        <w:t xml:space="preserve">of this guide. These tables replace the specified tables in the GHS. The cut-off values and concentration limits of Schedule 6 show the amount of the hazardous ingredient in a mixture or article that would result in classification of the mixture. </w:t>
      </w:r>
    </w:p>
    <w:p w:rsidR="00216962" w:rsidRPr="006D4499" w:rsidRDefault="00216962" w:rsidP="006D4499">
      <w:pPr>
        <w:spacing w:before="120"/>
        <w:rPr>
          <w:b/>
          <w:i/>
        </w:rPr>
      </w:pPr>
      <w:r w:rsidRPr="006D4499">
        <w:rPr>
          <w:b/>
          <w:i/>
        </w:rPr>
        <w:t>Mixtures</w:t>
      </w:r>
    </w:p>
    <w:p w:rsidR="004F5A55" w:rsidRDefault="004F5A55" w:rsidP="004F5A55">
      <w:r>
        <w:t>For some mixtures, it may not be possible to directly translate its hazardous substance classification into a GHS classification because of differences in cut-off concentrations used in the Approved Criteria and the GHS.</w:t>
      </w:r>
      <w:r w:rsidRPr="0069789C">
        <w:t xml:space="preserve"> </w:t>
      </w:r>
      <w:r>
        <w:t xml:space="preserve"> In these cases, additional steps may be required.  </w:t>
      </w:r>
    </w:p>
    <w:p w:rsidR="004F5A55" w:rsidRDefault="004F5A55" w:rsidP="004F5A55"/>
    <w:p w:rsidR="00882FE3" w:rsidRDefault="00882FE3" w:rsidP="00882FE3">
      <w:pPr>
        <w:rPr>
          <w:rFonts w:cs="Arial"/>
        </w:rPr>
      </w:pPr>
      <w:r>
        <w:rPr>
          <w:rFonts w:cs="Arial"/>
        </w:rPr>
        <w:t>Where the mixture itself has been tested then the data on the mixture should always be used to classify the mixture in preference to calculation</w:t>
      </w:r>
      <w:r w:rsidR="00A76FEE">
        <w:rPr>
          <w:rFonts w:cs="Arial"/>
        </w:rPr>
        <w:t>s</w:t>
      </w:r>
      <w:r>
        <w:rPr>
          <w:rFonts w:cs="Arial"/>
        </w:rPr>
        <w:t xml:space="preserve"> based on individual ingredients.  </w:t>
      </w:r>
    </w:p>
    <w:p w:rsidR="00882FE3" w:rsidRPr="00882FE3" w:rsidRDefault="00882FE3" w:rsidP="00882FE3">
      <w:pPr>
        <w:rPr>
          <w:rFonts w:cs="Arial"/>
        </w:rPr>
      </w:pPr>
    </w:p>
    <w:p w:rsidR="00882FE3" w:rsidRDefault="00882FE3" w:rsidP="00882FE3">
      <w:pPr>
        <w:rPr>
          <w:rFonts w:cs="Arial"/>
        </w:rPr>
      </w:pPr>
      <w:r w:rsidRPr="00882FE3">
        <w:rPr>
          <w:rFonts w:cs="Arial"/>
        </w:rPr>
        <w:t xml:space="preserve">If there is no available </w:t>
      </w:r>
      <w:r>
        <w:rPr>
          <w:rFonts w:cs="Arial"/>
        </w:rPr>
        <w:t xml:space="preserve">test data or </w:t>
      </w:r>
      <w:r w:rsidRPr="00882FE3">
        <w:rPr>
          <w:rFonts w:cs="Arial"/>
        </w:rPr>
        <w:t>information on the mixture</w:t>
      </w:r>
      <w:r>
        <w:rPr>
          <w:rFonts w:cs="Arial"/>
        </w:rPr>
        <w:t xml:space="preserve"> itself</w:t>
      </w:r>
      <w:r w:rsidRPr="00882FE3">
        <w:rPr>
          <w:rFonts w:cs="Arial"/>
        </w:rPr>
        <w:t xml:space="preserve">, then it is essential to obtain the list of ingredients and their percentage content in the mixture </w:t>
      </w:r>
      <w:r w:rsidR="00984BF6">
        <w:rPr>
          <w:rFonts w:cs="Arial"/>
        </w:rPr>
        <w:t>so that the correct GHS classification of the mixture can be determined</w:t>
      </w:r>
      <w:r w:rsidRPr="00882FE3">
        <w:rPr>
          <w:rFonts w:cs="Arial"/>
        </w:rPr>
        <w:t>.  Each substance in the mixture can then be classified using options 1 or 2 detailed in section 3.1 above.</w:t>
      </w:r>
      <w:r>
        <w:rPr>
          <w:rFonts w:cs="Arial"/>
        </w:rPr>
        <w:t xml:space="preserve">  </w:t>
      </w:r>
    </w:p>
    <w:p w:rsidR="00882FE3" w:rsidRDefault="00882FE3" w:rsidP="00882FE3">
      <w:pPr>
        <w:rPr>
          <w:rFonts w:cs="Arial"/>
        </w:rPr>
      </w:pPr>
    </w:p>
    <w:p w:rsidR="00882FE3" w:rsidRDefault="00882FE3" w:rsidP="00882FE3">
      <w:pPr>
        <w:rPr>
          <w:rFonts w:cs="Arial"/>
        </w:rPr>
      </w:pPr>
      <w:r>
        <w:rPr>
          <w:rFonts w:cs="Arial"/>
        </w:rPr>
        <w:t xml:space="preserve">Using the hazard classification for each ingredient in the mixture, the mixture’s classification can be determined using the criteria and decision logic described in the official GHS text for each hazard class.  </w:t>
      </w:r>
    </w:p>
    <w:p w:rsidR="00882FE3" w:rsidRPr="008A5D72" w:rsidRDefault="00882FE3" w:rsidP="001222F3">
      <w:pPr>
        <w:rPr>
          <w:rFonts w:cs="Arial"/>
        </w:rPr>
      </w:pPr>
    </w:p>
    <w:p w:rsidR="001222F3" w:rsidRPr="008A5D72" w:rsidRDefault="00970A6C" w:rsidP="001222F3">
      <w:pPr>
        <w:pStyle w:val="Heading1"/>
        <w:spacing w:before="0" w:after="0"/>
        <w:rPr>
          <w:color w:val="000000"/>
          <w:sz w:val="22"/>
          <w:szCs w:val="22"/>
        </w:rPr>
      </w:pPr>
      <w:bookmarkStart w:id="22" w:name="_Toc317789377"/>
      <w:r w:rsidRPr="008A5D72">
        <w:rPr>
          <w:color w:val="000000"/>
          <w:sz w:val="22"/>
          <w:szCs w:val="22"/>
        </w:rPr>
        <w:t>3.</w:t>
      </w:r>
      <w:r w:rsidR="00AA5BBE" w:rsidRPr="008A5D72">
        <w:rPr>
          <w:color w:val="000000"/>
          <w:sz w:val="22"/>
          <w:szCs w:val="22"/>
        </w:rPr>
        <w:t>3</w:t>
      </w:r>
      <w:r w:rsidR="001222F3" w:rsidRPr="008A5D72">
        <w:rPr>
          <w:color w:val="000000"/>
          <w:sz w:val="22"/>
          <w:szCs w:val="22"/>
        </w:rPr>
        <w:t xml:space="preserve"> </w:t>
      </w:r>
      <w:r w:rsidR="001222F3" w:rsidRPr="008A5D72">
        <w:rPr>
          <w:color w:val="000000"/>
          <w:sz w:val="22"/>
          <w:szCs w:val="22"/>
        </w:rPr>
        <w:tab/>
        <w:t>Classification of Articles</w:t>
      </w:r>
      <w:bookmarkEnd w:id="22"/>
    </w:p>
    <w:p w:rsidR="001222F3" w:rsidRPr="008A5D72" w:rsidRDefault="001222F3" w:rsidP="001222F3">
      <w:pPr>
        <w:autoSpaceDE w:val="0"/>
        <w:autoSpaceDN w:val="0"/>
        <w:adjustRightInd w:val="0"/>
        <w:rPr>
          <w:rFonts w:cs="Arial"/>
          <w:szCs w:val="22"/>
          <w:lang w:eastAsia="en-AU"/>
        </w:rPr>
      </w:pPr>
      <w:r w:rsidRPr="008A5D72">
        <w:rPr>
          <w:rFonts w:cs="Arial"/>
          <w:bCs/>
          <w:iCs/>
          <w:szCs w:val="22"/>
          <w:lang w:eastAsia="en-AU"/>
        </w:rPr>
        <w:t xml:space="preserve">Under the WHS regulations an </w:t>
      </w:r>
      <w:r w:rsidRPr="008A5D72">
        <w:rPr>
          <w:rFonts w:cs="Arial"/>
          <w:b/>
          <w:bCs/>
          <w:i/>
          <w:iCs/>
          <w:szCs w:val="22"/>
          <w:lang w:eastAsia="en-AU"/>
        </w:rPr>
        <w:t xml:space="preserve">article </w:t>
      </w:r>
      <w:r w:rsidRPr="008A5D72">
        <w:rPr>
          <w:rFonts w:cs="Arial"/>
          <w:szCs w:val="22"/>
          <w:lang w:eastAsia="en-AU"/>
        </w:rPr>
        <w:t>means a manufactured item, other than a fluid or particle, that:</w:t>
      </w:r>
    </w:p>
    <w:p w:rsidR="001222F3" w:rsidRPr="008A5D72" w:rsidRDefault="001222F3" w:rsidP="00DE59FA">
      <w:pPr>
        <w:pStyle w:val="ListParagraph"/>
        <w:numPr>
          <w:ilvl w:val="0"/>
          <w:numId w:val="12"/>
        </w:numPr>
        <w:autoSpaceDE w:val="0"/>
        <w:autoSpaceDN w:val="0"/>
        <w:adjustRightInd w:val="0"/>
        <w:rPr>
          <w:rFonts w:cs="Arial"/>
          <w:szCs w:val="22"/>
          <w:lang w:eastAsia="en-AU"/>
        </w:rPr>
      </w:pPr>
      <w:r w:rsidRPr="008A5D72">
        <w:rPr>
          <w:rFonts w:cs="Arial"/>
          <w:szCs w:val="22"/>
          <w:lang w:eastAsia="en-AU"/>
        </w:rPr>
        <w:t>is formed into a particular shape or design during manufacture</w:t>
      </w:r>
    </w:p>
    <w:p w:rsidR="001222F3" w:rsidRPr="008A5D72" w:rsidRDefault="001222F3" w:rsidP="00DE59FA">
      <w:pPr>
        <w:pStyle w:val="ListParagraph"/>
        <w:numPr>
          <w:ilvl w:val="0"/>
          <w:numId w:val="12"/>
        </w:numPr>
        <w:autoSpaceDE w:val="0"/>
        <w:autoSpaceDN w:val="0"/>
        <w:adjustRightInd w:val="0"/>
        <w:rPr>
          <w:rFonts w:cs="Arial"/>
          <w:szCs w:val="22"/>
          <w:lang w:eastAsia="en-AU"/>
        </w:rPr>
      </w:pPr>
      <w:proofErr w:type="gramStart"/>
      <w:r w:rsidRPr="008A5D72">
        <w:rPr>
          <w:rFonts w:cs="Arial"/>
          <w:szCs w:val="22"/>
          <w:lang w:eastAsia="en-AU"/>
        </w:rPr>
        <w:t>has</w:t>
      </w:r>
      <w:proofErr w:type="gramEnd"/>
      <w:r w:rsidRPr="008A5D72">
        <w:rPr>
          <w:rFonts w:cs="Arial"/>
          <w:szCs w:val="22"/>
          <w:lang w:eastAsia="en-AU"/>
        </w:rPr>
        <w:t xml:space="preserve"> hazard properties and a function that are wholly or partly dependent on the shape or design.</w:t>
      </w:r>
    </w:p>
    <w:p w:rsidR="001222F3" w:rsidRPr="008A5D72" w:rsidRDefault="001222F3" w:rsidP="001222F3">
      <w:pPr>
        <w:pStyle w:val="ListParagraph"/>
        <w:ind w:left="0"/>
        <w:rPr>
          <w:rFonts w:cs="Arial"/>
        </w:rPr>
      </w:pPr>
    </w:p>
    <w:p w:rsidR="001222F3" w:rsidRPr="008A5D72" w:rsidRDefault="001222F3" w:rsidP="001222F3">
      <w:pPr>
        <w:pStyle w:val="ListParagraph"/>
        <w:ind w:left="0"/>
        <w:rPr>
          <w:rFonts w:cs="Arial"/>
        </w:rPr>
      </w:pPr>
      <w:r w:rsidRPr="008A5D72">
        <w:rPr>
          <w:rFonts w:cs="Arial"/>
        </w:rPr>
        <w:t xml:space="preserve">The most common examples of articles are explosives, where the type of packaging and shape of the item </w:t>
      </w:r>
      <w:r w:rsidR="000F42B8" w:rsidRPr="008A5D72">
        <w:rPr>
          <w:rFonts w:cs="Arial"/>
        </w:rPr>
        <w:t xml:space="preserve">can </w:t>
      </w:r>
      <w:r w:rsidRPr="008A5D72">
        <w:rPr>
          <w:rFonts w:cs="Arial"/>
        </w:rPr>
        <w:t xml:space="preserve">change the hazard classification of the item compared to the component ingredients. </w:t>
      </w:r>
      <w:r w:rsidR="004F6EFE" w:rsidRPr="008A5D72">
        <w:rPr>
          <w:rFonts w:cs="Arial"/>
        </w:rPr>
        <w:t xml:space="preserve">For example: </w:t>
      </w:r>
    </w:p>
    <w:p w:rsidR="001222F3" w:rsidRPr="008A5D72" w:rsidRDefault="001222F3" w:rsidP="001222F3">
      <w:pPr>
        <w:pStyle w:val="ListParagraph"/>
        <w:ind w:left="0"/>
        <w:rPr>
          <w:rFonts w:cs="Arial"/>
        </w:rPr>
      </w:pPr>
    </w:p>
    <w:p w:rsidR="001222F3" w:rsidRPr="008A5D72" w:rsidRDefault="001222F3" w:rsidP="001222F3">
      <w:pPr>
        <w:pStyle w:val="ListParagraph"/>
        <w:ind w:left="0"/>
        <w:rPr>
          <w:rFonts w:cs="Arial"/>
        </w:rPr>
      </w:pPr>
      <w:r w:rsidRPr="008A5D72">
        <w:rPr>
          <w:rFonts w:cs="Arial"/>
        </w:rPr>
        <w:t>A brick contains silica which is hazardous; however, the hazard</w:t>
      </w:r>
      <w:r w:rsidR="000F42B8" w:rsidRPr="008A5D72">
        <w:rPr>
          <w:rFonts w:cs="Arial"/>
        </w:rPr>
        <w:t>s</w:t>
      </w:r>
      <w:r w:rsidRPr="008A5D72">
        <w:rPr>
          <w:rFonts w:cs="Arial"/>
        </w:rPr>
        <w:t xml:space="preserve"> </w:t>
      </w:r>
      <w:r w:rsidR="000F42B8" w:rsidRPr="008A5D72">
        <w:rPr>
          <w:rFonts w:cs="Arial"/>
        </w:rPr>
        <w:t xml:space="preserve">associated with silica are </w:t>
      </w:r>
      <w:r w:rsidRPr="008A5D72">
        <w:rPr>
          <w:rFonts w:cs="Arial"/>
        </w:rPr>
        <w:t>not related to the shape of the brick</w:t>
      </w:r>
      <w:r w:rsidR="00AC1A61" w:rsidRPr="008A5D72">
        <w:rPr>
          <w:rFonts w:cs="Arial"/>
        </w:rPr>
        <w:t>. Therefore a brick is not an article according to this definition</w:t>
      </w:r>
      <w:r w:rsidRPr="008A5D72">
        <w:rPr>
          <w:rFonts w:cs="Arial"/>
        </w:rPr>
        <w:t>. A welding rod, though not hazardous itself, may liberate hazardous gases and fu</w:t>
      </w:r>
      <w:r w:rsidR="00860730" w:rsidRPr="008A5D72">
        <w:rPr>
          <w:rFonts w:cs="Arial"/>
        </w:rPr>
        <w:t xml:space="preserve">mes during use. </w:t>
      </w:r>
      <w:r w:rsidRPr="008A5D72">
        <w:rPr>
          <w:rFonts w:cs="Arial"/>
        </w:rPr>
        <w:t xml:space="preserve">Since the fumes released are not related to the shape of the welding rod, but rather to the conditions under which it is used, a welding rod is not considered an article according to the definition.  </w:t>
      </w:r>
    </w:p>
    <w:p w:rsidR="001222F3" w:rsidRPr="008A5D72" w:rsidRDefault="001222F3" w:rsidP="001222F3">
      <w:pPr>
        <w:pStyle w:val="ListParagraph"/>
        <w:ind w:left="0"/>
        <w:rPr>
          <w:rFonts w:cs="Arial"/>
        </w:rPr>
      </w:pPr>
    </w:p>
    <w:p w:rsidR="001222F3" w:rsidRPr="008A5D72" w:rsidRDefault="001222F3" w:rsidP="001222F3">
      <w:pPr>
        <w:pStyle w:val="ListParagraph"/>
        <w:ind w:left="0"/>
        <w:rPr>
          <w:rFonts w:cs="Arial"/>
        </w:rPr>
      </w:pPr>
      <w:r w:rsidRPr="008A5D72">
        <w:rPr>
          <w:rFonts w:cs="Arial"/>
        </w:rPr>
        <w:t xml:space="preserve">In the case of the welding rod, it is common practice to provide a SDS for these items to warn users of potential hazards and risks during use.  </w:t>
      </w:r>
    </w:p>
    <w:p w:rsidR="001222F3" w:rsidRPr="008A5D72" w:rsidRDefault="001222F3" w:rsidP="001222F3">
      <w:pPr>
        <w:rPr>
          <w:rFonts w:cs="Arial"/>
          <w:b/>
        </w:rPr>
      </w:pPr>
    </w:p>
    <w:p w:rsidR="001222F3" w:rsidRPr="008A5D72" w:rsidRDefault="00970A6C" w:rsidP="001222F3">
      <w:pPr>
        <w:pStyle w:val="Heading1"/>
        <w:spacing w:before="0" w:after="0"/>
        <w:rPr>
          <w:color w:val="000000"/>
          <w:sz w:val="22"/>
          <w:szCs w:val="22"/>
        </w:rPr>
      </w:pPr>
      <w:bookmarkStart w:id="23" w:name="_Toc317789378"/>
      <w:r w:rsidRPr="008A5D72">
        <w:rPr>
          <w:color w:val="000000"/>
          <w:sz w:val="22"/>
          <w:szCs w:val="22"/>
        </w:rPr>
        <w:t>3.</w:t>
      </w:r>
      <w:r w:rsidR="00AA5BBE" w:rsidRPr="008A5D72">
        <w:rPr>
          <w:color w:val="000000"/>
          <w:sz w:val="22"/>
          <w:szCs w:val="22"/>
        </w:rPr>
        <w:t>4</w:t>
      </w:r>
      <w:r w:rsidR="001222F3" w:rsidRPr="008A5D72">
        <w:rPr>
          <w:color w:val="000000"/>
          <w:sz w:val="22"/>
          <w:szCs w:val="22"/>
        </w:rPr>
        <w:t xml:space="preserve"> </w:t>
      </w:r>
      <w:bookmarkStart w:id="24" w:name="_Toc242191578"/>
      <w:r w:rsidR="001222F3" w:rsidRPr="008A5D72">
        <w:rPr>
          <w:color w:val="000000"/>
          <w:sz w:val="22"/>
          <w:szCs w:val="22"/>
        </w:rPr>
        <w:tab/>
        <w:t xml:space="preserve">Classification of Engineered </w:t>
      </w:r>
      <w:r w:rsidR="00382652" w:rsidRPr="008A5D72">
        <w:rPr>
          <w:color w:val="000000"/>
          <w:sz w:val="22"/>
          <w:szCs w:val="22"/>
        </w:rPr>
        <w:t xml:space="preserve">and Manufactured </w:t>
      </w:r>
      <w:proofErr w:type="spellStart"/>
      <w:r w:rsidR="001222F3" w:rsidRPr="008A5D72">
        <w:rPr>
          <w:color w:val="000000"/>
          <w:sz w:val="22"/>
          <w:szCs w:val="22"/>
        </w:rPr>
        <w:t>Nanomaterials</w:t>
      </w:r>
      <w:bookmarkEnd w:id="24"/>
      <w:bookmarkEnd w:id="23"/>
      <w:proofErr w:type="spellEnd"/>
    </w:p>
    <w:p w:rsidR="00382652" w:rsidRPr="008A5D72" w:rsidRDefault="001222F3" w:rsidP="001222F3">
      <w:pPr>
        <w:rPr>
          <w:rFonts w:cs="Arial"/>
          <w:szCs w:val="22"/>
        </w:rPr>
      </w:pPr>
      <w:r w:rsidRPr="008A5D72">
        <w:rPr>
          <w:rFonts w:cs="Arial"/>
          <w:szCs w:val="22"/>
        </w:rPr>
        <w:t xml:space="preserve">Manufacturers and importers must ensure that </w:t>
      </w:r>
      <w:proofErr w:type="spellStart"/>
      <w:r w:rsidRPr="008A5D72">
        <w:rPr>
          <w:rFonts w:cs="Arial"/>
          <w:szCs w:val="22"/>
        </w:rPr>
        <w:t>nanomaterials</w:t>
      </w:r>
      <w:proofErr w:type="spellEnd"/>
      <w:r w:rsidRPr="008A5D72">
        <w:rPr>
          <w:rFonts w:cs="Arial"/>
          <w:szCs w:val="22"/>
        </w:rPr>
        <w:t xml:space="preserve"> are classified according to GHS classification criteria and, if they meet the classification criteria, </w:t>
      </w:r>
      <w:r w:rsidR="00382652" w:rsidRPr="008A5D72">
        <w:rPr>
          <w:rFonts w:cs="Arial"/>
          <w:szCs w:val="22"/>
        </w:rPr>
        <w:t>must comply with legislation</w:t>
      </w:r>
      <w:r w:rsidRPr="008A5D72">
        <w:rPr>
          <w:rFonts w:cs="Arial"/>
          <w:szCs w:val="22"/>
        </w:rPr>
        <w:t xml:space="preserve">. </w:t>
      </w:r>
      <w:r w:rsidR="003E466D" w:rsidRPr="008A5D72">
        <w:rPr>
          <w:rFonts w:cs="Arial"/>
          <w:szCs w:val="22"/>
        </w:rPr>
        <w:t>T</w:t>
      </w:r>
      <w:r w:rsidRPr="008A5D72">
        <w:rPr>
          <w:rFonts w:cs="Arial"/>
          <w:szCs w:val="22"/>
        </w:rPr>
        <w:t xml:space="preserve">he WHS </w:t>
      </w:r>
      <w:r w:rsidR="00382652" w:rsidRPr="008A5D72">
        <w:rPr>
          <w:rFonts w:cs="Arial"/>
          <w:szCs w:val="22"/>
        </w:rPr>
        <w:t>R</w:t>
      </w:r>
      <w:r w:rsidRPr="008A5D72">
        <w:rPr>
          <w:rFonts w:cs="Arial"/>
          <w:szCs w:val="22"/>
        </w:rPr>
        <w:t xml:space="preserve">egulations deal with all hazardous chemicals, regardless of size, shape or physical state. </w:t>
      </w:r>
    </w:p>
    <w:p w:rsidR="00382652" w:rsidRPr="008A5D72" w:rsidRDefault="00382652" w:rsidP="001222F3">
      <w:pPr>
        <w:rPr>
          <w:rFonts w:cs="Arial"/>
          <w:szCs w:val="22"/>
        </w:rPr>
      </w:pPr>
    </w:p>
    <w:p w:rsidR="001222F3" w:rsidRPr="008A5D72" w:rsidRDefault="003E466D" w:rsidP="001222F3">
      <w:pPr>
        <w:rPr>
          <w:rFonts w:cs="Arial"/>
          <w:szCs w:val="22"/>
        </w:rPr>
      </w:pPr>
      <w:r w:rsidRPr="008A5D72">
        <w:rPr>
          <w:rFonts w:cs="Arial"/>
          <w:szCs w:val="22"/>
        </w:rPr>
        <w:t xml:space="preserve">Many </w:t>
      </w:r>
      <w:proofErr w:type="spellStart"/>
      <w:r w:rsidRPr="008A5D72">
        <w:rPr>
          <w:rFonts w:cs="Arial"/>
          <w:szCs w:val="22"/>
        </w:rPr>
        <w:t>nanomaterials</w:t>
      </w:r>
      <w:proofErr w:type="spellEnd"/>
      <w:r w:rsidRPr="008A5D72">
        <w:rPr>
          <w:rFonts w:cs="Arial"/>
          <w:szCs w:val="22"/>
        </w:rPr>
        <w:t xml:space="preserve"> are not yet classified </w:t>
      </w:r>
      <w:r w:rsidR="00AA5BBE" w:rsidRPr="008A5D72">
        <w:rPr>
          <w:rFonts w:cs="Arial"/>
          <w:szCs w:val="22"/>
        </w:rPr>
        <w:t xml:space="preserve">because of a lack of specific information about their hazard properties.  In these circumstances, </w:t>
      </w:r>
      <w:r w:rsidR="001222F3" w:rsidRPr="008A5D72">
        <w:rPr>
          <w:rFonts w:cs="Arial"/>
          <w:szCs w:val="22"/>
        </w:rPr>
        <w:t xml:space="preserve">Safe Work Australia recommends </w:t>
      </w:r>
      <w:r w:rsidRPr="008A5D72">
        <w:rPr>
          <w:rFonts w:cs="Arial"/>
          <w:szCs w:val="22"/>
        </w:rPr>
        <w:t>a</w:t>
      </w:r>
      <w:r w:rsidR="001222F3" w:rsidRPr="008A5D72">
        <w:rPr>
          <w:rFonts w:cs="Arial"/>
          <w:szCs w:val="22"/>
        </w:rPr>
        <w:t xml:space="preserve"> precautionary approach in regard to the </w:t>
      </w:r>
      <w:r w:rsidR="00382652" w:rsidRPr="008A5D72">
        <w:rPr>
          <w:rFonts w:cs="Arial"/>
          <w:szCs w:val="22"/>
        </w:rPr>
        <w:t>labelling and SDS</w:t>
      </w:r>
      <w:r w:rsidR="001222F3" w:rsidRPr="008A5D72">
        <w:rPr>
          <w:rFonts w:cs="Arial"/>
          <w:szCs w:val="22"/>
        </w:rPr>
        <w:t xml:space="preserve"> </w:t>
      </w:r>
      <w:r w:rsidRPr="008A5D72">
        <w:rPr>
          <w:rFonts w:cs="Arial"/>
          <w:szCs w:val="22"/>
        </w:rPr>
        <w:t>for</w:t>
      </w:r>
      <w:r w:rsidR="001222F3" w:rsidRPr="008A5D72">
        <w:rPr>
          <w:rFonts w:cs="Arial"/>
          <w:szCs w:val="22"/>
        </w:rPr>
        <w:t xml:space="preserve"> </w:t>
      </w:r>
      <w:proofErr w:type="spellStart"/>
      <w:r w:rsidR="001222F3" w:rsidRPr="008A5D72">
        <w:rPr>
          <w:rFonts w:cs="Arial"/>
          <w:szCs w:val="22"/>
        </w:rPr>
        <w:t>nanomaterials</w:t>
      </w:r>
      <w:proofErr w:type="spellEnd"/>
      <w:r w:rsidR="001222F3" w:rsidRPr="008A5D72">
        <w:rPr>
          <w:rFonts w:cs="Arial"/>
          <w:szCs w:val="22"/>
        </w:rPr>
        <w:t xml:space="preserve">. If the health hazards are not </w:t>
      </w:r>
      <w:r w:rsidRPr="008A5D72">
        <w:rPr>
          <w:rFonts w:cs="Arial"/>
          <w:szCs w:val="22"/>
        </w:rPr>
        <w:t xml:space="preserve">fully </w:t>
      </w:r>
      <w:r w:rsidR="001222F3" w:rsidRPr="008A5D72">
        <w:rPr>
          <w:rFonts w:cs="Arial"/>
          <w:szCs w:val="22"/>
        </w:rPr>
        <w:t>characterised, it is recommended that an SDS be prepared and the container is labelled:</w:t>
      </w:r>
    </w:p>
    <w:p w:rsidR="001222F3" w:rsidRPr="008A5D72" w:rsidRDefault="001222F3" w:rsidP="001222F3">
      <w:pPr>
        <w:rPr>
          <w:rFonts w:cs="Arial"/>
          <w:szCs w:val="22"/>
        </w:rPr>
      </w:pPr>
    </w:p>
    <w:p w:rsidR="001222F3" w:rsidRPr="008A5D72" w:rsidRDefault="001222F3" w:rsidP="00DE59FA">
      <w:pPr>
        <w:pStyle w:val="ListParagraph"/>
        <w:numPr>
          <w:ilvl w:val="0"/>
          <w:numId w:val="9"/>
        </w:numPr>
        <w:spacing w:line="276" w:lineRule="auto"/>
        <w:ind w:left="709"/>
        <w:rPr>
          <w:rFonts w:cs="Arial"/>
          <w:i/>
        </w:rPr>
      </w:pPr>
      <w:r w:rsidRPr="008A5D72">
        <w:rPr>
          <w:rFonts w:cs="Arial"/>
          <w:i/>
        </w:rPr>
        <w:t xml:space="preserve">Contains engineered/manufactured </w:t>
      </w:r>
      <w:proofErr w:type="spellStart"/>
      <w:r w:rsidRPr="008A5D72">
        <w:rPr>
          <w:rFonts w:cs="Arial"/>
          <w:i/>
        </w:rPr>
        <w:t>nanomaterials</w:t>
      </w:r>
      <w:proofErr w:type="spellEnd"/>
      <w:r w:rsidRPr="008A5D72">
        <w:rPr>
          <w:rFonts w:cs="Arial"/>
          <w:i/>
        </w:rPr>
        <w:t>. Caution: Hazards unknown</w:t>
      </w:r>
      <w:r w:rsidR="00AA5BBE" w:rsidRPr="008A5D72">
        <w:rPr>
          <w:rFonts w:cs="Arial"/>
          <w:i/>
        </w:rPr>
        <w:t>; or</w:t>
      </w:r>
    </w:p>
    <w:p w:rsidR="001222F3" w:rsidRPr="008A5D72" w:rsidRDefault="001222F3" w:rsidP="00DE59FA">
      <w:pPr>
        <w:pStyle w:val="ListParagraph"/>
        <w:numPr>
          <w:ilvl w:val="0"/>
          <w:numId w:val="9"/>
        </w:numPr>
        <w:spacing w:line="276" w:lineRule="auto"/>
        <w:ind w:left="709"/>
        <w:rPr>
          <w:rFonts w:cs="Arial"/>
          <w:i/>
        </w:rPr>
      </w:pPr>
      <w:r w:rsidRPr="008A5D72">
        <w:rPr>
          <w:rFonts w:cs="Arial"/>
          <w:i/>
        </w:rPr>
        <w:t xml:space="preserve">Contains engineered/manufactured </w:t>
      </w:r>
      <w:proofErr w:type="spellStart"/>
      <w:r w:rsidRPr="008A5D72">
        <w:rPr>
          <w:rFonts w:cs="Arial"/>
          <w:i/>
        </w:rPr>
        <w:t>nanomaterials</w:t>
      </w:r>
      <w:proofErr w:type="spellEnd"/>
      <w:r w:rsidRPr="008A5D72">
        <w:rPr>
          <w:rFonts w:cs="Arial"/>
          <w:i/>
        </w:rPr>
        <w:t>. Caution: Hazards not fully characterised.</w:t>
      </w:r>
    </w:p>
    <w:p w:rsidR="001222F3" w:rsidRPr="008A5D72" w:rsidRDefault="001222F3" w:rsidP="001222F3">
      <w:pPr>
        <w:pStyle w:val="ListParagraph"/>
        <w:spacing w:line="276" w:lineRule="auto"/>
        <w:ind w:left="709"/>
        <w:rPr>
          <w:rFonts w:cs="Arial"/>
          <w:szCs w:val="22"/>
        </w:rPr>
      </w:pPr>
    </w:p>
    <w:p w:rsidR="001222F3" w:rsidRPr="008A5D72" w:rsidRDefault="001222F3" w:rsidP="001222F3">
      <w:pPr>
        <w:rPr>
          <w:rFonts w:cs="Arial"/>
          <w:szCs w:val="22"/>
        </w:rPr>
      </w:pPr>
      <w:r w:rsidRPr="008A5D72">
        <w:rPr>
          <w:rFonts w:cs="Arial"/>
          <w:szCs w:val="22"/>
        </w:rPr>
        <w:t>These phrases are for use on an interim basis, as the manufacturer or importer has a duty to correctly classify the chemical and include information on known hazards on the label</w:t>
      </w:r>
      <w:r w:rsidR="00D6644A" w:rsidRPr="008A5D72">
        <w:rPr>
          <w:rFonts w:cs="Arial"/>
          <w:szCs w:val="22"/>
        </w:rPr>
        <w:t>, and within the SDS</w:t>
      </w:r>
      <w:r w:rsidRPr="008A5D72">
        <w:rPr>
          <w:rFonts w:cs="Arial"/>
          <w:szCs w:val="22"/>
        </w:rPr>
        <w:t>.</w:t>
      </w:r>
    </w:p>
    <w:p w:rsidR="001222F3" w:rsidRPr="008A5D72" w:rsidRDefault="001222F3" w:rsidP="001222F3">
      <w:pPr>
        <w:rPr>
          <w:rFonts w:cs="Arial"/>
          <w:szCs w:val="22"/>
        </w:rPr>
      </w:pPr>
    </w:p>
    <w:p w:rsidR="001222F3" w:rsidRPr="008A5D72" w:rsidRDefault="00970A6C" w:rsidP="001222F3">
      <w:pPr>
        <w:pStyle w:val="Heading1"/>
        <w:spacing w:before="0" w:after="0"/>
        <w:rPr>
          <w:color w:val="000000"/>
          <w:sz w:val="22"/>
          <w:szCs w:val="22"/>
        </w:rPr>
      </w:pPr>
      <w:bookmarkStart w:id="25" w:name="_Toc317789379"/>
      <w:r w:rsidRPr="008A5D72">
        <w:rPr>
          <w:color w:val="000000"/>
          <w:sz w:val="22"/>
          <w:szCs w:val="22"/>
        </w:rPr>
        <w:t>3.</w:t>
      </w:r>
      <w:r w:rsidR="00AA5BBE" w:rsidRPr="008A5D72">
        <w:rPr>
          <w:color w:val="000000"/>
          <w:sz w:val="22"/>
          <w:szCs w:val="22"/>
        </w:rPr>
        <w:t>5</w:t>
      </w:r>
      <w:r w:rsidR="001222F3" w:rsidRPr="008A5D72">
        <w:rPr>
          <w:color w:val="000000"/>
          <w:sz w:val="22"/>
          <w:szCs w:val="22"/>
        </w:rPr>
        <w:t xml:space="preserve"> </w:t>
      </w:r>
      <w:r w:rsidR="001222F3" w:rsidRPr="008A5D72">
        <w:rPr>
          <w:color w:val="000000"/>
          <w:sz w:val="22"/>
          <w:szCs w:val="22"/>
        </w:rPr>
        <w:tab/>
        <w:t>Non-GHS hazard information</w:t>
      </w:r>
      <w:bookmarkEnd w:id="25"/>
    </w:p>
    <w:p w:rsidR="00C803D9" w:rsidRDefault="001222F3" w:rsidP="001222F3">
      <w:pPr>
        <w:autoSpaceDE w:val="0"/>
        <w:autoSpaceDN w:val="0"/>
        <w:adjustRightInd w:val="0"/>
        <w:rPr>
          <w:rFonts w:cs="Arial"/>
          <w:szCs w:val="22"/>
        </w:rPr>
      </w:pPr>
      <w:r w:rsidRPr="008A5D72">
        <w:rPr>
          <w:rFonts w:cs="Arial"/>
          <w:szCs w:val="22"/>
        </w:rPr>
        <w:t>The Approved Criteria contains a number of risk</w:t>
      </w:r>
      <w:r w:rsidR="00860730" w:rsidRPr="008A5D72">
        <w:rPr>
          <w:rFonts w:cs="Arial"/>
          <w:szCs w:val="22"/>
        </w:rPr>
        <w:t xml:space="preserve"> phrases for specific hazards. Some of t</w:t>
      </w:r>
      <w:r w:rsidRPr="008A5D72">
        <w:rPr>
          <w:rFonts w:cs="Arial"/>
          <w:szCs w:val="22"/>
        </w:rPr>
        <w:t xml:space="preserve">hese are being retained in Australia’s adoption of the </w:t>
      </w:r>
      <w:r w:rsidR="00860730" w:rsidRPr="008A5D72">
        <w:rPr>
          <w:rFonts w:cs="Arial"/>
          <w:szCs w:val="22"/>
        </w:rPr>
        <w:t xml:space="preserve">GHS </w:t>
      </w:r>
      <w:r w:rsidR="00ED19A9">
        <w:rPr>
          <w:rFonts w:cs="Arial"/>
          <w:szCs w:val="22"/>
        </w:rPr>
        <w:t>for workplace hazardous chemicals</w:t>
      </w:r>
      <w:r w:rsidR="00860730" w:rsidRPr="008A5D72">
        <w:rPr>
          <w:rFonts w:cs="Arial"/>
          <w:szCs w:val="22"/>
        </w:rPr>
        <w:t xml:space="preserve">. </w:t>
      </w:r>
      <w:r w:rsidR="00ED19A9">
        <w:rPr>
          <w:rFonts w:cs="Arial"/>
          <w:szCs w:val="22"/>
        </w:rPr>
        <w:t xml:space="preserve">These non-GHS hazard statements are provided at the end of Appendix C of the Code of Practice: </w:t>
      </w:r>
      <w:r w:rsidR="00ED19A9" w:rsidRPr="004F5A55">
        <w:rPr>
          <w:rFonts w:cs="Arial"/>
          <w:i/>
          <w:szCs w:val="22"/>
        </w:rPr>
        <w:t>Preparation of Safety Data Sheets for Hazardous Chemicals</w:t>
      </w:r>
      <w:r w:rsidR="00ED19A9">
        <w:rPr>
          <w:rFonts w:cs="Arial"/>
          <w:szCs w:val="22"/>
        </w:rPr>
        <w:t xml:space="preserve">, and Appendix D of the Code of Practice: </w:t>
      </w:r>
      <w:r w:rsidR="00ED19A9" w:rsidRPr="004F5A55">
        <w:rPr>
          <w:rFonts w:cs="Arial"/>
          <w:i/>
          <w:szCs w:val="22"/>
        </w:rPr>
        <w:t>Labelling of Workplace Hazardous Chemicals</w:t>
      </w:r>
      <w:r w:rsidR="00ED19A9">
        <w:rPr>
          <w:rFonts w:cs="Arial"/>
          <w:szCs w:val="22"/>
        </w:rPr>
        <w:t xml:space="preserve">.  </w:t>
      </w:r>
    </w:p>
    <w:p w:rsidR="00FF2F1B" w:rsidRDefault="00FF2F1B" w:rsidP="001222F3">
      <w:pPr>
        <w:autoSpaceDE w:val="0"/>
        <w:autoSpaceDN w:val="0"/>
        <w:adjustRightInd w:val="0"/>
        <w:rPr>
          <w:rFonts w:cs="Arial"/>
          <w:szCs w:val="22"/>
        </w:rPr>
      </w:pPr>
    </w:p>
    <w:p w:rsidR="001222F3" w:rsidRPr="008A5D72" w:rsidRDefault="00ED19A9" w:rsidP="001222F3">
      <w:pPr>
        <w:autoSpaceDE w:val="0"/>
        <w:autoSpaceDN w:val="0"/>
        <w:adjustRightInd w:val="0"/>
        <w:rPr>
          <w:rFonts w:cs="Arial"/>
          <w:bCs/>
          <w:szCs w:val="22"/>
        </w:rPr>
      </w:pPr>
      <w:r>
        <w:rPr>
          <w:rFonts w:cs="Arial"/>
          <w:szCs w:val="22"/>
        </w:rPr>
        <w:t xml:space="preserve">There are </w:t>
      </w:r>
      <w:r w:rsidR="001222F3" w:rsidRPr="008A5D72">
        <w:rPr>
          <w:rFonts w:cs="Arial"/>
          <w:szCs w:val="22"/>
        </w:rPr>
        <w:t xml:space="preserve">two </w:t>
      </w:r>
      <w:r w:rsidR="00FF2F1B">
        <w:rPr>
          <w:rFonts w:cs="Arial"/>
          <w:szCs w:val="22"/>
        </w:rPr>
        <w:t xml:space="preserve">further </w:t>
      </w:r>
      <w:r w:rsidR="001222F3" w:rsidRPr="008A5D72">
        <w:rPr>
          <w:rFonts w:cs="Arial"/>
          <w:szCs w:val="22"/>
        </w:rPr>
        <w:t>new additional hazard statements</w:t>
      </w:r>
      <w:r w:rsidR="000F294D">
        <w:rPr>
          <w:rFonts w:cs="Arial"/>
          <w:szCs w:val="22"/>
        </w:rPr>
        <w:t>, which were not under the Approved Criteria,</w:t>
      </w:r>
      <w:r w:rsidR="001222F3" w:rsidRPr="008A5D72">
        <w:rPr>
          <w:rFonts w:cs="Arial"/>
          <w:szCs w:val="22"/>
        </w:rPr>
        <w:t xml:space="preserve"> for use where appropriate</w:t>
      </w:r>
      <w:r w:rsidR="001222F3" w:rsidRPr="008A5D72">
        <w:rPr>
          <w:rFonts w:cs="Arial"/>
          <w:bCs/>
          <w:szCs w:val="22"/>
        </w:rPr>
        <w:t xml:space="preserve">: </w:t>
      </w:r>
    </w:p>
    <w:p w:rsidR="001222F3" w:rsidRPr="008A5D72" w:rsidRDefault="001222F3" w:rsidP="001222F3">
      <w:pPr>
        <w:autoSpaceDE w:val="0"/>
        <w:autoSpaceDN w:val="0"/>
        <w:adjustRightInd w:val="0"/>
        <w:rPr>
          <w:rFonts w:cs="Arial"/>
          <w:szCs w:val="22"/>
        </w:rPr>
      </w:pPr>
    </w:p>
    <w:p w:rsidR="001222F3" w:rsidRPr="008A5D72" w:rsidRDefault="00E8276B" w:rsidP="00DE59FA">
      <w:pPr>
        <w:pStyle w:val="ListParagraph"/>
        <w:numPr>
          <w:ilvl w:val="0"/>
          <w:numId w:val="10"/>
        </w:numPr>
        <w:autoSpaceDE w:val="0"/>
        <w:autoSpaceDN w:val="0"/>
        <w:adjustRightInd w:val="0"/>
        <w:spacing w:line="276" w:lineRule="auto"/>
        <w:rPr>
          <w:rFonts w:cs="Arial"/>
          <w:i/>
          <w:szCs w:val="22"/>
        </w:rPr>
      </w:pPr>
      <w:r>
        <w:rPr>
          <w:rFonts w:cs="Arial"/>
          <w:bCs/>
          <w:szCs w:val="22"/>
        </w:rPr>
        <w:t>AU</w:t>
      </w:r>
      <w:r w:rsidR="001222F3" w:rsidRPr="008A5D72">
        <w:rPr>
          <w:rFonts w:cs="Arial"/>
          <w:bCs/>
          <w:szCs w:val="22"/>
        </w:rPr>
        <w:t xml:space="preserve">H070 - Toxic by eye contact; and </w:t>
      </w:r>
    </w:p>
    <w:p w:rsidR="001222F3" w:rsidRPr="008A5D72" w:rsidRDefault="00E8276B" w:rsidP="00DE59FA">
      <w:pPr>
        <w:pStyle w:val="ListParagraph"/>
        <w:numPr>
          <w:ilvl w:val="0"/>
          <w:numId w:val="10"/>
        </w:numPr>
        <w:autoSpaceDE w:val="0"/>
        <w:autoSpaceDN w:val="0"/>
        <w:adjustRightInd w:val="0"/>
        <w:spacing w:line="276" w:lineRule="auto"/>
        <w:rPr>
          <w:rFonts w:cs="Arial"/>
          <w:i/>
          <w:szCs w:val="22"/>
        </w:rPr>
      </w:pPr>
      <w:r>
        <w:rPr>
          <w:rFonts w:cs="Arial"/>
          <w:bCs/>
          <w:szCs w:val="22"/>
        </w:rPr>
        <w:t>AU</w:t>
      </w:r>
      <w:r w:rsidR="001222F3" w:rsidRPr="008A5D72">
        <w:rPr>
          <w:rFonts w:cs="Arial"/>
          <w:bCs/>
          <w:szCs w:val="22"/>
        </w:rPr>
        <w:t xml:space="preserve">H071 - Corrosive to the respiratory tract. </w:t>
      </w:r>
    </w:p>
    <w:p w:rsidR="001222F3" w:rsidRPr="008A5D72" w:rsidRDefault="001222F3" w:rsidP="001222F3">
      <w:pPr>
        <w:pStyle w:val="ListParagraph"/>
        <w:autoSpaceDE w:val="0"/>
        <w:autoSpaceDN w:val="0"/>
        <w:adjustRightInd w:val="0"/>
        <w:ind w:left="0"/>
        <w:rPr>
          <w:rFonts w:cs="Arial"/>
          <w:bCs/>
          <w:szCs w:val="22"/>
        </w:rPr>
      </w:pPr>
    </w:p>
    <w:p w:rsidR="001222F3" w:rsidRPr="008A5D72" w:rsidRDefault="001222F3" w:rsidP="001222F3">
      <w:pPr>
        <w:pStyle w:val="ListParagraph"/>
        <w:autoSpaceDE w:val="0"/>
        <w:autoSpaceDN w:val="0"/>
        <w:adjustRightInd w:val="0"/>
        <w:ind w:left="0"/>
        <w:rPr>
          <w:rFonts w:cs="Arial"/>
          <w:szCs w:val="22"/>
        </w:rPr>
      </w:pPr>
      <w:r w:rsidRPr="008A5D72">
        <w:rPr>
          <w:rFonts w:cs="Arial"/>
          <w:bCs/>
          <w:szCs w:val="22"/>
        </w:rPr>
        <w:t>These additional hazard statements should be assigned in accordance with their criteria. All n</w:t>
      </w:r>
      <w:r w:rsidRPr="008A5D72">
        <w:rPr>
          <w:rFonts w:cs="Arial"/>
          <w:szCs w:val="22"/>
        </w:rPr>
        <w:t>on-GHS hazard categories and their crit</w:t>
      </w:r>
      <w:r w:rsidR="006A7546" w:rsidRPr="008A5D72">
        <w:rPr>
          <w:rFonts w:cs="Arial"/>
          <w:szCs w:val="22"/>
        </w:rPr>
        <w:t xml:space="preserve">eria are contained in </w:t>
      </w:r>
      <w:r w:rsidR="000F294D">
        <w:rPr>
          <w:rFonts w:cs="Arial"/>
          <w:szCs w:val="22"/>
        </w:rPr>
        <w:t>Appendices E and</w:t>
      </w:r>
      <w:r w:rsidR="000F294D" w:rsidRPr="008A5D72">
        <w:rPr>
          <w:rFonts w:cs="Arial"/>
          <w:szCs w:val="22"/>
        </w:rPr>
        <w:t xml:space="preserve"> </w:t>
      </w:r>
      <w:r w:rsidR="00ED19A9">
        <w:rPr>
          <w:rFonts w:cs="Arial"/>
          <w:szCs w:val="22"/>
        </w:rPr>
        <w:t>F</w:t>
      </w:r>
      <w:r w:rsidRPr="008A5D72">
        <w:rPr>
          <w:rFonts w:cs="Arial"/>
          <w:szCs w:val="22"/>
        </w:rPr>
        <w:t>.</w:t>
      </w:r>
    </w:p>
    <w:p w:rsidR="001222F3" w:rsidRPr="008A5D72" w:rsidRDefault="001222F3" w:rsidP="001222F3">
      <w:pPr>
        <w:pStyle w:val="ListParagraph"/>
        <w:autoSpaceDE w:val="0"/>
        <w:autoSpaceDN w:val="0"/>
        <w:adjustRightInd w:val="0"/>
        <w:ind w:left="0"/>
        <w:rPr>
          <w:rFonts w:cs="Arial"/>
          <w:szCs w:val="22"/>
        </w:rPr>
      </w:pPr>
    </w:p>
    <w:p w:rsidR="001222F3" w:rsidRPr="008A5D72" w:rsidRDefault="00970A6C" w:rsidP="001222F3">
      <w:pPr>
        <w:pStyle w:val="Heading1"/>
        <w:spacing w:before="0" w:after="0"/>
        <w:rPr>
          <w:color w:val="000000"/>
          <w:sz w:val="22"/>
          <w:szCs w:val="22"/>
        </w:rPr>
      </w:pPr>
      <w:bookmarkStart w:id="26" w:name="_Toc317789380"/>
      <w:r w:rsidRPr="008A5D72">
        <w:rPr>
          <w:color w:val="000000"/>
          <w:sz w:val="22"/>
          <w:szCs w:val="22"/>
        </w:rPr>
        <w:t>3.</w:t>
      </w:r>
      <w:r w:rsidR="00AA5BBE" w:rsidRPr="008A5D72">
        <w:rPr>
          <w:color w:val="000000"/>
          <w:sz w:val="22"/>
          <w:szCs w:val="22"/>
        </w:rPr>
        <w:t>6</w:t>
      </w:r>
      <w:r w:rsidR="001222F3" w:rsidRPr="008A5D72">
        <w:rPr>
          <w:color w:val="000000"/>
          <w:sz w:val="22"/>
          <w:szCs w:val="22"/>
        </w:rPr>
        <w:t xml:space="preserve"> </w:t>
      </w:r>
      <w:r w:rsidR="001222F3" w:rsidRPr="008A5D72">
        <w:rPr>
          <w:color w:val="000000"/>
          <w:sz w:val="22"/>
          <w:szCs w:val="22"/>
        </w:rPr>
        <w:tab/>
        <w:t>New versions of the GHS</w:t>
      </w:r>
      <w:bookmarkEnd w:id="26"/>
      <w:r w:rsidR="001222F3" w:rsidRPr="008A5D72">
        <w:rPr>
          <w:color w:val="000000"/>
          <w:sz w:val="22"/>
          <w:szCs w:val="22"/>
        </w:rPr>
        <w:t xml:space="preserve"> </w:t>
      </w:r>
    </w:p>
    <w:p w:rsidR="001222F3" w:rsidRPr="008A5D72" w:rsidRDefault="001222F3" w:rsidP="001222F3">
      <w:pPr>
        <w:rPr>
          <w:rFonts w:cs="Arial"/>
        </w:rPr>
      </w:pPr>
      <w:r w:rsidRPr="008A5D72">
        <w:rPr>
          <w:rFonts w:cs="Arial"/>
        </w:rPr>
        <w:t xml:space="preserve">The UN has published revised editions of the GHS every 2 years since 2003. The Australian implementation of the GHS under the WHS Regulations </w:t>
      </w:r>
      <w:r w:rsidR="00092D98" w:rsidRPr="008A5D72">
        <w:rPr>
          <w:rFonts w:cs="Arial"/>
        </w:rPr>
        <w:t>is</w:t>
      </w:r>
      <w:r w:rsidRPr="008A5D72">
        <w:rPr>
          <w:rFonts w:cs="Arial"/>
        </w:rPr>
        <w:t xml:space="preserve"> based on the 3</w:t>
      </w:r>
      <w:r w:rsidRPr="008A5D72">
        <w:rPr>
          <w:rFonts w:cs="Arial"/>
          <w:vertAlign w:val="superscript"/>
        </w:rPr>
        <w:t>rd</w:t>
      </w:r>
      <w:r w:rsidRPr="008A5D72">
        <w:rPr>
          <w:rFonts w:cs="Arial"/>
        </w:rPr>
        <w:t xml:space="preserve"> revised edition, published in 2009. Safe Work Australia will decide periodically whether to update classification and hazard communication requirements under the WHS Regulations to align with more recent versions of the GHS, based on an assessment of the costs and benefits.  </w:t>
      </w:r>
    </w:p>
    <w:p w:rsidR="001222F3" w:rsidRPr="008A5D72" w:rsidRDefault="001222F3" w:rsidP="001222F3">
      <w:pPr>
        <w:rPr>
          <w:rFonts w:cs="Arial"/>
        </w:rPr>
      </w:pPr>
    </w:p>
    <w:p w:rsidR="001222F3" w:rsidRPr="008A5D72" w:rsidRDefault="00970A6C" w:rsidP="001222F3">
      <w:pPr>
        <w:pStyle w:val="Heading1"/>
        <w:spacing w:before="0" w:after="0"/>
        <w:rPr>
          <w:color w:val="000000"/>
          <w:sz w:val="22"/>
          <w:szCs w:val="22"/>
        </w:rPr>
      </w:pPr>
      <w:bookmarkStart w:id="27" w:name="_Toc317789381"/>
      <w:r w:rsidRPr="008A5D72">
        <w:rPr>
          <w:color w:val="000000"/>
          <w:sz w:val="22"/>
          <w:szCs w:val="22"/>
        </w:rPr>
        <w:t>3.</w:t>
      </w:r>
      <w:r w:rsidR="00AA5BBE" w:rsidRPr="008A5D72">
        <w:rPr>
          <w:color w:val="000000"/>
          <w:sz w:val="22"/>
          <w:szCs w:val="22"/>
        </w:rPr>
        <w:t>7</w:t>
      </w:r>
      <w:r w:rsidR="001222F3" w:rsidRPr="008A5D72">
        <w:rPr>
          <w:color w:val="000000"/>
          <w:sz w:val="22"/>
          <w:szCs w:val="22"/>
        </w:rPr>
        <w:tab/>
        <w:t>Where to find information on hazard classifications</w:t>
      </w:r>
      <w:bookmarkEnd w:id="27"/>
    </w:p>
    <w:p w:rsidR="001222F3" w:rsidRPr="008A5D72" w:rsidRDefault="001222F3" w:rsidP="001222F3">
      <w:pPr>
        <w:rPr>
          <w:rFonts w:cs="Arial"/>
        </w:rPr>
      </w:pPr>
      <w:r w:rsidRPr="008A5D72">
        <w:rPr>
          <w:rFonts w:cs="Arial"/>
        </w:rPr>
        <w:t>There are many sources of information on chemical hazard classification available both n</w:t>
      </w:r>
      <w:r w:rsidR="00226C1C" w:rsidRPr="008A5D72">
        <w:rPr>
          <w:rFonts w:cs="Arial"/>
        </w:rPr>
        <w:t xml:space="preserve">ationally and internationally. </w:t>
      </w:r>
      <w:r w:rsidRPr="008A5D72">
        <w:rPr>
          <w:rFonts w:cs="Arial"/>
        </w:rPr>
        <w:t>A</w:t>
      </w:r>
      <w:r w:rsidR="006A7546" w:rsidRPr="008A5D72">
        <w:rPr>
          <w:rFonts w:cs="Arial"/>
        </w:rPr>
        <w:t xml:space="preserve">ppendix </w:t>
      </w:r>
      <w:r w:rsidR="004F6EFE" w:rsidRPr="008A5D72">
        <w:rPr>
          <w:rFonts w:cs="Arial"/>
        </w:rPr>
        <w:t>B</w:t>
      </w:r>
      <w:r w:rsidR="007A389F" w:rsidRPr="008A5D72">
        <w:rPr>
          <w:rFonts w:cs="Arial"/>
        </w:rPr>
        <w:t xml:space="preserve"> </w:t>
      </w:r>
      <w:r w:rsidRPr="008A5D72">
        <w:rPr>
          <w:rFonts w:cs="Arial"/>
        </w:rPr>
        <w:t xml:space="preserve">contains a list of some useful references to assist classifiers.   </w:t>
      </w:r>
    </w:p>
    <w:p w:rsidR="00DE59FA" w:rsidRPr="008A5D72" w:rsidRDefault="00DE59FA" w:rsidP="001222F3">
      <w:pPr>
        <w:rPr>
          <w:rFonts w:cs="Arial"/>
        </w:rPr>
      </w:pPr>
    </w:p>
    <w:p w:rsidR="00DE59FA" w:rsidRPr="008A5D72" w:rsidRDefault="00DE59FA" w:rsidP="001222F3">
      <w:pPr>
        <w:rPr>
          <w:rFonts w:cs="Arial"/>
        </w:rPr>
      </w:pPr>
      <w:r w:rsidRPr="008A5D72">
        <w:rPr>
          <w:rFonts w:cs="Arial"/>
        </w:rPr>
        <w:t xml:space="preserve">Classifiers should consult </w:t>
      </w:r>
      <w:r w:rsidR="00573590" w:rsidRPr="008A5D72">
        <w:rPr>
          <w:rFonts w:cs="Arial"/>
        </w:rPr>
        <w:t xml:space="preserve">all </w:t>
      </w:r>
      <w:r w:rsidRPr="008A5D72">
        <w:rPr>
          <w:rFonts w:cs="Arial"/>
        </w:rPr>
        <w:t xml:space="preserve">available information sources. However, a classifier also needs to be aware that lists of hazardous substances, such as those included in Appendix </w:t>
      </w:r>
      <w:r w:rsidR="004F6EFE" w:rsidRPr="008A5D72">
        <w:rPr>
          <w:rFonts w:cs="Arial"/>
        </w:rPr>
        <w:t>B</w:t>
      </w:r>
      <w:r w:rsidRPr="008A5D72">
        <w:rPr>
          <w:rFonts w:cs="Arial"/>
        </w:rPr>
        <w:t>, may not reflect a complete hazard classification</w:t>
      </w:r>
      <w:r w:rsidR="00EF5EB3" w:rsidRPr="008A5D72">
        <w:rPr>
          <w:rFonts w:cs="Arial"/>
        </w:rPr>
        <w:t>, e.g. the list may not encompass all hazard endpoints or may not reflect Australian coverage of the GHS</w:t>
      </w:r>
      <w:r w:rsidRPr="008A5D72">
        <w:rPr>
          <w:rFonts w:cs="Arial"/>
        </w:rPr>
        <w:t>. Classifiers should also be aware of changes to hazard classification, and data should be updated:</w:t>
      </w:r>
    </w:p>
    <w:p w:rsidR="006A7546" w:rsidRPr="008A5D72" w:rsidRDefault="006A7546" w:rsidP="001222F3">
      <w:pPr>
        <w:rPr>
          <w:rFonts w:cs="Arial"/>
        </w:rPr>
      </w:pPr>
    </w:p>
    <w:p w:rsidR="00DE59FA" w:rsidRPr="008A5D72" w:rsidRDefault="00DE59FA" w:rsidP="00DE59FA">
      <w:pPr>
        <w:pStyle w:val="ListParagraph"/>
        <w:numPr>
          <w:ilvl w:val="0"/>
          <w:numId w:val="15"/>
        </w:numPr>
        <w:rPr>
          <w:rFonts w:cs="Arial"/>
        </w:rPr>
      </w:pPr>
      <w:r w:rsidRPr="008A5D72">
        <w:rPr>
          <w:rFonts w:cs="Arial"/>
        </w:rPr>
        <w:t>periodically, and</w:t>
      </w:r>
    </w:p>
    <w:p w:rsidR="00DE59FA" w:rsidRPr="008A5D72" w:rsidRDefault="00DE59FA" w:rsidP="00DE59FA">
      <w:pPr>
        <w:pStyle w:val="ListParagraph"/>
        <w:numPr>
          <w:ilvl w:val="0"/>
          <w:numId w:val="15"/>
        </w:numPr>
        <w:rPr>
          <w:rFonts w:cs="Arial"/>
        </w:rPr>
      </w:pPr>
      <w:proofErr w:type="gramStart"/>
      <w:r w:rsidRPr="008A5D72">
        <w:rPr>
          <w:rFonts w:cs="Arial"/>
        </w:rPr>
        <w:t>when</w:t>
      </w:r>
      <w:proofErr w:type="gramEnd"/>
      <w:r w:rsidRPr="008A5D72">
        <w:rPr>
          <w:rFonts w:cs="Arial"/>
        </w:rPr>
        <w:t xml:space="preserve"> a</w:t>
      </w:r>
      <w:r w:rsidR="00226C1C" w:rsidRPr="008A5D72">
        <w:rPr>
          <w:rFonts w:cs="Arial"/>
        </w:rPr>
        <w:t xml:space="preserve"> chemical’s</w:t>
      </w:r>
      <w:r w:rsidRPr="008A5D72">
        <w:rPr>
          <w:rFonts w:cs="Arial"/>
        </w:rPr>
        <w:t xml:space="preserve"> SDS is updated.</w:t>
      </w:r>
    </w:p>
    <w:bookmarkEnd w:id="20"/>
    <w:p w:rsidR="00226C1C" w:rsidRPr="008A5D72" w:rsidRDefault="00226C1C">
      <w:pPr>
        <w:rPr>
          <w:rFonts w:cs="Arial"/>
          <w:b/>
          <w:bCs/>
          <w:iCs/>
          <w:szCs w:val="22"/>
        </w:rPr>
      </w:pPr>
    </w:p>
    <w:p w:rsidR="00370323" w:rsidRPr="008A5D72" w:rsidRDefault="00370323" w:rsidP="001222F3">
      <w:pPr>
        <w:pStyle w:val="Heading2"/>
        <w:spacing w:before="0" w:after="0"/>
        <w:rPr>
          <w:sz w:val="22"/>
          <w:szCs w:val="22"/>
        </w:rPr>
        <w:sectPr w:rsidR="00370323" w:rsidRPr="008A5D72" w:rsidSect="00C27FEE">
          <w:headerReference w:type="even" r:id="rId22"/>
          <w:headerReference w:type="default" r:id="rId23"/>
          <w:footerReference w:type="default" r:id="rId24"/>
          <w:headerReference w:type="first" r:id="rId25"/>
          <w:footerReference w:type="first" r:id="rId26"/>
          <w:pgSz w:w="11906" w:h="16838" w:code="9"/>
          <w:pgMar w:top="1418" w:right="1134" w:bottom="1418" w:left="1418" w:header="567" w:footer="567" w:gutter="0"/>
          <w:cols w:space="720"/>
          <w:titlePg/>
          <w:docGrid w:linePitch="299"/>
        </w:sectPr>
      </w:pPr>
    </w:p>
    <w:p w:rsidR="00C415E3" w:rsidRPr="0010383B" w:rsidRDefault="00C415E3" w:rsidP="0010383B">
      <w:pPr>
        <w:pStyle w:val="HeadingA"/>
        <w:spacing w:before="0"/>
      </w:pPr>
      <w:bookmarkStart w:id="28" w:name="_Toc317789382"/>
      <w:r w:rsidRPr="0010383B">
        <w:lastRenderedPageBreak/>
        <w:t>Appendix A: Meaning of key terms and definitions</w:t>
      </w:r>
      <w:bookmarkEnd w:id="28"/>
    </w:p>
    <w:p w:rsidR="00C415E3" w:rsidRPr="008A5D72" w:rsidRDefault="00C415E3" w:rsidP="001222F3">
      <w:pPr>
        <w:pStyle w:val="Heading2"/>
        <w:spacing w:before="0" w:after="0"/>
        <w:rPr>
          <w:sz w:val="22"/>
          <w:szCs w:val="22"/>
        </w:rPr>
      </w:pPr>
    </w:p>
    <w:p w:rsidR="00C415E3" w:rsidRPr="008A5D72" w:rsidRDefault="00C415E3" w:rsidP="00C415E3">
      <w:pPr>
        <w:tabs>
          <w:tab w:val="num" w:pos="432"/>
        </w:tabs>
        <w:spacing w:after="120"/>
        <w:rPr>
          <w:rFonts w:cs="Arial"/>
          <w:b/>
          <w:i/>
          <w:szCs w:val="22"/>
        </w:rPr>
      </w:pPr>
      <w:r w:rsidRPr="008A5D72">
        <w:rPr>
          <w:rFonts w:cs="Arial"/>
          <w:b/>
          <w:i/>
          <w:szCs w:val="22"/>
        </w:rPr>
        <w:t xml:space="preserve">Approved Criteria </w:t>
      </w:r>
      <w:r w:rsidRPr="008A5D72">
        <w:rPr>
          <w:rFonts w:cs="Arial"/>
          <w:szCs w:val="22"/>
        </w:rPr>
        <w:t xml:space="preserve">means the </w:t>
      </w:r>
      <w:r w:rsidRPr="008A5D72">
        <w:rPr>
          <w:rFonts w:cs="Arial"/>
        </w:rPr>
        <w:t>Approved Criteria for Classifying Hazardous Substances [NOHSC</w:t>
      </w:r>
      <w:proofErr w:type="gramStart"/>
      <w:r w:rsidRPr="008A5D72">
        <w:rPr>
          <w:rFonts w:cs="Arial"/>
        </w:rPr>
        <w:t>:1008</w:t>
      </w:r>
      <w:proofErr w:type="gramEnd"/>
      <w:r w:rsidRPr="008A5D72">
        <w:rPr>
          <w:rFonts w:cs="Arial"/>
        </w:rPr>
        <w:t>(2004)].</w:t>
      </w:r>
    </w:p>
    <w:p w:rsidR="00C415E3" w:rsidRPr="008A5D72" w:rsidRDefault="00C415E3" w:rsidP="00C415E3">
      <w:pPr>
        <w:tabs>
          <w:tab w:val="num" w:pos="432"/>
        </w:tabs>
        <w:spacing w:after="120"/>
        <w:rPr>
          <w:rFonts w:cs="Arial"/>
          <w:b/>
          <w:i/>
          <w:szCs w:val="22"/>
        </w:rPr>
      </w:pPr>
      <w:r w:rsidRPr="008A5D72">
        <w:rPr>
          <w:rFonts w:cs="Arial"/>
          <w:b/>
          <w:i/>
          <w:szCs w:val="22"/>
        </w:rPr>
        <w:t xml:space="preserve">ADG Code </w:t>
      </w:r>
      <w:r w:rsidRPr="008A5D72">
        <w:rPr>
          <w:rFonts w:cs="Arial"/>
          <w:szCs w:val="22"/>
        </w:rPr>
        <w:t>means the Australian Code for the Transport of Dangerous Goods by Road and Rail, 7</w:t>
      </w:r>
      <w:r w:rsidRPr="008A5D72">
        <w:rPr>
          <w:rFonts w:cs="Arial"/>
          <w:szCs w:val="22"/>
          <w:vertAlign w:val="superscript"/>
        </w:rPr>
        <w:t>th</w:t>
      </w:r>
      <w:r w:rsidRPr="008A5D72">
        <w:rPr>
          <w:rFonts w:cs="Arial"/>
          <w:szCs w:val="22"/>
        </w:rPr>
        <w:t xml:space="preserve"> Edition.  See </w:t>
      </w:r>
      <w:hyperlink r:id="rId27" w:history="1">
        <w:r w:rsidRPr="008A5D72">
          <w:rPr>
            <w:rStyle w:val="Hyperlink"/>
            <w:rFonts w:cs="Arial"/>
            <w:szCs w:val="22"/>
          </w:rPr>
          <w:t>http://www.ntc.gov.au/viewpage.aspx?documentid=1147</w:t>
        </w:r>
      </w:hyperlink>
      <w:r w:rsidRPr="008A5D72">
        <w:rPr>
          <w:rFonts w:cs="Arial"/>
          <w:szCs w:val="22"/>
        </w:rPr>
        <w:t xml:space="preserve"> </w:t>
      </w:r>
    </w:p>
    <w:p w:rsidR="00C415E3" w:rsidRPr="008A5D72" w:rsidRDefault="00C415E3" w:rsidP="00C415E3">
      <w:pPr>
        <w:tabs>
          <w:tab w:val="num" w:pos="432"/>
        </w:tabs>
        <w:spacing w:after="120"/>
        <w:rPr>
          <w:rFonts w:cs="Arial"/>
          <w:szCs w:val="22"/>
        </w:rPr>
      </w:pPr>
      <w:proofErr w:type="gramStart"/>
      <w:r w:rsidRPr="008A5D72">
        <w:rPr>
          <w:rFonts w:cs="Arial"/>
          <w:b/>
          <w:i/>
          <w:szCs w:val="22"/>
        </w:rPr>
        <w:t>Dangerous goods</w:t>
      </w:r>
      <w:r w:rsidRPr="008A5D72">
        <w:rPr>
          <w:rFonts w:cs="Arial"/>
          <w:szCs w:val="22"/>
        </w:rPr>
        <w:t xml:space="preserve"> means</w:t>
      </w:r>
      <w:proofErr w:type="gramEnd"/>
      <w:r w:rsidRPr="008A5D72">
        <w:rPr>
          <w:rFonts w:cs="Arial"/>
          <w:szCs w:val="22"/>
        </w:rPr>
        <w:t xml:space="preserve"> a substance, mixture or article that meets the criteria of, or is listed in, the Australian Code for the Transport of Dangerous Goods by Road and Rail (ADG Code).  </w:t>
      </w:r>
    </w:p>
    <w:p w:rsidR="00C415E3" w:rsidRPr="008A5D72" w:rsidRDefault="00C415E3" w:rsidP="00C415E3">
      <w:pPr>
        <w:tabs>
          <w:tab w:val="num" w:pos="432"/>
        </w:tabs>
        <w:spacing w:after="120"/>
        <w:rPr>
          <w:rFonts w:cs="Arial"/>
        </w:rPr>
      </w:pPr>
      <w:r w:rsidRPr="008A5D72">
        <w:rPr>
          <w:rFonts w:cs="Arial"/>
          <w:b/>
          <w:i/>
          <w:szCs w:val="22"/>
        </w:rPr>
        <w:t>GHS</w:t>
      </w:r>
      <w:r w:rsidRPr="008A5D72">
        <w:rPr>
          <w:rFonts w:cs="Arial"/>
          <w:szCs w:val="22"/>
        </w:rPr>
        <w:t xml:space="preserve"> means the </w:t>
      </w:r>
      <w:r w:rsidRPr="008A5D72">
        <w:rPr>
          <w:rFonts w:cs="Arial"/>
          <w:szCs w:val="22"/>
          <w:lang w:eastAsia="en-AU"/>
        </w:rPr>
        <w:t>Globally Harmonised System of Classification and Labelling of Chemicals, 3</w:t>
      </w:r>
      <w:r w:rsidRPr="008A5D72">
        <w:rPr>
          <w:rFonts w:cs="Arial"/>
          <w:szCs w:val="22"/>
          <w:vertAlign w:val="superscript"/>
          <w:lang w:eastAsia="en-AU"/>
        </w:rPr>
        <w:t>rd</w:t>
      </w:r>
      <w:r w:rsidRPr="008A5D72">
        <w:rPr>
          <w:rFonts w:cs="Arial"/>
          <w:szCs w:val="22"/>
          <w:lang w:eastAsia="en-AU"/>
        </w:rPr>
        <w:t xml:space="preserve"> revised edition.  See </w:t>
      </w:r>
      <w:hyperlink r:id="rId28" w:history="1">
        <w:r w:rsidRPr="008A5D72">
          <w:rPr>
            <w:rStyle w:val="Hyperlink"/>
            <w:rFonts w:cs="Arial"/>
          </w:rPr>
          <w:t>http://www.unece.org/trans/danger/publi/ghs/ghs_rev03/03files_e.html</w:t>
        </w:r>
      </w:hyperlink>
      <w:r w:rsidRPr="008A5D72">
        <w:rPr>
          <w:rFonts w:cs="Arial"/>
        </w:rPr>
        <w:t xml:space="preserve"> </w:t>
      </w:r>
    </w:p>
    <w:p w:rsidR="00C415E3" w:rsidRPr="008A5D72" w:rsidRDefault="00C415E3" w:rsidP="00C415E3">
      <w:pPr>
        <w:tabs>
          <w:tab w:val="num" w:pos="432"/>
        </w:tabs>
        <w:spacing w:after="120"/>
        <w:rPr>
          <w:rFonts w:cs="Arial"/>
          <w:szCs w:val="22"/>
          <w:lang w:eastAsia="en-AU"/>
        </w:rPr>
      </w:pPr>
      <w:r w:rsidRPr="008A5D72">
        <w:rPr>
          <w:rFonts w:cs="Arial"/>
          <w:b/>
          <w:i/>
          <w:szCs w:val="22"/>
        </w:rPr>
        <w:t>Hazardous chemical</w:t>
      </w:r>
      <w:r w:rsidRPr="008A5D72">
        <w:rPr>
          <w:rFonts w:cs="Arial"/>
          <w:b/>
          <w:bCs/>
          <w:i/>
          <w:iCs/>
          <w:szCs w:val="22"/>
          <w:lang w:eastAsia="en-AU"/>
        </w:rPr>
        <w:t xml:space="preserve"> </w:t>
      </w:r>
      <w:r w:rsidRPr="008A5D72">
        <w:rPr>
          <w:rFonts w:cs="Arial"/>
          <w:szCs w:val="22"/>
          <w:lang w:eastAsia="en-AU"/>
        </w:rPr>
        <w:t>means a substance, mixture or article that satisfies the criteria for a hazard class in the GHS (including a classification referred to in Schedule 6), but does not include a substance, mixture or article that sati</w:t>
      </w:r>
      <w:r w:rsidR="00E8276B">
        <w:rPr>
          <w:rFonts w:cs="Arial"/>
          <w:szCs w:val="22"/>
          <w:lang w:eastAsia="en-AU"/>
        </w:rPr>
        <w:t>sfies the criteria solely for</w:t>
      </w:r>
      <w:r w:rsidRPr="008A5D72">
        <w:rPr>
          <w:rFonts w:cs="Arial"/>
          <w:szCs w:val="22"/>
          <w:lang w:eastAsia="en-AU"/>
        </w:rPr>
        <w:t xml:space="preserve"> the following hazard classes:</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acute toxicity - oral, dermal and inhalation - category 5;</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skin corrosion/irritation - category 3;</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serious eye damage/eye irritation - category 2B;</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 xml:space="preserve">aspiration hazard - category 2; </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flammable gas - category 2;</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acute hazard to the aquatic environment - categories 1, 2 and 3;</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r w:rsidRPr="008A5D72">
        <w:rPr>
          <w:rFonts w:cs="Arial"/>
          <w:szCs w:val="22"/>
          <w:lang w:eastAsia="en-AU"/>
        </w:rPr>
        <w:t>chronic hazard to the aquatic environment - categories 1, 2, 3 and 4;</w:t>
      </w:r>
    </w:p>
    <w:p w:rsidR="00C415E3" w:rsidRPr="008A5D72" w:rsidRDefault="00C415E3" w:rsidP="00C415E3">
      <w:pPr>
        <w:pStyle w:val="ListParagraph"/>
        <w:numPr>
          <w:ilvl w:val="0"/>
          <w:numId w:val="14"/>
        </w:numPr>
        <w:autoSpaceDE w:val="0"/>
        <w:autoSpaceDN w:val="0"/>
        <w:adjustRightInd w:val="0"/>
        <w:spacing w:line="276" w:lineRule="auto"/>
        <w:ind w:left="709"/>
        <w:rPr>
          <w:rFonts w:cs="Arial"/>
          <w:szCs w:val="22"/>
          <w:lang w:eastAsia="en-AU"/>
        </w:rPr>
      </w:pPr>
      <w:proofErr w:type="gramStart"/>
      <w:r w:rsidRPr="008A5D72">
        <w:rPr>
          <w:rFonts w:cs="Arial"/>
          <w:szCs w:val="22"/>
          <w:lang w:eastAsia="en-AU"/>
        </w:rPr>
        <w:t>hazardous</w:t>
      </w:r>
      <w:proofErr w:type="gramEnd"/>
      <w:r w:rsidRPr="008A5D72">
        <w:rPr>
          <w:rFonts w:cs="Arial"/>
          <w:szCs w:val="22"/>
          <w:lang w:eastAsia="en-AU"/>
        </w:rPr>
        <w:t xml:space="preserve"> to the ozone layer.</w:t>
      </w:r>
    </w:p>
    <w:p w:rsidR="00C415E3" w:rsidRPr="008A5D72" w:rsidRDefault="00C415E3" w:rsidP="00C415E3">
      <w:pPr>
        <w:autoSpaceDE w:val="0"/>
        <w:autoSpaceDN w:val="0"/>
        <w:adjustRightInd w:val="0"/>
        <w:rPr>
          <w:rFonts w:cs="Arial"/>
          <w:b/>
          <w:bCs/>
          <w:sz w:val="20"/>
          <w:lang w:eastAsia="en-AU"/>
        </w:rPr>
      </w:pPr>
    </w:p>
    <w:p w:rsidR="00C415E3" w:rsidRPr="008A5D72" w:rsidRDefault="00C415E3" w:rsidP="00C415E3">
      <w:pPr>
        <w:autoSpaceDE w:val="0"/>
        <w:autoSpaceDN w:val="0"/>
        <w:adjustRightInd w:val="0"/>
        <w:rPr>
          <w:rFonts w:cs="Arial"/>
          <w:sz w:val="20"/>
          <w:lang w:eastAsia="en-AU"/>
        </w:rPr>
      </w:pPr>
      <w:r w:rsidRPr="008A5D72">
        <w:rPr>
          <w:rFonts w:cs="Arial"/>
          <w:b/>
          <w:bCs/>
          <w:sz w:val="20"/>
          <w:lang w:eastAsia="en-AU"/>
        </w:rPr>
        <w:t>Note:</w:t>
      </w:r>
      <w:r w:rsidRPr="008A5D72">
        <w:rPr>
          <w:rFonts w:cs="Arial"/>
          <w:sz w:val="20"/>
          <w:lang w:eastAsia="en-AU"/>
        </w:rPr>
        <w:t xml:space="preserve"> The WHS Regulations Schedule 6 tables replace some tables in the GHS.</w:t>
      </w:r>
    </w:p>
    <w:p w:rsidR="00C415E3" w:rsidRPr="008A5D72" w:rsidRDefault="00C415E3" w:rsidP="00C415E3">
      <w:pPr>
        <w:autoSpaceDE w:val="0"/>
        <w:autoSpaceDN w:val="0"/>
        <w:adjustRightInd w:val="0"/>
        <w:rPr>
          <w:rFonts w:cs="Arial"/>
          <w:b/>
          <w:bCs/>
          <w:sz w:val="20"/>
          <w:lang w:eastAsia="en-AU"/>
        </w:rPr>
      </w:pPr>
    </w:p>
    <w:p w:rsidR="00C415E3" w:rsidRPr="008A5D72" w:rsidRDefault="00C415E3" w:rsidP="00C415E3">
      <w:pPr>
        <w:tabs>
          <w:tab w:val="num" w:pos="432"/>
        </w:tabs>
        <w:rPr>
          <w:rFonts w:cs="Arial"/>
          <w:szCs w:val="22"/>
        </w:rPr>
      </w:pPr>
      <w:r w:rsidRPr="008A5D72">
        <w:rPr>
          <w:rFonts w:cs="Arial"/>
          <w:b/>
          <w:i/>
          <w:szCs w:val="22"/>
        </w:rPr>
        <w:t>Hazard classification</w:t>
      </w:r>
      <w:r w:rsidRPr="008A5D72">
        <w:rPr>
          <w:rFonts w:cs="Arial"/>
          <w:szCs w:val="22"/>
        </w:rPr>
        <w:t xml:space="preserve"> means an indication of the intrinsic hazardous properties of substances and mixtures. It involves:</w:t>
      </w:r>
    </w:p>
    <w:p w:rsidR="00C415E3" w:rsidRPr="008A5D72" w:rsidRDefault="00C415E3" w:rsidP="00C415E3">
      <w:pPr>
        <w:pStyle w:val="ListParagraph"/>
        <w:numPr>
          <w:ilvl w:val="0"/>
          <w:numId w:val="13"/>
        </w:numPr>
        <w:rPr>
          <w:rFonts w:cs="Arial"/>
          <w:szCs w:val="22"/>
        </w:rPr>
      </w:pPr>
      <w:r w:rsidRPr="008A5D72">
        <w:rPr>
          <w:rFonts w:cs="Arial"/>
          <w:szCs w:val="22"/>
        </w:rPr>
        <w:t>identification of relevant data regarding the hazards of a substance or mixture;</w:t>
      </w:r>
    </w:p>
    <w:p w:rsidR="00C415E3" w:rsidRPr="008A5D72" w:rsidRDefault="00C415E3" w:rsidP="00C415E3">
      <w:pPr>
        <w:pStyle w:val="ListParagraph"/>
        <w:numPr>
          <w:ilvl w:val="0"/>
          <w:numId w:val="13"/>
        </w:numPr>
        <w:rPr>
          <w:rFonts w:cs="Arial"/>
          <w:szCs w:val="22"/>
        </w:rPr>
      </w:pPr>
      <w:r w:rsidRPr="008A5D72">
        <w:rPr>
          <w:rFonts w:cs="Arial"/>
          <w:szCs w:val="22"/>
        </w:rPr>
        <w:t>subsequent review of those data to ascertain the hazards associated with the substance or mixture; and</w:t>
      </w:r>
    </w:p>
    <w:p w:rsidR="00C415E3" w:rsidRPr="008A5D72" w:rsidRDefault="00C415E3" w:rsidP="00C415E3">
      <w:pPr>
        <w:pStyle w:val="ListParagraph"/>
        <w:numPr>
          <w:ilvl w:val="0"/>
          <w:numId w:val="13"/>
        </w:numPr>
        <w:rPr>
          <w:rFonts w:cs="Arial"/>
          <w:szCs w:val="22"/>
        </w:rPr>
      </w:pPr>
      <w:proofErr w:type="gramStart"/>
      <w:r w:rsidRPr="008A5D72">
        <w:rPr>
          <w:rFonts w:cs="Arial"/>
          <w:szCs w:val="22"/>
        </w:rPr>
        <w:t>a</w:t>
      </w:r>
      <w:proofErr w:type="gramEnd"/>
      <w:r w:rsidRPr="008A5D72">
        <w:rPr>
          <w:rFonts w:cs="Arial"/>
          <w:szCs w:val="22"/>
        </w:rPr>
        <w:t xml:space="preserve"> decision on whether the substance or mixture will be classified as a hazardous substance or mixture and the degree of hazard, where appropriate, by comparison of the data with agreed hazard classification criteria.</w:t>
      </w:r>
    </w:p>
    <w:p w:rsidR="00C415E3" w:rsidRPr="008A5D72" w:rsidRDefault="00C415E3" w:rsidP="00C415E3">
      <w:pPr>
        <w:rPr>
          <w:rFonts w:cs="Arial"/>
          <w:szCs w:val="22"/>
        </w:rPr>
      </w:pPr>
    </w:p>
    <w:p w:rsidR="00C415E3" w:rsidRPr="008A5D72" w:rsidRDefault="00C415E3" w:rsidP="00C415E3">
      <w:pPr>
        <w:tabs>
          <w:tab w:val="num" w:pos="432"/>
        </w:tabs>
        <w:spacing w:after="120"/>
        <w:rPr>
          <w:rFonts w:cs="Arial"/>
        </w:rPr>
      </w:pPr>
      <w:r w:rsidRPr="008A5D72">
        <w:rPr>
          <w:rFonts w:cs="Arial"/>
          <w:b/>
          <w:i/>
          <w:szCs w:val="22"/>
        </w:rPr>
        <w:t>Hazardous substance</w:t>
      </w:r>
      <w:r w:rsidRPr="008A5D72">
        <w:rPr>
          <w:rFonts w:cs="Arial"/>
          <w:szCs w:val="22"/>
        </w:rPr>
        <w:t xml:space="preserve"> means a substance or mixture that meets the criteria specified in the </w:t>
      </w:r>
      <w:r w:rsidRPr="008A5D72">
        <w:rPr>
          <w:rFonts w:cs="Arial"/>
        </w:rPr>
        <w:t>Approved Criteria for Classifying Hazardous Substances [NOHSC</w:t>
      </w:r>
      <w:proofErr w:type="gramStart"/>
      <w:r w:rsidRPr="008A5D72">
        <w:rPr>
          <w:rFonts w:cs="Arial"/>
        </w:rPr>
        <w:t>:1008</w:t>
      </w:r>
      <w:proofErr w:type="gramEnd"/>
      <w:r w:rsidRPr="008A5D72">
        <w:rPr>
          <w:rFonts w:cs="Arial"/>
        </w:rPr>
        <w:t>(2004)] (the Approved Criteria)</w:t>
      </w:r>
    </w:p>
    <w:p w:rsidR="00C415E3" w:rsidRPr="008A5D72" w:rsidRDefault="00C415E3" w:rsidP="00C415E3">
      <w:pPr>
        <w:autoSpaceDE w:val="0"/>
        <w:autoSpaceDN w:val="0"/>
        <w:adjustRightInd w:val="0"/>
        <w:rPr>
          <w:rFonts w:cs="Arial"/>
          <w:szCs w:val="22"/>
        </w:rPr>
      </w:pPr>
      <w:r w:rsidRPr="008A5D72">
        <w:rPr>
          <w:rFonts w:cs="Arial"/>
          <w:b/>
          <w:i/>
          <w:szCs w:val="22"/>
        </w:rPr>
        <w:t>Safety Data Sheet (SDS)</w:t>
      </w:r>
      <w:r w:rsidRPr="008A5D72">
        <w:rPr>
          <w:rFonts w:cs="Arial"/>
          <w:b/>
          <w:bCs/>
          <w:i/>
          <w:iCs/>
          <w:szCs w:val="22"/>
          <w:lang w:eastAsia="en-AU"/>
        </w:rPr>
        <w:t xml:space="preserve"> </w:t>
      </w:r>
      <w:r w:rsidRPr="008A5D72">
        <w:rPr>
          <w:rFonts w:cs="Arial"/>
          <w:szCs w:val="22"/>
          <w:lang w:eastAsia="en-AU"/>
        </w:rPr>
        <w:t xml:space="preserve">means a document that provides information on the properties of hazardous chemicals and how they affect health and safety in the workplace. </w:t>
      </w:r>
      <w:proofErr w:type="gramStart"/>
      <w:r w:rsidRPr="008A5D72">
        <w:rPr>
          <w:rFonts w:cs="Arial"/>
          <w:szCs w:val="22"/>
        </w:rPr>
        <w:t>Previously known as a material safety data sheet (MSDS).</w:t>
      </w:r>
      <w:proofErr w:type="gramEnd"/>
      <w:r w:rsidRPr="008A5D72">
        <w:rPr>
          <w:rFonts w:cs="Arial"/>
          <w:szCs w:val="22"/>
        </w:rPr>
        <w:t xml:space="preserve">  </w:t>
      </w:r>
    </w:p>
    <w:p w:rsidR="00C415E3" w:rsidRPr="008A5D72" w:rsidRDefault="00C415E3" w:rsidP="00C415E3">
      <w:pPr>
        <w:autoSpaceDE w:val="0"/>
        <w:autoSpaceDN w:val="0"/>
        <w:adjustRightInd w:val="0"/>
        <w:rPr>
          <w:rFonts w:cs="Arial"/>
          <w:szCs w:val="22"/>
        </w:rPr>
      </w:pPr>
    </w:p>
    <w:p w:rsidR="00C415E3" w:rsidRPr="008A5D72" w:rsidRDefault="00C415E3" w:rsidP="00C415E3">
      <w:pPr>
        <w:rPr>
          <w:rFonts w:cs="Arial"/>
          <w:szCs w:val="22"/>
        </w:rPr>
      </w:pPr>
      <w:r w:rsidRPr="008A5D72">
        <w:rPr>
          <w:rFonts w:cs="Arial"/>
          <w:b/>
          <w:i/>
          <w:szCs w:val="22"/>
        </w:rPr>
        <w:t>Substance</w:t>
      </w:r>
      <w:r w:rsidRPr="008A5D72">
        <w:rPr>
          <w:rFonts w:cs="Arial"/>
          <w:szCs w:val="22"/>
        </w:rPr>
        <w:t xml:space="preserve"> means chemical elements and their compounds in the natural state or obtained by any production process, including any additive necessary to preserve the stability of that product and any impurities deriving from the process used, but excluding any solvent which may be separated without affecting the stability of the substance or changing its composition.</w:t>
      </w:r>
    </w:p>
    <w:p w:rsidR="00C415E3" w:rsidRPr="008A5D72" w:rsidRDefault="00C415E3" w:rsidP="001222F3">
      <w:pPr>
        <w:pStyle w:val="Heading2"/>
        <w:spacing w:before="0" w:after="0"/>
        <w:rPr>
          <w:sz w:val="22"/>
          <w:szCs w:val="22"/>
        </w:rPr>
      </w:pPr>
    </w:p>
    <w:p w:rsidR="00C415E3" w:rsidRPr="008A5D72" w:rsidRDefault="00C415E3" w:rsidP="001222F3">
      <w:pPr>
        <w:pStyle w:val="Heading2"/>
        <w:spacing w:before="0" w:after="0"/>
        <w:rPr>
          <w:sz w:val="22"/>
          <w:szCs w:val="22"/>
        </w:rPr>
        <w:sectPr w:rsidR="00C415E3" w:rsidRPr="008A5D72" w:rsidSect="00C415E3">
          <w:pgSz w:w="11906" w:h="16838" w:code="9"/>
          <w:pgMar w:top="1418" w:right="1418" w:bottom="1418" w:left="1134" w:header="567" w:footer="567" w:gutter="0"/>
          <w:cols w:space="720"/>
          <w:docGrid w:linePitch="299"/>
        </w:sectPr>
      </w:pPr>
    </w:p>
    <w:p w:rsidR="001222F3" w:rsidRPr="0010383B" w:rsidRDefault="001222F3" w:rsidP="0010383B">
      <w:pPr>
        <w:pStyle w:val="HeadingA"/>
        <w:spacing w:before="0"/>
      </w:pPr>
      <w:bookmarkStart w:id="29" w:name="_Toc317789383"/>
      <w:r w:rsidRPr="0010383B">
        <w:lastRenderedPageBreak/>
        <w:t xml:space="preserve">Appendix </w:t>
      </w:r>
      <w:r w:rsidR="00C415E3" w:rsidRPr="0010383B">
        <w:t>B</w:t>
      </w:r>
      <w:r w:rsidRPr="0010383B">
        <w:t>: Where to find valid information</w:t>
      </w:r>
      <w:bookmarkEnd w:id="29"/>
    </w:p>
    <w:p w:rsidR="001222F3" w:rsidRPr="008A5D72" w:rsidRDefault="001222F3" w:rsidP="001222F3">
      <w:pPr>
        <w:spacing w:line="276" w:lineRule="auto"/>
        <w:rPr>
          <w:rFonts w:cs="Arial"/>
        </w:rPr>
      </w:pPr>
      <w:r w:rsidRPr="008A5D72">
        <w:rPr>
          <w:rFonts w:cs="Arial"/>
        </w:rPr>
        <w:t>Manufacturers and importers can classify hazardous chemicals through</w:t>
      </w:r>
      <w:r w:rsidRPr="008A5D72">
        <w:rPr>
          <w:rFonts w:cs="Arial"/>
          <w:sz w:val="24"/>
        </w:rPr>
        <w:t xml:space="preserve"> </w:t>
      </w:r>
      <w:r w:rsidRPr="008A5D72">
        <w:rPr>
          <w:rFonts w:cs="Arial"/>
        </w:rPr>
        <w:t>collection, evaluation and review of valid information on the hazards of a chemical. Information may be available:</w:t>
      </w:r>
    </w:p>
    <w:p w:rsidR="001222F3" w:rsidRPr="008A5D72" w:rsidRDefault="001222F3" w:rsidP="00DE59FA">
      <w:pPr>
        <w:pStyle w:val="ListParagraph"/>
        <w:numPr>
          <w:ilvl w:val="0"/>
          <w:numId w:val="8"/>
        </w:numPr>
        <w:rPr>
          <w:rFonts w:cs="Arial"/>
        </w:rPr>
      </w:pPr>
      <w:r w:rsidRPr="008A5D72">
        <w:rPr>
          <w:rFonts w:cs="Arial"/>
        </w:rPr>
        <w:t>from epidemiological data and acknowledged experiences on the effects of chemicals on humans;</w:t>
      </w:r>
    </w:p>
    <w:p w:rsidR="001222F3" w:rsidRPr="008A5D72" w:rsidRDefault="001222F3" w:rsidP="00DE59FA">
      <w:pPr>
        <w:pStyle w:val="ListParagraph"/>
        <w:numPr>
          <w:ilvl w:val="0"/>
          <w:numId w:val="8"/>
        </w:numPr>
        <w:rPr>
          <w:rFonts w:cs="Arial"/>
        </w:rPr>
      </w:pPr>
      <w:r w:rsidRPr="008A5D72">
        <w:rPr>
          <w:rFonts w:cs="Arial"/>
        </w:rPr>
        <w:t>from tests that are conducted according to internationally recognised scientific principles published in scientific journal articles;</w:t>
      </w:r>
    </w:p>
    <w:p w:rsidR="001222F3" w:rsidRPr="008A5D72" w:rsidRDefault="001222F3" w:rsidP="00DE59FA">
      <w:pPr>
        <w:pStyle w:val="ListParagraph"/>
        <w:numPr>
          <w:ilvl w:val="0"/>
          <w:numId w:val="8"/>
        </w:numPr>
        <w:rPr>
          <w:rFonts w:cs="Arial"/>
        </w:rPr>
      </w:pPr>
      <w:r w:rsidRPr="008A5D72">
        <w:rPr>
          <w:rFonts w:cs="Arial"/>
        </w:rPr>
        <w:t>on labels and within SDS; or</w:t>
      </w:r>
    </w:p>
    <w:p w:rsidR="001222F3" w:rsidRPr="008A5D72" w:rsidRDefault="001222F3" w:rsidP="00DE59FA">
      <w:pPr>
        <w:pStyle w:val="ListParagraph"/>
        <w:numPr>
          <w:ilvl w:val="0"/>
          <w:numId w:val="8"/>
        </w:numPr>
        <w:rPr>
          <w:rFonts w:cs="Arial"/>
        </w:rPr>
      </w:pPr>
      <w:proofErr w:type="gramStart"/>
      <w:r w:rsidRPr="008A5D72">
        <w:rPr>
          <w:rFonts w:cs="Arial"/>
        </w:rPr>
        <w:t>on</w:t>
      </w:r>
      <w:proofErr w:type="gramEnd"/>
      <w:r w:rsidRPr="008A5D72">
        <w:rPr>
          <w:rFonts w:cs="Arial"/>
        </w:rPr>
        <w:t xml:space="preserve"> databases or lists of chemicals such as </w:t>
      </w:r>
      <w:r w:rsidRPr="008A5D72">
        <w:rPr>
          <w:rFonts w:cs="Arial"/>
          <w:color w:val="000000"/>
          <w:lang w:eastAsia="en-AU"/>
        </w:rPr>
        <w:t>HSIS (see Table 2 below).</w:t>
      </w:r>
    </w:p>
    <w:p w:rsidR="009E4A2F" w:rsidRPr="008A5D72" w:rsidRDefault="009E4A2F" w:rsidP="001222F3">
      <w:pPr>
        <w:rPr>
          <w:rFonts w:cs="Arial"/>
          <w:vanish/>
          <w:sz w:val="20"/>
          <w:szCs w:val="16"/>
          <w:lang w:eastAsia="en-AU"/>
        </w:rPr>
      </w:pPr>
    </w:p>
    <w:p w:rsidR="001222F3" w:rsidRPr="008A5D72" w:rsidRDefault="001222F3" w:rsidP="001222F3">
      <w:pPr>
        <w:rPr>
          <w:rFonts w:cs="Arial"/>
        </w:rPr>
      </w:pPr>
      <w:r w:rsidRPr="008A5D72">
        <w:rPr>
          <w:rFonts w:cs="Arial"/>
        </w:rPr>
        <w:t>Before using the information from any of the sources listed below you need to be aware of the limitations of the data.  For example, the HSIS database does not contain information for all hazard endpoints for all chemi</w:t>
      </w:r>
      <w:r w:rsidR="00370323" w:rsidRPr="008A5D72">
        <w:rPr>
          <w:rFonts w:cs="Arial"/>
        </w:rPr>
        <w:t xml:space="preserve">cals. </w:t>
      </w:r>
      <w:r w:rsidRPr="008A5D72">
        <w:rPr>
          <w:rFonts w:cs="Arial"/>
        </w:rPr>
        <w:t xml:space="preserve">Other information sources should be considered.  </w:t>
      </w:r>
    </w:p>
    <w:p w:rsidR="001222F3" w:rsidRPr="008A5D72" w:rsidRDefault="001222F3" w:rsidP="001222F3">
      <w:pPr>
        <w:rPr>
          <w:rFonts w:cs="Arial"/>
        </w:rPr>
      </w:pPr>
    </w:p>
    <w:p w:rsidR="001222F3" w:rsidRPr="008A5D72" w:rsidRDefault="001222F3" w:rsidP="001222F3">
      <w:pPr>
        <w:pStyle w:val="Caption"/>
        <w:keepNext/>
        <w:spacing w:after="0"/>
        <w:rPr>
          <w:rFonts w:cs="Arial"/>
          <w:color w:val="auto"/>
          <w:sz w:val="22"/>
        </w:rPr>
      </w:pPr>
      <w:bookmarkStart w:id="30" w:name="_Toc314824717"/>
      <w:r w:rsidRPr="008A5D72">
        <w:rPr>
          <w:rFonts w:cs="Arial"/>
          <w:color w:val="auto"/>
          <w:sz w:val="22"/>
        </w:rPr>
        <w:t xml:space="preserve">Table </w:t>
      </w:r>
      <w:r w:rsidR="006D088C" w:rsidRPr="008A5D72">
        <w:rPr>
          <w:rFonts w:cs="Arial"/>
          <w:color w:val="auto"/>
          <w:sz w:val="22"/>
        </w:rPr>
        <w:fldChar w:fldCharType="begin"/>
      </w:r>
      <w:r w:rsidRPr="008A5D72">
        <w:rPr>
          <w:rFonts w:cs="Arial"/>
          <w:color w:val="auto"/>
          <w:sz w:val="22"/>
        </w:rPr>
        <w:instrText xml:space="preserve"> SEQ Table \* ARABIC </w:instrText>
      </w:r>
      <w:r w:rsidR="006D088C" w:rsidRPr="008A5D72">
        <w:rPr>
          <w:rFonts w:cs="Arial"/>
          <w:color w:val="auto"/>
          <w:sz w:val="22"/>
        </w:rPr>
        <w:fldChar w:fldCharType="separate"/>
      </w:r>
      <w:r w:rsidR="004F6EFE" w:rsidRPr="008A5D72">
        <w:rPr>
          <w:rFonts w:cs="Arial"/>
          <w:noProof/>
          <w:color w:val="auto"/>
          <w:sz w:val="22"/>
        </w:rPr>
        <w:t>1</w:t>
      </w:r>
      <w:r w:rsidR="006D088C" w:rsidRPr="008A5D72">
        <w:rPr>
          <w:rFonts w:cs="Arial"/>
          <w:color w:val="auto"/>
          <w:sz w:val="22"/>
        </w:rPr>
        <w:fldChar w:fldCharType="end"/>
      </w:r>
      <w:r w:rsidRPr="008A5D72">
        <w:rPr>
          <w:rFonts w:cs="Arial"/>
          <w:color w:val="auto"/>
          <w:sz w:val="22"/>
        </w:rPr>
        <w:t>: Relevant databases for information on hazardous chemical classifications</w:t>
      </w:r>
      <w:bookmarkEnd w:id="30"/>
    </w:p>
    <w:tbl>
      <w:tblPr>
        <w:tblStyle w:val="TableGrid"/>
        <w:tblW w:w="14218" w:type="dxa"/>
        <w:tblLayout w:type="fixed"/>
        <w:tblLook w:val="04A0"/>
      </w:tblPr>
      <w:tblGrid>
        <w:gridCol w:w="3369"/>
        <w:gridCol w:w="1728"/>
        <w:gridCol w:w="5310"/>
        <w:gridCol w:w="3811"/>
      </w:tblGrid>
      <w:tr w:rsidR="009E4A2F" w:rsidRPr="008A5D72" w:rsidTr="009E4A2F">
        <w:tc>
          <w:tcPr>
            <w:tcW w:w="3369" w:type="dxa"/>
            <w:vAlign w:val="center"/>
          </w:tcPr>
          <w:p w:rsidR="009E4A2F" w:rsidRPr="008A5D72" w:rsidRDefault="009E4A2F" w:rsidP="00AC19E8">
            <w:pPr>
              <w:jc w:val="center"/>
              <w:rPr>
                <w:rFonts w:cs="Arial"/>
                <w:b/>
                <w:bCs/>
                <w:color w:val="000000"/>
                <w:sz w:val="20"/>
                <w:lang w:eastAsia="en-AU"/>
              </w:rPr>
            </w:pPr>
            <w:r w:rsidRPr="008A5D72">
              <w:rPr>
                <w:rFonts w:cs="Arial"/>
                <w:b/>
                <w:bCs/>
                <w:color w:val="000000"/>
                <w:sz w:val="20"/>
                <w:lang w:eastAsia="en-AU"/>
              </w:rPr>
              <w:t>Name:</w:t>
            </w:r>
          </w:p>
        </w:tc>
        <w:tc>
          <w:tcPr>
            <w:tcW w:w="1728" w:type="dxa"/>
            <w:vAlign w:val="bottom"/>
          </w:tcPr>
          <w:p w:rsidR="009E4A2F" w:rsidRPr="008A5D72" w:rsidRDefault="009E4A2F" w:rsidP="00AC19E8">
            <w:pPr>
              <w:jc w:val="center"/>
              <w:rPr>
                <w:rFonts w:cs="Arial"/>
                <w:b/>
                <w:bCs/>
                <w:color w:val="000000"/>
                <w:sz w:val="20"/>
                <w:lang w:eastAsia="en-AU"/>
              </w:rPr>
            </w:pPr>
            <w:r w:rsidRPr="008A5D72">
              <w:rPr>
                <w:rFonts w:cs="Arial"/>
                <w:b/>
                <w:bCs/>
                <w:color w:val="000000"/>
                <w:sz w:val="20"/>
                <w:lang w:eastAsia="en-AU"/>
              </w:rPr>
              <w:t>Maintained by:</w:t>
            </w:r>
          </w:p>
        </w:tc>
        <w:tc>
          <w:tcPr>
            <w:tcW w:w="5310" w:type="dxa"/>
            <w:vAlign w:val="bottom"/>
          </w:tcPr>
          <w:p w:rsidR="009E4A2F" w:rsidRPr="008A5D72" w:rsidRDefault="009E4A2F" w:rsidP="00AC19E8">
            <w:pPr>
              <w:rPr>
                <w:rFonts w:cs="Arial"/>
                <w:b/>
                <w:bCs/>
                <w:color w:val="000000"/>
                <w:sz w:val="20"/>
                <w:lang w:eastAsia="en-AU"/>
              </w:rPr>
            </w:pPr>
            <w:r w:rsidRPr="008A5D72">
              <w:rPr>
                <w:rFonts w:cs="Arial"/>
                <w:b/>
                <w:bCs/>
                <w:color w:val="000000"/>
                <w:sz w:val="20"/>
                <w:lang w:eastAsia="en-AU"/>
              </w:rPr>
              <w:t>Link:</w:t>
            </w:r>
          </w:p>
        </w:tc>
        <w:tc>
          <w:tcPr>
            <w:tcW w:w="3811" w:type="dxa"/>
            <w:vAlign w:val="center"/>
          </w:tcPr>
          <w:p w:rsidR="009E4A2F" w:rsidRPr="008A5D72" w:rsidRDefault="009E4A2F" w:rsidP="009E4A2F">
            <w:pPr>
              <w:rPr>
                <w:rFonts w:cs="Arial"/>
                <w:b/>
                <w:bCs/>
                <w:sz w:val="20"/>
                <w:lang w:eastAsia="en-AU"/>
              </w:rPr>
            </w:pPr>
            <w:r w:rsidRPr="008A5D72">
              <w:rPr>
                <w:rFonts w:cs="Arial"/>
                <w:b/>
                <w:bCs/>
                <w:sz w:val="20"/>
                <w:lang w:eastAsia="en-AU"/>
              </w:rPr>
              <w:t>Contains:</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HSIS (Hazardous Substances Information System)</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Australia</w:t>
            </w:r>
          </w:p>
        </w:tc>
        <w:tc>
          <w:tcPr>
            <w:tcW w:w="5310" w:type="dxa"/>
            <w:vAlign w:val="center"/>
          </w:tcPr>
          <w:p w:rsidR="009E4A2F" w:rsidRPr="008A5D72" w:rsidRDefault="006D088C" w:rsidP="00AC19E8">
            <w:pPr>
              <w:rPr>
                <w:rFonts w:cs="Arial"/>
                <w:color w:val="0000FF"/>
                <w:sz w:val="20"/>
                <w:u w:val="single"/>
                <w:lang w:eastAsia="en-AU"/>
              </w:rPr>
            </w:pPr>
            <w:hyperlink r:id="rId29" w:history="1">
              <w:r w:rsidR="009E4A2F" w:rsidRPr="008A5D72">
                <w:rPr>
                  <w:rFonts w:cs="Arial"/>
                  <w:color w:val="0000FF"/>
                  <w:sz w:val="20"/>
                  <w:u w:val="single"/>
                  <w:lang w:eastAsia="en-AU"/>
                </w:rPr>
                <w:t>http://hsis.ascc.gov.au/</w:t>
              </w:r>
            </w:hyperlink>
          </w:p>
        </w:tc>
        <w:tc>
          <w:tcPr>
            <w:tcW w:w="3811" w:type="dxa"/>
          </w:tcPr>
          <w:p w:rsidR="009E4A2F" w:rsidRPr="008A5D72" w:rsidRDefault="009E4A2F" w:rsidP="00AC19E8">
            <w:pPr>
              <w:rPr>
                <w:rFonts w:cs="Arial"/>
                <w:sz w:val="20"/>
              </w:rPr>
            </w:pPr>
            <w:r w:rsidRPr="008A5D72">
              <w:rPr>
                <w:rFonts w:cs="Arial"/>
                <w:sz w:val="20"/>
              </w:rPr>
              <w:t xml:space="preserve">Information on substances that have been classified in accordance with the Approved Criteria for Classifying Hazardous Substances [NOHSC:1008 (2004] 3rd Edition </w:t>
            </w:r>
            <w:r w:rsidRPr="008A5D72">
              <w:rPr>
                <w:rFonts w:cs="Arial"/>
                <w:sz w:val="20"/>
              </w:rPr>
              <w:cr/>
            </w:r>
          </w:p>
          <w:p w:rsidR="009E4A2F" w:rsidRPr="008A5D72" w:rsidRDefault="009E4A2F" w:rsidP="009E4A2F">
            <w:pPr>
              <w:rPr>
                <w:rFonts w:cs="Arial"/>
                <w:sz w:val="20"/>
              </w:rPr>
            </w:pPr>
            <w:r w:rsidRPr="008A5D72">
              <w:rPr>
                <w:rFonts w:cs="Arial"/>
                <w:sz w:val="20"/>
              </w:rPr>
              <w:t xml:space="preserve">Note this database does not contain comprehensive information for all hazard endpoints for all chemicals.  </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ESIS (European chemical Substances Information System)</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EU</w:t>
            </w:r>
          </w:p>
        </w:tc>
        <w:tc>
          <w:tcPr>
            <w:tcW w:w="5310" w:type="dxa"/>
            <w:vAlign w:val="center"/>
          </w:tcPr>
          <w:p w:rsidR="009E4A2F" w:rsidRPr="008A5D72" w:rsidRDefault="006D088C" w:rsidP="00AC19E8">
            <w:pPr>
              <w:rPr>
                <w:rFonts w:cs="Arial"/>
                <w:color w:val="0000FF"/>
                <w:sz w:val="20"/>
                <w:u w:val="single"/>
                <w:lang w:eastAsia="en-AU"/>
              </w:rPr>
            </w:pPr>
            <w:hyperlink r:id="rId30" w:history="1">
              <w:r w:rsidR="009E4A2F" w:rsidRPr="008A5D72">
                <w:rPr>
                  <w:rFonts w:cs="Arial"/>
                  <w:color w:val="0000FF"/>
                  <w:sz w:val="20"/>
                  <w:u w:val="single"/>
                  <w:lang w:eastAsia="en-AU"/>
                </w:rPr>
                <w:t>http://esis.jrc.ec.europa.eu/</w:t>
              </w:r>
            </w:hyperlink>
          </w:p>
        </w:tc>
        <w:tc>
          <w:tcPr>
            <w:tcW w:w="3811" w:type="dxa"/>
          </w:tcPr>
          <w:p w:rsidR="009E4A2F" w:rsidRPr="008A5D72" w:rsidRDefault="009E4A2F" w:rsidP="009E4A2F">
            <w:pPr>
              <w:rPr>
                <w:rFonts w:cs="Arial"/>
                <w:sz w:val="20"/>
              </w:rPr>
            </w:pPr>
            <w:r w:rsidRPr="008A5D72">
              <w:rPr>
                <w:rFonts w:cs="Arial"/>
                <w:sz w:val="20"/>
              </w:rPr>
              <w:t xml:space="preserve">Information on chemicals classified in accordance with the GHS for those classes and categories captured by European regulations (refer to Annex </w:t>
            </w:r>
            <w:proofErr w:type="gramStart"/>
            <w:r w:rsidRPr="008A5D72">
              <w:rPr>
                <w:rFonts w:cs="Arial"/>
                <w:sz w:val="20"/>
              </w:rPr>
              <w:t>I</w:t>
            </w:r>
            <w:proofErr w:type="gramEnd"/>
            <w:r w:rsidRPr="008A5D72">
              <w:rPr>
                <w:rFonts w:cs="Arial"/>
                <w:sz w:val="20"/>
              </w:rPr>
              <w:t>).</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CCID (Chemical Classification and Information Database)</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New Zealand</w:t>
            </w:r>
          </w:p>
        </w:tc>
        <w:tc>
          <w:tcPr>
            <w:tcW w:w="5310" w:type="dxa"/>
            <w:vAlign w:val="center"/>
          </w:tcPr>
          <w:p w:rsidR="009E4A2F" w:rsidRPr="008A5D72" w:rsidRDefault="006D088C" w:rsidP="00AC19E8">
            <w:pPr>
              <w:rPr>
                <w:rFonts w:cs="Arial"/>
                <w:color w:val="0000FF"/>
                <w:sz w:val="20"/>
                <w:u w:val="single"/>
                <w:lang w:eastAsia="en-AU"/>
              </w:rPr>
            </w:pPr>
            <w:hyperlink r:id="rId31" w:history="1">
              <w:r w:rsidR="009E4A2F" w:rsidRPr="008A5D72">
                <w:rPr>
                  <w:rFonts w:cs="Arial"/>
                  <w:color w:val="0000FF"/>
                  <w:sz w:val="20"/>
                  <w:u w:val="single"/>
                  <w:lang w:eastAsia="en-AU"/>
                </w:rPr>
                <w:t>http://www.epa.govt.nz/search-databases/pages/hsno-ccid.aspx</w:t>
              </w:r>
            </w:hyperlink>
          </w:p>
        </w:tc>
        <w:tc>
          <w:tcPr>
            <w:tcW w:w="3811" w:type="dxa"/>
          </w:tcPr>
          <w:p w:rsidR="009E4A2F" w:rsidRPr="008A5D72" w:rsidRDefault="009E4A2F" w:rsidP="00AC19E8">
            <w:pPr>
              <w:rPr>
                <w:rFonts w:cs="Arial"/>
                <w:sz w:val="20"/>
              </w:rPr>
            </w:pPr>
            <w:r w:rsidRPr="008A5D72">
              <w:rPr>
                <w:rFonts w:cs="Arial"/>
                <w:sz w:val="20"/>
              </w:rPr>
              <w:t>Information on chemicals classified in accordance with the GHS under the Hazardous Substances and New Organisms (HSNO) regulations.</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CSI (Chemical Sampling Information)</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United States</w:t>
            </w:r>
          </w:p>
        </w:tc>
        <w:tc>
          <w:tcPr>
            <w:tcW w:w="5310" w:type="dxa"/>
            <w:vAlign w:val="center"/>
          </w:tcPr>
          <w:p w:rsidR="009E4A2F" w:rsidRPr="008A5D72" w:rsidRDefault="006D088C" w:rsidP="00AC19E8">
            <w:pPr>
              <w:rPr>
                <w:rFonts w:cs="Arial"/>
                <w:color w:val="0000FF"/>
                <w:sz w:val="20"/>
                <w:u w:val="single"/>
                <w:lang w:eastAsia="en-AU"/>
              </w:rPr>
            </w:pPr>
            <w:hyperlink r:id="rId32" w:history="1">
              <w:r w:rsidR="009E4A2F" w:rsidRPr="008A5D72">
                <w:rPr>
                  <w:rFonts w:cs="Arial"/>
                  <w:color w:val="0000FF"/>
                  <w:sz w:val="20"/>
                  <w:u w:val="single"/>
                  <w:lang w:eastAsia="en-AU"/>
                </w:rPr>
                <w:t>http://www.osha.gov/dts/chemicalsampling/toc/toc_chemsamp.html</w:t>
              </w:r>
            </w:hyperlink>
          </w:p>
        </w:tc>
        <w:tc>
          <w:tcPr>
            <w:tcW w:w="3811" w:type="dxa"/>
          </w:tcPr>
          <w:p w:rsidR="009E4A2F" w:rsidRPr="008A5D72" w:rsidRDefault="009E4A2F" w:rsidP="00AC19E8">
            <w:pPr>
              <w:rPr>
                <w:rFonts w:cs="Arial"/>
                <w:sz w:val="20"/>
              </w:rPr>
            </w:pPr>
            <w:r w:rsidRPr="008A5D72">
              <w:rPr>
                <w:rFonts w:cs="Arial"/>
                <w:sz w:val="20"/>
              </w:rPr>
              <w:t>Hazard data on a large number of chemical substances that may be encountered in industrial hygiene investigations.</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proofErr w:type="spellStart"/>
            <w:r w:rsidRPr="008A5D72">
              <w:rPr>
                <w:rFonts w:cs="Arial"/>
                <w:color w:val="000000"/>
                <w:sz w:val="20"/>
                <w:lang w:eastAsia="en-AU"/>
              </w:rPr>
              <w:lastRenderedPageBreak/>
              <w:t>eChemPortal</w:t>
            </w:r>
            <w:proofErr w:type="spellEnd"/>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OECD</w:t>
            </w:r>
          </w:p>
        </w:tc>
        <w:tc>
          <w:tcPr>
            <w:tcW w:w="5310" w:type="dxa"/>
            <w:vAlign w:val="center"/>
          </w:tcPr>
          <w:p w:rsidR="009E4A2F" w:rsidRPr="008A5D72" w:rsidRDefault="006D088C" w:rsidP="00AC19E8">
            <w:pPr>
              <w:rPr>
                <w:rFonts w:cs="Arial"/>
                <w:color w:val="0000FF"/>
                <w:sz w:val="20"/>
                <w:u w:val="single"/>
                <w:lang w:eastAsia="en-AU"/>
              </w:rPr>
            </w:pPr>
            <w:hyperlink r:id="rId33" w:history="1">
              <w:r w:rsidR="009E4A2F" w:rsidRPr="008A5D72">
                <w:rPr>
                  <w:rFonts w:cs="Arial"/>
                  <w:color w:val="0000FF"/>
                  <w:sz w:val="20"/>
                  <w:u w:val="single"/>
                  <w:lang w:eastAsia="en-AU"/>
                </w:rPr>
                <w:t>http://www.echemportal.org/echemportal/index?pageID=0&amp;request_locale=en</w:t>
              </w:r>
            </w:hyperlink>
          </w:p>
        </w:tc>
        <w:tc>
          <w:tcPr>
            <w:tcW w:w="3811" w:type="dxa"/>
          </w:tcPr>
          <w:p w:rsidR="009E4A2F" w:rsidRPr="008A5D72" w:rsidRDefault="009E4A2F" w:rsidP="00AC19E8">
            <w:pPr>
              <w:rPr>
                <w:rFonts w:cs="Arial"/>
                <w:sz w:val="20"/>
              </w:rPr>
            </w:pPr>
            <w:r w:rsidRPr="008A5D72">
              <w:rPr>
                <w:rFonts w:cs="Arial"/>
                <w:sz w:val="20"/>
              </w:rPr>
              <w:t xml:space="preserve">Information on physical and chemical properties, environmental fate and behaviour, </w:t>
            </w:r>
            <w:proofErr w:type="spellStart"/>
            <w:r w:rsidRPr="008A5D72">
              <w:rPr>
                <w:rFonts w:cs="Arial"/>
                <w:sz w:val="20"/>
              </w:rPr>
              <w:t>ecotoxicity</w:t>
            </w:r>
            <w:proofErr w:type="spellEnd"/>
            <w:r w:rsidRPr="008A5D72">
              <w:rPr>
                <w:rFonts w:cs="Arial"/>
                <w:sz w:val="20"/>
              </w:rPr>
              <w:t xml:space="preserve"> and toxicity of substances. Classification according to GHS provided when available.</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UN Model Regulations (transport of dangerous goods)</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UN</w:t>
            </w:r>
          </w:p>
        </w:tc>
        <w:tc>
          <w:tcPr>
            <w:tcW w:w="5310" w:type="dxa"/>
            <w:vAlign w:val="center"/>
          </w:tcPr>
          <w:p w:rsidR="009E4A2F" w:rsidRPr="008A5D72" w:rsidRDefault="006D088C" w:rsidP="00AC19E8">
            <w:pPr>
              <w:rPr>
                <w:rFonts w:cs="Arial"/>
                <w:color w:val="0000FF"/>
                <w:sz w:val="20"/>
                <w:u w:val="single"/>
                <w:lang w:eastAsia="en-AU"/>
              </w:rPr>
            </w:pPr>
            <w:hyperlink r:id="rId34" w:history="1">
              <w:r w:rsidR="009E4A2F" w:rsidRPr="008A5D72">
                <w:rPr>
                  <w:rFonts w:cs="Arial"/>
                  <w:color w:val="0000FF"/>
                  <w:sz w:val="20"/>
                  <w:u w:val="single"/>
                  <w:lang w:eastAsia="en-AU"/>
                </w:rPr>
                <w:t>http://live.unece.org/trans/danger/publi/unrec/rev13/13files_e.html</w:t>
              </w:r>
            </w:hyperlink>
          </w:p>
        </w:tc>
        <w:tc>
          <w:tcPr>
            <w:tcW w:w="3811" w:type="dxa"/>
          </w:tcPr>
          <w:p w:rsidR="009E4A2F" w:rsidRPr="008A5D72" w:rsidRDefault="009E4A2F" w:rsidP="00AC19E8">
            <w:pPr>
              <w:rPr>
                <w:rFonts w:cs="Arial"/>
                <w:sz w:val="20"/>
              </w:rPr>
            </w:pPr>
            <w:r w:rsidRPr="008A5D72">
              <w:rPr>
                <w:rFonts w:cs="Arial"/>
                <w:sz w:val="20"/>
              </w:rPr>
              <w:t xml:space="preserve">Internationally agreed classification criteria for dangerous goods.  Does not contain information for health hazards except acute toxicity categories 1, 2 and 3.  </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GESTIS - Substance Database</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Germany</w:t>
            </w:r>
          </w:p>
        </w:tc>
        <w:tc>
          <w:tcPr>
            <w:tcW w:w="5310" w:type="dxa"/>
            <w:vAlign w:val="center"/>
          </w:tcPr>
          <w:p w:rsidR="009E4A2F" w:rsidRPr="008A5D72" w:rsidRDefault="006D088C" w:rsidP="00AC19E8">
            <w:pPr>
              <w:rPr>
                <w:rFonts w:cs="Arial"/>
                <w:color w:val="000000"/>
                <w:sz w:val="20"/>
                <w:lang w:eastAsia="en-AU"/>
              </w:rPr>
            </w:pPr>
            <w:hyperlink r:id="rId35" w:history="1">
              <w:r w:rsidR="009E4A2F" w:rsidRPr="008A5D72">
                <w:rPr>
                  <w:rStyle w:val="Hyperlink"/>
                  <w:rFonts w:cs="Arial"/>
                  <w:sz w:val="20"/>
                  <w:lang w:eastAsia="en-AU"/>
                </w:rPr>
                <w:t>http://www.dguv.de/ifa/en/gestis/stoffdb/index.jsp#</w:t>
              </w:r>
            </w:hyperlink>
            <w:r w:rsidR="009E4A2F" w:rsidRPr="008A5D72">
              <w:rPr>
                <w:rFonts w:cs="Arial"/>
                <w:color w:val="000000"/>
                <w:sz w:val="20"/>
                <w:lang w:eastAsia="en-AU"/>
              </w:rPr>
              <w:t xml:space="preserve"> </w:t>
            </w:r>
          </w:p>
        </w:tc>
        <w:tc>
          <w:tcPr>
            <w:tcW w:w="3811" w:type="dxa"/>
          </w:tcPr>
          <w:p w:rsidR="009E4A2F" w:rsidRPr="008A5D72" w:rsidRDefault="009E4A2F" w:rsidP="00AC19E8">
            <w:pPr>
              <w:rPr>
                <w:rFonts w:cs="Arial"/>
                <w:sz w:val="20"/>
              </w:rPr>
            </w:pPr>
            <w:r w:rsidRPr="008A5D72">
              <w:rPr>
                <w:rFonts w:cs="Arial"/>
                <w:sz w:val="20"/>
              </w:rPr>
              <w:t>Information for the safe handling of hazardous chemicals at work (health effects, necessary protective measures, first aid), and on physical and chemical properties.</w:t>
            </w:r>
          </w:p>
        </w:tc>
      </w:tr>
      <w:tr w:rsidR="009E4A2F" w:rsidRPr="008A5D72" w:rsidTr="009E4A2F">
        <w:tc>
          <w:tcPr>
            <w:tcW w:w="3369" w:type="dxa"/>
            <w:vAlign w:val="center"/>
          </w:tcPr>
          <w:p w:rsidR="009E4A2F" w:rsidRPr="008A5D72" w:rsidRDefault="009E4A2F" w:rsidP="00AC19E8">
            <w:pPr>
              <w:jc w:val="center"/>
              <w:rPr>
                <w:rFonts w:cs="Arial"/>
                <w:color w:val="000000"/>
                <w:sz w:val="18"/>
                <w:szCs w:val="18"/>
                <w:lang w:eastAsia="en-AU"/>
              </w:rPr>
            </w:pPr>
            <w:r w:rsidRPr="008A5D72">
              <w:rPr>
                <w:rFonts w:cs="Arial"/>
                <w:color w:val="000000"/>
                <w:sz w:val="18"/>
                <w:szCs w:val="18"/>
                <w:lang w:eastAsia="en-AU"/>
              </w:rPr>
              <w:t>Australian Code for the Transport of Dangerous Goods by Road &amp; Rail (ADG Code)</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Australia</w:t>
            </w:r>
          </w:p>
        </w:tc>
        <w:tc>
          <w:tcPr>
            <w:tcW w:w="5310" w:type="dxa"/>
            <w:vAlign w:val="center"/>
          </w:tcPr>
          <w:p w:rsidR="009E4A2F" w:rsidRPr="008A5D72" w:rsidRDefault="006D088C" w:rsidP="00AC19E8">
            <w:pPr>
              <w:rPr>
                <w:rFonts w:cs="Arial"/>
                <w:color w:val="000000"/>
                <w:sz w:val="20"/>
                <w:lang w:eastAsia="en-AU"/>
              </w:rPr>
            </w:pPr>
            <w:hyperlink r:id="rId36" w:history="1">
              <w:r w:rsidR="009E4A2F" w:rsidRPr="008A5D72">
                <w:rPr>
                  <w:rStyle w:val="Hyperlink"/>
                  <w:rFonts w:cs="Arial"/>
                  <w:sz w:val="20"/>
                  <w:lang w:eastAsia="en-AU"/>
                </w:rPr>
                <w:t>http://www.infrastructure.gov.au/transport/australia/dangerous/dg_code_6e.aspx</w:t>
              </w:r>
            </w:hyperlink>
            <w:r w:rsidR="009E4A2F" w:rsidRPr="008A5D72">
              <w:rPr>
                <w:rFonts w:cs="Arial"/>
                <w:color w:val="000000"/>
                <w:sz w:val="20"/>
                <w:lang w:eastAsia="en-AU"/>
              </w:rPr>
              <w:t xml:space="preserve"> </w:t>
            </w:r>
          </w:p>
        </w:tc>
        <w:tc>
          <w:tcPr>
            <w:tcW w:w="3811" w:type="dxa"/>
          </w:tcPr>
          <w:p w:rsidR="009E4A2F" w:rsidRPr="008A5D72" w:rsidRDefault="009E4A2F" w:rsidP="009E4A2F">
            <w:pPr>
              <w:rPr>
                <w:rFonts w:cs="Arial"/>
                <w:sz w:val="20"/>
              </w:rPr>
            </w:pPr>
            <w:r w:rsidRPr="008A5D72">
              <w:rPr>
                <w:rFonts w:cs="Arial"/>
                <w:sz w:val="20"/>
              </w:rPr>
              <w:t xml:space="preserve">Australian classification criteria for dangerous goods.  Does not contain information for health hazards except acute toxicity categories 1, 2 and 3.  </w:t>
            </w:r>
          </w:p>
        </w:tc>
      </w:tr>
      <w:tr w:rsidR="009E4A2F" w:rsidRPr="008A5D72" w:rsidTr="009E4A2F">
        <w:tc>
          <w:tcPr>
            <w:tcW w:w="3369" w:type="dxa"/>
            <w:vAlign w:val="center"/>
          </w:tcPr>
          <w:p w:rsidR="009E4A2F" w:rsidRPr="008A5D72" w:rsidRDefault="009E4A2F" w:rsidP="00AC19E8">
            <w:pPr>
              <w:jc w:val="center"/>
              <w:rPr>
                <w:rFonts w:cs="Arial"/>
                <w:color w:val="000000"/>
                <w:sz w:val="18"/>
                <w:szCs w:val="18"/>
                <w:lang w:eastAsia="en-AU"/>
              </w:rPr>
            </w:pPr>
            <w:r w:rsidRPr="008A5D72">
              <w:rPr>
                <w:rFonts w:cs="Arial"/>
                <w:color w:val="000000"/>
                <w:sz w:val="18"/>
                <w:szCs w:val="18"/>
                <w:lang w:eastAsia="en-AU"/>
              </w:rPr>
              <w:t xml:space="preserve">Globally Harmonized System of Classification and Labelling of Chemicals (GHS) </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UN</w:t>
            </w:r>
          </w:p>
        </w:tc>
        <w:tc>
          <w:tcPr>
            <w:tcW w:w="5310" w:type="dxa"/>
            <w:vAlign w:val="center"/>
          </w:tcPr>
          <w:p w:rsidR="009E4A2F" w:rsidRPr="008A5D72" w:rsidRDefault="006D088C" w:rsidP="00AC19E8">
            <w:pPr>
              <w:rPr>
                <w:rFonts w:cs="Arial"/>
                <w:color w:val="000000"/>
                <w:sz w:val="20"/>
                <w:lang w:eastAsia="en-AU"/>
              </w:rPr>
            </w:pPr>
            <w:hyperlink r:id="rId37" w:history="1">
              <w:r w:rsidR="009E4A2F" w:rsidRPr="008A5D72">
                <w:rPr>
                  <w:rStyle w:val="Hyperlink"/>
                  <w:rFonts w:cs="Arial"/>
                  <w:sz w:val="20"/>
                  <w:lang w:eastAsia="en-AU"/>
                </w:rPr>
                <w:t>http://live.unece.org/trans/danger/publi/ghs/ghs_rev03/03files_e.html</w:t>
              </w:r>
            </w:hyperlink>
            <w:r w:rsidR="009E4A2F" w:rsidRPr="008A5D72">
              <w:rPr>
                <w:rFonts w:cs="Arial"/>
                <w:color w:val="000000"/>
                <w:sz w:val="20"/>
                <w:lang w:eastAsia="en-AU"/>
              </w:rPr>
              <w:t xml:space="preserve"> </w:t>
            </w:r>
          </w:p>
        </w:tc>
        <w:tc>
          <w:tcPr>
            <w:tcW w:w="3811" w:type="dxa"/>
          </w:tcPr>
          <w:p w:rsidR="009E4A2F" w:rsidRPr="008A5D72" w:rsidRDefault="009E4A2F" w:rsidP="00AC19E8">
            <w:pPr>
              <w:rPr>
                <w:rFonts w:cs="Arial"/>
                <w:sz w:val="20"/>
              </w:rPr>
            </w:pPr>
            <w:r w:rsidRPr="008A5D72">
              <w:rPr>
                <w:rFonts w:cs="Arial"/>
                <w:sz w:val="20"/>
              </w:rPr>
              <w:t>GHS classification criteria.</w:t>
            </w:r>
          </w:p>
        </w:tc>
      </w:tr>
      <w:tr w:rsidR="009E4A2F" w:rsidRPr="008A5D72" w:rsidTr="009E4A2F">
        <w:tc>
          <w:tcPr>
            <w:tcW w:w="3369"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European Chemicals Agency (ECHA)</w:t>
            </w:r>
          </w:p>
        </w:tc>
        <w:tc>
          <w:tcPr>
            <w:tcW w:w="1728" w:type="dxa"/>
            <w:vAlign w:val="center"/>
          </w:tcPr>
          <w:p w:rsidR="009E4A2F" w:rsidRPr="008A5D72" w:rsidRDefault="009E4A2F" w:rsidP="00AC19E8">
            <w:pPr>
              <w:jc w:val="center"/>
              <w:rPr>
                <w:rFonts w:cs="Arial"/>
                <w:color w:val="000000"/>
                <w:sz w:val="20"/>
                <w:lang w:eastAsia="en-AU"/>
              </w:rPr>
            </w:pPr>
            <w:r w:rsidRPr="008A5D72">
              <w:rPr>
                <w:rFonts w:cs="Arial"/>
                <w:color w:val="000000"/>
                <w:sz w:val="20"/>
                <w:lang w:eastAsia="en-AU"/>
              </w:rPr>
              <w:t>EU</w:t>
            </w:r>
          </w:p>
        </w:tc>
        <w:tc>
          <w:tcPr>
            <w:tcW w:w="5310" w:type="dxa"/>
            <w:vAlign w:val="center"/>
          </w:tcPr>
          <w:p w:rsidR="009E4A2F" w:rsidRPr="008A5D72" w:rsidRDefault="006D088C" w:rsidP="00AC19E8">
            <w:pPr>
              <w:rPr>
                <w:rFonts w:cs="Arial"/>
                <w:sz w:val="20"/>
              </w:rPr>
            </w:pPr>
            <w:hyperlink r:id="rId38" w:history="1">
              <w:r w:rsidR="009E4A2F" w:rsidRPr="008A5D72">
                <w:rPr>
                  <w:rStyle w:val="Hyperlink"/>
                  <w:rFonts w:cs="Arial"/>
                  <w:sz w:val="20"/>
                </w:rPr>
                <w:t>http://echa.europa.eu/clp/classification_en.asp</w:t>
              </w:r>
            </w:hyperlink>
          </w:p>
        </w:tc>
        <w:tc>
          <w:tcPr>
            <w:tcW w:w="3811" w:type="dxa"/>
          </w:tcPr>
          <w:p w:rsidR="009E4A2F" w:rsidRPr="008A5D72" w:rsidRDefault="009E4A2F" w:rsidP="00AC19E8">
            <w:pPr>
              <w:rPr>
                <w:rFonts w:cs="Arial"/>
                <w:sz w:val="20"/>
              </w:rPr>
            </w:pPr>
            <w:r w:rsidRPr="008A5D72">
              <w:rPr>
                <w:rFonts w:cs="Arial"/>
                <w:sz w:val="20"/>
              </w:rPr>
              <w:t>Information on how to classify.</w:t>
            </w:r>
          </w:p>
        </w:tc>
      </w:tr>
    </w:tbl>
    <w:p w:rsidR="00AC19E8" w:rsidRPr="008A5D72" w:rsidRDefault="00AC19E8" w:rsidP="00AC19E8">
      <w:pPr>
        <w:rPr>
          <w:rFonts w:cs="Arial"/>
        </w:rPr>
      </w:pPr>
    </w:p>
    <w:p w:rsidR="001222F3" w:rsidRPr="008A5D72" w:rsidRDefault="001222F3" w:rsidP="001222F3">
      <w:pPr>
        <w:pStyle w:val="Heading2"/>
        <w:spacing w:before="0"/>
        <w:rPr>
          <w:sz w:val="22"/>
          <w:szCs w:val="22"/>
        </w:rPr>
        <w:sectPr w:rsidR="001222F3" w:rsidRPr="008A5D72" w:rsidSect="00370323">
          <w:headerReference w:type="even" r:id="rId39"/>
          <w:headerReference w:type="default" r:id="rId40"/>
          <w:footerReference w:type="default" r:id="rId41"/>
          <w:headerReference w:type="first" r:id="rId42"/>
          <w:pgSz w:w="16838" w:h="11906" w:orient="landscape" w:code="9"/>
          <w:pgMar w:top="1418" w:right="1418" w:bottom="1134" w:left="1418" w:header="567" w:footer="567" w:gutter="0"/>
          <w:cols w:space="720"/>
          <w:docGrid w:linePitch="299"/>
        </w:sectPr>
      </w:pPr>
    </w:p>
    <w:p w:rsidR="001222F3" w:rsidRPr="0010383B" w:rsidRDefault="00370323" w:rsidP="0010383B">
      <w:pPr>
        <w:pStyle w:val="HeadingA"/>
        <w:spacing w:before="0"/>
      </w:pPr>
      <w:bookmarkStart w:id="31" w:name="_Toc317789384"/>
      <w:r w:rsidRPr="0010383B">
        <w:lastRenderedPageBreak/>
        <w:t xml:space="preserve">Appendix </w:t>
      </w:r>
      <w:r w:rsidR="00C415E3" w:rsidRPr="0010383B">
        <w:t>C</w:t>
      </w:r>
      <w:r w:rsidR="001222F3" w:rsidRPr="0010383B">
        <w:t xml:space="preserve">: Comparison of </w:t>
      </w:r>
      <w:r w:rsidR="00A50F61" w:rsidRPr="0010383B">
        <w:t xml:space="preserve">ADG Code and </w:t>
      </w:r>
      <w:r w:rsidR="001222F3" w:rsidRPr="0010383B">
        <w:t>GHS classes and categories</w:t>
      </w:r>
      <w:r w:rsidR="00A50F61" w:rsidRPr="0010383B">
        <w:t>.</w:t>
      </w:r>
      <w:bookmarkEnd w:id="31"/>
    </w:p>
    <w:p w:rsidR="001222F3" w:rsidRPr="008A5D72" w:rsidRDefault="001222F3" w:rsidP="001222F3">
      <w:pPr>
        <w:autoSpaceDE w:val="0"/>
        <w:autoSpaceDN w:val="0"/>
        <w:adjustRightInd w:val="0"/>
        <w:rPr>
          <w:rFonts w:cs="Arial"/>
          <w:b/>
        </w:rPr>
      </w:pPr>
      <w:r w:rsidRPr="008A5D72">
        <w:rPr>
          <w:rFonts w:cs="Arial"/>
        </w:rPr>
        <w:t xml:space="preserve">Table 3 provides translation of chemicals defined as ‘dangerous goods’ under The Australian Code for the Transport of Dangerous Goods by Road and Rail (ADG Code), to the classification assigned under the GHS. The table includes </w:t>
      </w:r>
      <w:proofErr w:type="spellStart"/>
      <w:r w:rsidRPr="008A5D72">
        <w:rPr>
          <w:rFonts w:cs="Arial"/>
        </w:rPr>
        <w:t>ecotoxicological</w:t>
      </w:r>
      <w:proofErr w:type="spellEnd"/>
      <w:r w:rsidRPr="008A5D72">
        <w:rPr>
          <w:rFonts w:cs="Arial"/>
        </w:rPr>
        <w:t xml:space="preserve"> hazard classes and hazard categories, which are presented as information only and are not mandatory under WHS Regulations. </w:t>
      </w:r>
      <w:r w:rsidRPr="008A5D72">
        <w:rPr>
          <w:rFonts w:cs="Arial"/>
          <w:color w:val="000000"/>
        </w:rPr>
        <w:t>They may be used to supplement the classification of a substance or a mixture that has been classified on the basis of its health effects and physicochemical properties</w:t>
      </w:r>
      <w:r w:rsidRPr="008A5D72">
        <w:rPr>
          <w:rFonts w:cs="Arial"/>
        </w:rPr>
        <w:t xml:space="preserve"> or to comply with other environmental legislations. </w:t>
      </w:r>
    </w:p>
    <w:p w:rsidR="000F0C1B" w:rsidRPr="008A5D72" w:rsidRDefault="000F0C1B" w:rsidP="001222F3">
      <w:pPr>
        <w:autoSpaceDE w:val="0"/>
        <w:autoSpaceDN w:val="0"/>
        <w:adjustRightInd w:val="0"/>
        <w:rPr>
          <w:rFonts w:cs="Arial"/>
          <w:b/>
          <w:szCs w:val="22"/>
        </w:rPr>
      </w:pPr>
    </w:p>
    <w:p w:rsidR="000F0C1B" w:rsidRPr="008A5D72" w:rsidRDefault="000F0C1B" w:rsidP="000F0C1B">
      <w:pPr>
        <w:pStyle w:val="Caption"/>
        <w:keepNext/>
        <w:spacing w:after="0"/>
        <w:jc w:val="both"/>
        <w:rPr>
          <w:rFonts w:cs="Arial"/>
          <w:color w:val="auto"/>
          <w:sz w:val="22"/>
        </w:rPr>
      </w:pPr>
      <w:bookmarkStart w:id="32" w:name="_Toc314824718"/>
      <w:r w:rsidRPr="008A5D72">
        <w:rPr>
          <w:rFonts w:cs="Arial"/>
          <w:color w:val="auto"/>
          <w:sz w:val="22"/>
        </w:rPr>
        <w:t xml:space="preserve">Table </w:t>
      </w:r>
      <w:r w:rsidR="006D088C" w:rsidRPr="008A5D72">
        <w:rPr>
          <w:rFonts w:cs="Arial"/>
          <w:color w:val="auto"/>
          <w:sz w:val="22"/>
        </w:rPr>
        <w:fldChar w:fldCharType="begin"/>
      </w:r>
      <w:r w:rsidRPr="008A5D72">
        <w:rPr>
          <w:rFonts w:cs="Arial"/>
          <w:color w:val="auto"/>
          <w:sz w:val="22"/>
        </w:rPr>
        <w:instrText xml:space="preserve"> SEQ Table \* ARABIC </w:instrText>
      </w:r>
      <w:r w:rsidR="006D088C" w:rsidRPr="008A5D72">
        <w:rPr>
          <w:rFonts w:cs="Arial"/>
          <w:color w:val="auto"/>
          <w:sz w:val="22"/>
        </w:rPr>
        <w:fldChar w:fldCharType="separate"/>
      </w:r>
      <w:r w:rsidR="004F6EFE" w:rsidRPr="008A5D72">
        <w:rPr>
          <w:rFonts w:cs="Arial"/>
          <w:noProof/>
          <w:color w:val="auto"/>
          <w:sz w:val="22"/>
        </w:rPr>
        <w:t>2</w:t>
      </w:r>
      <w:r w:rsidR="006D088C" w:rsidRPr="008A5D72">
        <w:rPr>
          <w:rFonts w:cs="Arial"/>
          <w:color w:val="auto"/>
          <w:sz w:val="22"/>
        </w:rPr>
        <w:fldChar w:fldCharType="end"/>
      </w:r>
      <w:r w:rsidRPr="008A5D72">
        <w:rPr>
          <w:rFonts w:cs="Arial"/>
          <w:color w:val="auto"/>
          <w:sz w:val="22"/>
        </w:rPr>
        <w:t>: Translation between classification in accordance with the ADG Code and GHS classification criteria</w:t>
      </w:r>
      <w:bookmarkEnd w:id="32"/>
    </w:p>
    <w:tbl>
      <w:tblPr>
        <w:tblStyle w:val="TableGrid"/>
        <w:tblW w:w="13575" w:type="dxa"/>
        <w:tblLayout w:type="fixed"/>
        <w:tblLook w:val="01E0"/>
      </w:tblPr>
      <w:tblGrid>
        <w:gridCol w:w="4219"/>
        <w:gridCol w:w="1276"/>
        <w:gridCol w:w="3260"/>
        <w:gridCol w:w="4820"/>
      </w:tblGrid>
      <w:tr w:rsidR="000F0C1B" w:rsidRPr="008A5D72" w:rsidTr="000F0C1B">
        <w:trPr>
          <w:tblHeader/>
        </w:trPr>
        <w:tc>
          <w:tcPr>
            <w:tcW w:w="4219" w:type="dxa"/>
          </w:tcPr>
          <w:p w:rsidR="000F0C1B" w:rsidRPr="008A5D72" w:rsidRDefault="000F0C1B" w:rsidP="000F0C1B">
            <w:pPr>
              <w:jc w:val="center"/>
              <w:rPr>
                <w:rFonts w:cs="Arial"/>
                <w:b/>
                <w:sz w:val="20"/>
                <w:szCs w:val="22"/>
              </w:rPr>
            </w:pPr>
            <w:r w:rsidRPr="008A5D72">
              <w:rPr>
                <w:rFonts w:cs="Arial"/>
                <w:b/>
                <w:sz w:val="20"/>
                <w:szCs w:val="22"/>
              </w:rPr>
              <w:t>Classification under the ADG Code</w:t>
            </w:r>
          </w:p>
        </w:tc>
        <w:tc>
          <w:tcPr>
            <w:tcW w:w="1276" w:type="dxa"/>
          </w:tcPr>
          <w:p w:rsidR="000F0C1B" w:rsidRPr="008A5D72" w:rsidRDefault="000F0C1B" w:rsidP="000F0C1B">
            <w:pPr>
              <w:jc w:val="center"/>
              <w:rPr>
                <w:rFonts w:cs="Arial"/>
                <w:b/>
                <w:sz w:val="20"/>
                <w:szCs w:val="22"/>
              </w:rPr>
            </w:pPr>
            <w:r w:rsidRPr="008A5D72">
              <w:rPr>
                <w:rFonts w:cs="Arial"/>
                <w:b/>
                <w:sz w:val="20"/>
                <w:szCs w:val="22"/>
              </w:rPr>
              <w:t>Physical state</w:t>
            </w:r>
          </w:p>
        </w:tc>
        <w:tc>
          <w:tcPr>
            <w:tcW w:w="8080" w:type="dxa"/>
            <w:gridSpan w:val="2"/>
          </w:tcPr>
          <w:p w:rsidR="00E1388A" w:rsidRPr="008A5D72" w:rsidRDefault="000F0C1B" w:rsidP="000F0C1B">
            <w:pPr>
              <w:jc w:val="center"/>
              <w:rPr>
                <w:rFonts w:cs="Arial"/>
                <w:b/>
                <w:sz w:val="20"/>
                <w:szCs w:val="22"/>
              </w:rPr>
            </w:pPr>
            <w:r w:rsidRPr="008A5D72">
              <w:rPr>
                <w:rFonts w:cs="Arial"/>
                <w:b/>
                <w:sz w:val="20"/>
                <w:szCs w:val="22"/>
              </w:rPr>
              <w:t>Classification and hazard statements assigned under GHS Classification Criteria</w:t>
            </w:r>
          </w:p>
          <w:p w:rsidR="000F0C1B" w:rsidRPr="008A5D72" w:rsidRDefault="00E1388A" w:rsidP="000F0C1B">
            <w:pPr>
              <w:jc w:val="center"/>
              <w:rPr>
                <w:rFonts w:cs="Arial"/>
                <w:b/>
                <w:sz w:val="20"/>
                <w:szCs w:val="22"/>
              </w:rPr>
            </w:pPr>
            <w:r w:rsidRPr="008A5D72">
              <w:rPr>
                <w:rFonts w:cs="Arial"/>
                <w:b/>
                <w:sz w:val="20"/>
                <w:szCs w:val="22"/>
              </w:rPr>
              <w:t>Classification</w:t>
            </w:r>
            <w:r w:rsidRPr="008A5D72">
              <w:rPr>
                <w:rFonts w:cs="Arial"/>
                <w:b/>
                <w:sz w:val="20"/>
                <w:szCs w:val="22"/>
              </w:rPr>
              <w:tab/>
            </w:r>
            <w:r w:rsidRPr="008A5D72">
              <w:rPr>
                <w:rFonts w:cs="Arial"/>
                <w:b/>
                <w:sz w:val="20"/>
                <w:szCs w:val="22"/>
              </w:rPr>
              <w:tab/>
            </w:r>
            <w:r w:rsidRPr="008A5D72">
              <w:rPr>
                <w:rFonts w:cs="Arial"/>
                <w:b/>
                <w:sz w:val="20"/>
                <w:szCs w:val="22"/>
              </w:rPr>
              <w:tab/>
            </w:r>
            <w:r w:rsidRPr="008A5D72">
              <w:rPr>
                <w:rFonts w:cs="Arial"/>
                <w:b/>
                <w:sz w:val="20"/>
                <w:szCs w:val="22"/>
              </w:rPr>
              <w:tab/>
            </w:r>
            <w:r w:rsidRPr="008A5D72">
              <w:rPr>
                <w:rFonts w:cs="Arial"/>
                <w:b/>
                <w:sz w:val="20"/>
                <w:szCs w:val="22"/>
              </w:rPr>
              <w:tab/>
              <w:t>Hazard Statement</w:t>
            </w:r>
            <w:r w:rsidR="000F0C1B" w:rsidRPr="008A5D72">
              <w:rPr>
                <w:rFonts w:cs="Arial"/>
                <w:b/>
                <w:sz w:val="20"/>
                <w:szCs w:val="22"/>
              </w:rPr>
              <w:t xml:space="preserve"> </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 xml:space="preserve">Explosives too hazardous for transport </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Unstable explosive</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H200 – Unstable explosive</w:t>
            </w:r>
          </w:p>
        </w:tc>
      </w:tr>
      <w:tr w:rsidR="000F0C1B" w:rsidRPr="008A5D72" w:rsidTr="000F0C1B">
        <w:trPr>
          <w:trHeight w:val="1265"/>
        </w:trPr>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Substances too hazardous for transport</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A</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Organic Peroxide</w:t>
            </w:r>
            <w:r w:rsidR="00D22C0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A</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H240 – Heating may cause an explosion</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H240 – Heating may cause an explosion</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1.1</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H201 – Explosive; mass explosion hazard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1.2</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H202 - Explosive; severe projection hazard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1.3</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1.3</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H203 – Explosive; fire, blast or projection hazard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1.4</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1.4</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H204 – Fire or projection hazard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1.5</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1.5</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H205 – May mass explode in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1.6</w:t>
            </w:r>
          </w:p>
          <w:p w:rsidR="000F0C1B" w:rsidRPr="008A5D72" w:rsidRDefault="000F0C1B" w:rsidP="000F0C1B">
            <w:pPr>
              <w:rPr>
                <w:rFonts w:cs="Arial"/>
                <w:sz w:val="20"/>
                <w:szCs w:val="22"/>
              </w:rPr>
            </w:pPr>
            <w:r w:rsidRPr="008A5D72">
              <w:rPr>
                <w:rFonts w:cs="Arial"/>
                <w:sz w:val="20"/>
                <w:szCs w:val="22"/>
              </w:rPr>
              <w:t>Explosives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Explosive</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Division 1.6</w:t>
            </w:r>
          </w:p>
        </w:tc>
        <w:tc>
          <w:tcPr>
            <w:tcW w:w="4820" w:type="dxa"/>
            <w:shd w:val="clear" w:color="auto" w:fill="auto"/>
          </w:tcPr>
          <w:p w:rsidR="000F0C1B" w:rsidRPr="008A5D72" w:rsidRDefault="000F0C1B" w:rsidP="000F0C1B">
            <w:pPr>
              <w:jc w:val="center"/>
              <w:rPr>
                <w:rFonts w:cs="Arial"/>
                <w:i/>
                <w:sz w:val="20"/>
                <w:szCs w:val="22"/>
              </w:rPr>
            </w:pPr>
            <w:r w:rsidRPr="008A5D72">
              <w:rPr>
                <w:rFonts w:cs="Arial"/>
                <w:i/>
                <w:sz w:val="20"/>
                <w:szCs w:val="22"/>
              </w:rPr>
              <w:t>None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rPr>
              <w:t>Class 2 Gases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Gas</w:t>
            </w:r>
          </w:p>
        </w:tc>
        <w:tc>
          <w:tcPr>
            <w:tcW w:w="3260" w:type="dxa"/>
            <w:shd w:val="clear" w:color="auto" w:fill="auto"/>
          </w:tcPr>
          <w:p w:rsidR="000F0C1B" w:rsidRPr="008A5D72" w:rsidRDefault="000F0C1B" w:rsidP="000F0C1B">
            <w:pPr>
              <w:jc w:val="center"/>
              <w:rPr>
                <w:rFonts w:cs="Arial"/>
                <w:sz w:val="20"/>
              </w:rPr>
            </w:pPr>
            <w:r w:rsidRPr="008A5D72">
              <w:rPr>
                <w:rFonts w:cs="Arial"/>
                <w:sz w:val="20"/>
              </w:rPr>
              <w:t>Gases under pressure</w:t>
            </w:r>
          </w:p>
          <w:p w:rsidR="000F0C1B" w:rsidRPr="008A5D72" w:rsidRDefault="000F0C1B" w:rsidP="000F0C1B">
            <w:pPr>
              <w:jc w:val="center"/>
              <w:rPr>
                <w:rFonts w:cs="Arial"/>
                <w:sz w:val="20"/>
              </w:rPr>
            </w:pPr>
          </w:p>
          <w:p w:rsidR="000F0C1B" w:rsidRPr="008A5D72" w:rsidRDefault="000F0C1B" w:rsidP="000F0C1B">
            <w:pPr>
              <w:pStyle w:val="ListParagraph"/>
              <w:ind w:left="360"/>
              <w:jc w:val="center"/>
              <w:rPr>
                <w:rFonts w:cs="Arial"/>
                <w:sz w:val="20"/>
              </w:rPr>
            </w:pPr>
            <w:r w:rsidRPr="008A5D72">
              <w:rPr>
                <w:rFonts w:cs="Arial"/>
                <w:sz w:val="20"/>
              </w:rPr>
              <w:t>Gas</w:t>
            </w:r>
            <w:r w:rsidR="00D22C07">
              <w:rPr>
                <w:rFonts w:cs="Arial"/>
                <w:sz w:val="20"/>
              </w:rPr>
              <w:t>es</w:t>
            </w:r>
            <w:r w:rsidRPr="008A5D72">
              <w:rPr>
                <w:rFonts w:cs="Arial"/>
                <w:sz w:val="20"/>
              </w:rPr>
              <w:t xml:space="preserve"> under pressure – Compressed Gas</w:t>
            </w:r>
          </w:p>
          <w:p w:rsidR="000F0C1B" w:rsidRPr="008A5D72" w:rsidRDefault="000F0C1B" w:rsidP="000F0C1B">
            <w:pPr>
              <w:pStyle w:val="ListParagraph"/>
              <w:ind w:left="360"/>
              <w:jc w:val="center"/>
              <w:rPr>
                <w:rFonts w:eastAsiaTheme="minorHAnsi" w:cs="Arial"/>
                <w:sz w:val="20"/>
                <w:szCs w:val="22"/>
              </w:rPr>
            </w:pPr>
          </w:p>
          <w:p w:rsidR="000F0C1B" w:rsidRPr="008A5D72" w:rsidRDefault="000F0C1B" w:rsidP="000F0C1B">
            <w:pPr>
              <w:pStyle w:val="ListParagraph"/>
              <w:ind w:left="360"/>
              <w:jc w:val="center"/>
              <w:rPr>
                <w:rFonts w:cs="Arial"/>
                <w:sz w:val="20"/>
              </w:rPr>
            </w:pPr>
            <w:r w:rsidRPr="008A5D72">
              <w:rPr>
                <w:rFonts w:cs="Arial"/>
                <w:sz w:val="20"/>
              </w:rPr>
              <w:t>Gas</w:t>
            </w:r>
            <w:r w:rsidR="00D22C07">
              <w:rPr>
                <w:rFonts w:cs="Arial"/>
                <w:sz w:val="20"/>
              </w:rPr>
              <w:t>es</w:t>
            </w:r>
            <w:r w:rsidRPr="008A5D72">
              <w:rPr>
                <w:rFonts w:cs="Arial"/>
                <w:sz w:val="20"/>
              </w:rPr>
              <w:t xml:space="preserve"> under pressure – </w:t>
            </w:r>
            <w:r w:rsidRPr="008A5D72">
              <w:rPr>
                <w:rFonts w:cs="Arial"/>
                <w:sz w:val="20"/>
              </w:rPr>
              <w:lastRenderedPageBreak/>
              <w:t>Liquefied Gas</w:t>
            </w:r>
          </w:p>
          <w:p w:rsidR="000F0C1B" w:rsidRPr="008A5D72" w:rsidRDefault="000F0C1B" w:rsidP="000F0C1B">
            <w:pPr>
              <w:pStyle w:val="ListParagraph"/>
              <w:ind w:left="360"/>
              <w:jc w:val="center"/>
              <w:rPr>
                <w:rFonts w:cs="Arial"/>
                <w:sz w:val="20"/>
              </w:rPr>
            </w:pPr>
          </w:p>
          <w:p w:rsidR="000F0C1B" w:rsidRPr="008A5D72" w:rsidRDefault="000F0C1B" w:rsidP="000F0C1B">
            <w:pPr>
              <w:pStyle w:val="ListParagraph"/>
              <w:ind w:left="360"/>
              <w:jc w:val="center"/>
              <w:rPr>
                <w:rFonts w:cs="Arial"/>
                <w:sz w:val="20"/>
              </w:rPr>
            </w:pPr>
            <w:r w:rsidRPr="008A5D72">
              <w:rPr>
                <w:rFonts w:cs="Arial"/>
                <w:sz w:val="20"/>
              </w:rPr>
              <w:t>Gas</w:t>
            </w:r>
            <w:r w:rsidR="00D22C07">
              <w:rPr>
                <w:rFonts w:cs="Arial"/>
                <w:sz w:val="20"/>
              </w:rPr>
              <w:t>es</w:t>
            </w:r>
            <w:r w:rsidRPr="008A5D72">
              <w:rPr>
                <w:rFonts w:cs="Arial"/>
                <w:sz w:val="20"/>
              </w:rPr>
              <w:t xml:space="preserve"> under pressure – Dissolved Gas</w:t>
            </w:r>
          </w:p>
          <w:p w:rsidR="000F0C1B" w:rsidRPr="008A5D72" w:rsidRDefault="000F0C1B" w:rsidP="000F0C1B">
            <w:pPr>
              <w:pStyle w:val="ListParagraph"/>
              <w:ind w:left="360"/>
              <w:jc w:val="center"/>
              <w:rPr>
                <w:rFonts w:eastAsiaTheme="minorHAnsi" w:cs="Arial"/>
                <w:sz w:val="20"/>
                <w:szCs w:val="22"/>
              </w:rPr>
            </w:pPr>
          </w:p>
          <w:p w:rsidR="000F0C1B" w:rsidRPr="008A5D72" w:rsidRDefault="000F0C1B" w:rsidP="000F0C1B">
            <w:pPr>
              <w:pStyle w:val="ListParagraph"/>
              <w:ind w:left="360"/>
              <w:jc w:val="center"/>
              <w:rPr>
                <w:rFonts w:cs="Arial"/>
                <w:sz w:val="20"/>
              </w:rPr>
            </w:pPr>
            <w:r w:rsidRPr="008A5D72">
              <w:rPr>
                <w:rFonts w:cs="Arial"/>
                <w:sz w:val="20"/>
              </w:rPr>
              <w:t>Gas under pressure – Refrigerated Liquefied Gas</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lastRenderedPageBreak/>
              <w:t>H280 – Contains gas under pressure; may explode if heated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H281 – Contains refrigerated gas; may cause cryogenic burns or injury</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lastRenderedPageBreak/>
              <w:t>Division 2.1</w:t>
            </w:r>
          </w:p>
          <w:p w:rsidR="000F0C1B" w:rsidRPr="008A5D72" w:rsidRDefault="000F0C1B" w:rsidP="000F0C1B">
            <w:pPr>
              <w:rPr>
                <w:rFonts w:cs="Arial"/>
                <w:sz w:val="20"/>
                <w:szCs w:val="22"/>
              </w:rPr>
            </w:pPr>
            <w:r w:rsidRPr="008A5D72">
              <w:rPr>
                <w:rFonts w:cs="Arial"/>
                <w:sz w:val="20"/>
                <w:szCs w:val="22"/>
              </w:rPr>
              <w:t>Flammable Gases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Gas</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Gas</w:t>
            </w:r>
            <w:r w:rsidR="00D22C07">
              <w:rPr>
                <w:rFonts w:cs="Arial"/>
                <w:sz w:val="20"/>
                <w:szCs w:val="22"/>
              </w:rPr>
              <w:t>es</w:t>
            </w:r>
          </w:p>
          <w:p w:rsidR="000F0C1B" w:rsidRPr="008A5D72" w:rsidRDefault="000F0C1B" w:rsidP="000F0C1B">
            <w:pPr>
              <w:jc w:val="center"/>
              <w:rPr>
                <w:rFonts w:cs="Arial"/>
                <w:sz w:val="20"/>
                <w:szCs w:val="22"/>
              </w:rPr>
            </w:pPr>
            <w:r w:rsidRPr="008A5D72">
              <w:rPr>
                <w:rFonts w:cs="Arial"/>
                <w:sz w:val="20"/>
                <w:szCs w:val="22"/>
              </w:rPr>
              <w:t xml:space="preserve"> 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Flammable Aerosol</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Flammable Aerosol</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H220 – Extremely flammable gas</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H222 – Extremely flammable aerosol</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H223 – Flammable aerosol</w:t>
            </w:r>
          </w:p>
        </w:tc>
      </w:tr>
      <w:tr w:rsidR="000F0C1B" w:rsidRPr="008A5D72" w:rsidTr="000F0C1B">
        <w:tblPrEx>
          <w:tblLook w:val="04A0"/>
        </w:tblPrEx>
        <w:tc>
          <w:tcPr>
            <w:tcW w:w="4219" w:type="dxa"/>
          </w:tcPr>
          <w:p w:rsidR="000F0C1B" w:rsidRPr="008A5D72" w:rsidRDefault="000F0C1B" w:rsidP="000F0C1B">
            <w:pPr>
              <w:rPr>
                <w:rFonts w:cs="Arial"/>
                <w:sz w:val="20"/>
                <w:szCs w:val="22"/>
              </w:rPr>
            </w:pPr>
            <w:r w:rsidRPr="008A5D72">
              <w:rPr>
                <w:rFonts w:cs="Arial"/>
                <w:sz w:val="20"/>
                <w:szCs w:val="22"/>
              </w:rPr>
              <w:t>Division 2.2</w:t>
            </w:r>
          </w:p>
          <w:p w:rsidR="000F0C1B" w:rsidRPr="008A5D72" w:rsidRDefault="000F0C1B" w:rsidP="000F0C1B">
            <w:pPr>
              <w:rPr>
                <w:rFonts w:cs="Arial"/>
                <w:sz w:val="20"/>
                <w:szCs w:val="22"/>
              </w:rPr>
            </w:pPr>
            <w:r w:rsidRPr="008A5D72">
              <w:rPr>
                <w:rFonts w:cs="Arial"/>
                <w:sz w:val="20"/>
                <w:szCs w:val="22"/>
              </w:rPr>
              <w:t>Non-flammable, non-toxic Gases</w:t>
            </w:r>
          </w:p>
        </w:tc>
        <w:tc>
          <w:tcPr>
            <w:tcW w:w="1276" w:type="dxa"/>
          </w:tcPr>
          <w:p w:rsidR="000F0C1B" w:rsidRPr="008A5D72" w:rsidRDefault="000F0C1B" w:rsidP="000F0C1B">
            <w:pPr>
              <w:jc w:val="center"/>
              <w:rPr>
                <w:rFonts w:cs="Arial"/>
                <w:sz w:val="20"/>
                <w:szCs w:val="22"/>
              </w:rPr>
            </w:pPr>
            <w:r w:rsidRPr="008A5D72">
              <w:rPr>
                <w:rFonts w:cs="Arial"/>
                <w:sz w:val="20"/>
                <w:szCs w:val="22"/>
              </w:rPr>
              <w:t>Gas</w:t>
            </w:r>
          </w:p>
          <w:p w:rsidR="000F0C1B" w:rsidRPr="008A5D72" w:rsidRDefault="000F0C1B" w:rsidP="000F0C1B">
            <w:pPr>
              <w:jc w:val="center"/>
              <w:rPr>
                <w:rFonts w:cs="Arial"/>
                <w:sz w:val="20"/>
                <w:szCs w:val="22"/>
              </w:rPr>
            </w:pPr>
            <w:r w:rsidRPr="008A5D72">
              <w:rPr>
                <w:rFonts w:cs="Arial"/>
                <w:sz w:val="20"/>
                <w:szCs w:val="22"/>
              </w:rPr>
              <w:t>Liquid/Gas</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Gas</w:t>
            </w:r>
          </w:p>
          <w:p w:rsidR="000F0C1B" w:rsidRPr="008A5D72" w:rsidRDefault="000F0C1B" w:rsidP="000F0C1B">
            <w:pPr>
              <w:jc w:val="center"/>
              <w:rPr>
                <w:rFonts w:cs="Arial"/>
                <w:sz w:val="20"/>
                <w:szCs w:val="22"/>
              </w:rPr>
            </w:pPr>
            <w:r w:rsidRPr="008A5D72">
              <w:rPr>
                <w:rFonts w:cs="Arial"/>
                <w:sz w:val="20"/>
                <w:szCs w:val="22"/>
              </w:rPr>
              <w:t>Liquid/Gas</w:t>
            </w:r>
          </w:p>
        </w:tc>
        <w:tc>
          <w:tcPr>
            <w:tcW w:w="3260" w:type="dxa"/>
          </w:tcPr>
          <w:p w:rsidR="000F0C1B" w:rsidRPr="008A5D72" w:rsidRDefault="000F0C1B" w:rsidP="000F0C1B">
            <w:pPr>
              <w:jc w:val="center"/>
              <w:rPr>
                <w:rFonts w:cs="Arial"/>
                <w:sz w:val="20"/>
                <w:szCs w:val="22"/>
              </w:rPr>
            </w:pPr>
            <w:r w:rsidRPr="008A5D72">
              <w:rPr>
                <w:rFonts w:cs="Arial"/>
                <w:sz w:val="20"/>
                <w:szCs w:val="22"/>
              </w:rPr>
              <w:t xml:space="preserve">Compressed Gas, Liquefied Gas &amp; </w:t>
            </w:r>
          </w:p>
          <w:p w:rsidR="000F0C1B" w:rsidRPr="008A5D72" w:rsidRDefault="000F0C1B" w:rsidP="000F0C1B">
            <w:pPr>
              <w:jc w:val="center"/>
              <w:rPr>
                <w:rFonts w:cs="Arial"/>
                <w:sz w:val="20"/>
                <w:szCs w:val="22"/>
              </w:rPr>
            </w:pPr>
            <w:r w:rsidRPr="008A5D72">
              <w:rPr>
                <w:rFonts w:cs="Arial"/>
                <w:sz w:val="20"/>
                <w:szCs w:val="22"/>
              </w:rPr>
              <w:t>Dissolved Gas</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Refrigerated Liquefied Gas</w:t>
            </w:r>
          </w:p>
        </w:tc>
        <w:tc>
          <w:tcPr>
            <w:tcW w:w="4820" w:type="dxa"/>
          </w:tcPr>
          <w:p w:rsidR="000F0C1B" w:rsidRPr="008A5D72" w:rsidRDefault="000F0C1B" w:rsidP="000F0C1B">
            <w:pPr>
              <w:jc w:val="center"/>
              <w:rPr>
                <w:rFonts w:cs="Arial"/>
                <w:sz w:val="20"/>
                <w:szCs w:val="22"/>
              </w:rPr>
            </w:pPr>
            <w:r w:rsidRPr="008A5D72">
              <w:rPr>
                <w:rFonts w:cs="Arial"/>
                <w:sz w:val="20"/>
                <w:szCs w:val="22"/>
              </w:rPr>
              <w:t>H280 – Contains gas under pressure; may explode if heated</w:t>
            </w:r>
          </w:p>
          <w:p w:rsidR="000F0C1B" w:rsidRPr="008A5D72" w:rsidRDefault="000F0C1B" w:rsidP="000F0C1B">
            <w:pPr>
              <w:jc w:val="center"/>
              <w:rPr>
                <w:rFonts w:cs="Arial"/>
                <w:sz w:val="20"/>
                <w:szCs w:val="22"/>
              </w:rPr>
            </w:pPr>
            <w:r w:rsidRPr="008A5D72">
              <w:rPr>
                <w:rFonts w:cs="Arial"/>
                <w:sz w:val="20"/>
                <w:szCs w:val="22"/>
              </w:rPr>
              <w:t xml:space="preserve"> </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H281 – Contains refrigerated gas; may cause cryogenic burns or injury</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 xml:space="preserve">Divisions 2.2 / Sub-risk. 5.1 Oxidising Gases, </w:t>
            </w:r>
          </w:p>
          <w:p w:rsidR="000F0C1B" w:rsidRPr="008A5D72" w:rsidRDefault="000F0C1B" w:rsidP="000F0C1B">
            <w:pPr>
              <w:rPr>
                <w:rFonts w:cs="Arial"/>
                <w:sz w:val="20"/>
              </w:rPr>
            </w:pPr>
            <w:r w:rsidRPr="008A5D72">
              <w:rPr>
                <w:rFonts w:cs="Arial"/>
                <w:sz w:val="20"/>
                <w:szCs w:val="22"/>
              </w:rPr>
              <w:t>Non-flammable, non-toxic Gases, Sub-risk Oxidising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Gas</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Oxidising Gas</w:t>
            </w:r>
            <w:r w:rsidR="00D22C07">
              <w:rPr>
                <w:rFonts w:cs="Arial"/>
                <w:sz w:val="20"/>
                <w:szCs w:val="22"/>
              </w:rPr>
              <w:t>es</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rPr>
            </w:pPr>
            <w:r w:rsidRPr="008A5D72">
              <w:rPr>
                <w:rFonts w:cs="Arial"/>
                <w:sz w:val="20"/>
              </w:rPr>
              <w:t>Gases under pressure not otherwise specified</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H270 – May cause or intensify fire; Oxidiser</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H280 – Contains gas under pressure; may explode if heated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2.3</w:t>
            </w:r>
          </w:p>
          <w:p w:rsidR="000F0C1B" w:rsidRPr="008A5D72" w:rsidRDefault="000F0C1B" w:rsidP="000F0C1B">
            <w:pPr>
              <w:rPr>
                <w:rFonts w:cs="Arial"/>
                <w:sz w:val="20"/>
                <w:szCs w:val="22"/>
              </w:rPr>
            </w:pPr>
            <w:r w:rsidRPr="008A5D72">
              <w:rPr>
                <w:rFonts w:cs="Arial"/>
                <w:sz w:val="20"/>
                <w:szCs w:val="22"/>
              </w:rPr>
              <w:t>Toxic Gases</w:t>
            </w:r>
          </w:p>
          <w:p w:rsidR="000F0C1B" w:rsidRPr="008A5D72" w:rsidRDefault="000F0C1B" w:rsidP="000F0C1B">
            <w:pPr>
              <w:rPr>
                <w:rFonts w:cs="Arial"/>
                <w:sz w:val="20"/>
                <w:szCs w:val="22"/>
              </w:rPr>
            </w:pP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Gas</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 xml:space="preserve">Acute Inhalation Toxicity (gas) </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Inhalation  Toxicity (gas) Category 2</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Inhalation  Toxicity (gas) Category 3</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Skin Corrosion</w:t>
            </w:r>
          </w:p>
          <w:p w:rsidR="000F0C1B" w:rsidRPr="008A5D72" w:rsidRDefault="000F0C1B" w:rsidP="000F0C1B">
            <w:pPr>
              <w:jc w:val="center"/>
              <w:rPr>
                <w:rFonts w:cs="Arial"/>
                <w:sz w:val="20"/>
                <w:szCs w:val="22"/>
              </w:rPr>
            </w:pPr>
            <w:r w:rsidRPr="008A5D72">
              <w:rPr>
                <w:rFonts w:cs="Arial"/>
                <w:sz w:val="20"/>
                <w:szCs w:val="22"/>
              </w:rPr>
              <w:t>Sub-category 1A – 1C</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lastRenderedPageBreak/>
              <w:t>H330 – Fatal if inhaled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H330 – Fatal if inhaled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374E5B" w:rsidP="000F0C1B">
            <w:pPr>
              <w:jc w:val="center"/>
              <w:rPr>
                <w:rFonts w:cs="Arial"/>
                <w:sz w:val="20"/>
                <w:szCs w:val="22"/>
              </w:rPr>
            </w:pPr>
            <w:r>
              <w:rPr>
                <w:rFonts w:cs="Arial"/>
                <w:sz w:val="20"/>
                <w:szCs w:val="22"/>
              </w:rPr>
              <w:t>H331 – Toxic</w:t>
            </w:r>
            <w:r w:rsidR="000F0C1B" w:rsidRPr="008A5D72">
              <w:rPr>
                <w:rFonts w:cs="Arial"/>
                <w:sz w:val="20"/>
                <w:szCs w:val="22"/>
              </w:rPr>
              <w:t xml:space="preserve"> if inhaled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H314 – Causes severe skin burns and eye damage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lastRenderedPageBreak/>
              <w:t>Class 3: PG I</w:t>
            </w:r>
          </w:p>
          <w:p w:rsidR="000F0C1B" w:rsidRPr="008A5D72" w:rsidRDefault="000F0C1B" w:rsidP="000F0C1B">
            <w:pPr>
              <w:rPr>
                <w:rFonts w:cs="Arial"/>
                <w:sz w:val="20"/>
                <w:szCs w:val="22"/>
              </w:rPr>
            </w:pPr>
            <w:r w:rsidRPr="008A5D72">
              <w:rPr>
                <w:rFonts w:cs="Arial"/>
                <w:sz w:val="20"/>
                <w:szCs w:val="22"/>
              </w:rPr>
              <w:t>Flammable Liquids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 xml:space="preserve">Liquid </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Liquids</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H224 – Extremely flammable liquid and vapour</w:t>
            </w:r>
          </w:p>
          <w:p w:rsidR="000F0C1B" w:rsidRPr="008A5D72" w:rsidRDefault="000F0C1B" w:rsidP="000F0C1B">
            <w:pPr>
              <w:jc w:val="center"/>
              <w:rPr>
                <w:rFonts w:cs="Arial"/>
                <w:sz w:val="20"/>
                <w:szCs w:val="22"/>
              </w:rPr>
            </w:pP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3: PG II</w:t>
            </w:r>
          </w:p>
          <w:p w:rsidR="000F0C1B" w:rsidRPr="008A5D72" w:rsidRDefault="000F0C1B" w:rsidP="000F0C1B">
            <w:pPr>
              <w:rPr>
                <w:rFonts w:cs="Arial"/>
                <w:sz w:val="20"/>
                <w:szCs w:val="22"/>
              </w:rPr>
            </w:pPr>
            <w:r w:rsidRPr="008A5D72">
              <w:rPr>
                <w:rFonts w:cs="Arial"/>
                <w:sz w:val="20"/>
                <w:szCs w:val="22"/>
              </w:rPr>
              <w:t>Flammable Liquids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Liquids</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H225 – Highly flammable liquid and vapour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3: PG III</w:t>
            </w:r>
          </w:p>
          <w:p w:rsidR="000F0C1B" w:rsidRPr="008A5D72" w:rsidRDefault="000F0C1B" w:rsidP="000F0C1B">
            <w:pPr>
              <w:rPr>
                <w:rFonts w:cs="Arial"/>
                <w:sz w:val="20"/>
                <w:szCs w:val="22"/>
              </w:rPr>
            </w:pPr>
            <w:r w:rsidRPr="008A5D72">
              <w:rPr>
                <w:rFonts w:cs="Arial"/>
                <w:sz w:val="20"/>
                <w:szCs w:val="22"/>
              </w:rPr>
              <w:t>Flammable Liquids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Liquids</w:t>
            </w:r>
          </w:p>
          <w:p w:rsidR="000F0C1B" w:rsidRPr="008A5D72" w:rsidRDefault="000F0C1B" w:rsidP="000F0C1B">
            <w:pPr>
              <w:jc w:val="center"/>
              <w:rPr>
                <w:rFonts w:cs="Arial"/>
                <w:sz w:val="20"/>
                <w:szCs w:val="22"/>
              </w:rPr>
            </w:pPr>
            <w:r w:rsidRPr="008A5D72">
              <w:rPr>
                <w:rFonts w:cs="Arial"/>
                <w:sz w:val="20"/>
                <w:szCs w:val="22"/>
              </w:rPr>
              <w:t>Category 3</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H226 – Flammable liquid and vapour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PG II</w:t>
            </w:r>
          </w:p>
          <w:p w:rsidR="000F0C1B" w:rsidRPr="008A5D72" w:rsidRDefault="000F0C1B" w:rsidP="000F0C1B">
            <w:pPr>
              <w:rPr>
                <w:rFonts w:cs="Arial"/>
                <w:sz w:val="20"/>
                <w:szCs w:val="22"/>
              </w:rPr>
            </w:pPr>
            <w:r w:rsidRPr="008A5D72">
              <w:rPr>
                <w:rFonts w:cs="Arial"/>
                <w:sz w:val="20"/>
                <w:szCs w:val="22"/>
              </w:rPr>
              <w:t>Flammable Solids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Solids</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H228 – Flammable solid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PG III</w:t>
            </w:r>
          </w:p>
          <w:p w:rsidR="000F0C1B" w:rsidRPr="008A5D72" w:rsidRDefault="000F0C1B" w:rsidP="000F0C1B">
            <w:pPr>
              <w:rPr>
                <w:rFonts w:cs="Arial"/>
                <w:sz w:val="20"/>
                <w:szCs w:val="22"/>
              </w:rPr>
            </w:pPr>
            <w:r w:rsidRPr="008A5D72">
              <w:rPr>
                <w:rFonts w:cs="Arial"/>
                <w:sz w:val="20"/>
                <w:szCs w:val="22"/>
              </w:rPr>
              <w:t>Flammable Solids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Flammable Solids</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H228 – Flammable solid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A</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A</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H240 – Heating may cause an explosion</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B</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B</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H241 – Heating may cause a fire or explosion</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C</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C</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D</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D</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E</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E</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F</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F</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4.1: Self-reactive Substance Type G</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Self-reactive Substances and Mixtures: Type G</w:t>
            </w:r>
          </w:p>
        </w:tc>
        <w:tc>
          <w:tcPr>
            <w:tcW w:w="4820" w:type="dxa"/>
            <w:shd w:val="clear" w:color="auto" w:fill="auto"/>
          </w:tcPr>
          <w:p w:rsidR="000F0C1B" w:rsidRPr="008A5D72" w:rsidRDefault="000F0C1B" w:rsidP="000F0C1B">
            <w:pPr>
              <w:jc w:val="center"/>
              <w:rPr>
                <w:rFonts w:cs="Arial"/>
                <w:i/>
                <w:sz w:val="20"/>
                <w:szCs w:val="22"/>
              </w:rPr>
            </w:pPr>
            <w:r w:rsidRPr="008A5D72">
              <w:rPr>
                <w:rFonts w:cs="Arial"/>
                <w:i/>
                <w:sz w:val="20"/>
                <w:szCs w:val="22"/>
              </w:rPr>
              <w:t>None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4.2: PG I</w:t>
            </w:r>
          </w:p>
          <w:p w:rsidR="000F0C1B" w:rsidRPr="008A5D72" w:rsidRDefault="000F0C1B" w:rsidP="000F0C1B">
            <w:pP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tc>
        <w:tc>
          <w:tcPr>
            <w:tcW w:w="3260" w:type="dxa"/>
            <w:shd w:val="clear" w:color="auto" w:fill="auto"/>
          </w:tcPr>
          <w:p w:rsidR="000F0C1B" w:rsidRPr="008A5D72" w:rsidRDefault="000F0C1B" w:rsidP="000F0C1B">
            <w:pPr>
              <w:jc w:val="cente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Liquid</w:t>
            </w:r>
            <w:r w:rsidR="00D22C0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H250 – Catches fire spontaneously if exposed to air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4.2: PG I</w:t>
            </w:r>
          </w:p>
          <w:p w:rsidR="000F0C1B" w:rsidRPr="008A5D72" w:rsidRDefault="000F0C1B" w:rsidP="000F0C1B">
            <w:pP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Solid</w:t>
            </w:r>
            <w:r w:rsidR="00D22C0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H250 - Catches fire spontaneously if exposed to air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rPr>
              <w:br w:type="page"/>
            </w:r>
            <w:r w:rsidRPr="008A5D72">
              <w:rPr>
                <w:rFonts w:cs="Arial"/>
                <w:sz w:val="20"/>
                <w:szCs w:val="22"/>
              </w:rPr>
              <w:t>Division 4.2: PG II</w:t>
            </w:r>
          </w:p>
          <w:p w:rsidR="000F0C1B" w:rsidRPr="008A5D72" w:rsidRDefault="000F0C1B" w:rsidP="000F0C1B">
            <w:pPr>
              <w:rPr>
                <w:rFonts w:cs="Arial"/>
                <w:sz w:val="20"/>
                <w:szCs w:val="22"/>
              </w:rPr>
            </w:pPr>
            <w:r w:rsidRPr="008A5D72">
              <w:rPr>
                <w:rFonts w:cs="Arial"/>
                <w:sz w:val="20"/>
                <w:szCs w:val="22"/>
              </w:rPr>
              <w:t>Self-heating Substances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Self-heating Substances and Mixtures</w:t>
            </w:r>
          </w:p>
          <w:p w:rsidR="000F0C1B" w:rsidRPr="008A5D72" w:rsidRDefault="000F0C1B" w:rsidP="000F0C1B">
            <w:pPr>
              <w:jc w:val="center"/>
              <w:rPr>
                <w:rFonts w:cs="Arial"/>
                <w:sz w:val="20"/>
                <w:szCs w:val="22"/>
              </w:rPr>
            </w:pPr>
            <w:r w:rsidRPr="008A5D72">
              <w:rPr>
                <w:rFonts w:cs="Arial"/>
                <w:sz w:val="20"/>
                <w:szCs w:val="22"/>
              </w:rPr>
              <w:lastRenderedPageBreak/>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lastRenderedPageBreak/>
              <w:t>H251 – Self-heating; may catch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lastRenderedPageBreak/>
              <w:t>Division 4.2: PG III</w:t>
            </w:r>
          </w:p>
          <w:p w:rsidR="000F0C1B" w:rsidRPr="008A5D72" w:rsidRDefault="000F0C1B" w:rsidP="000F0C1B">
            <w:pPr>
              <w:rPr>
                <w:rFonts w:cs="Arial"/>
                <w:sz w:val="20"/>
                <w:szCs w:val="22"/>
              </w:rPr>
            </w:pPr>
            <w:r w:rsidRPr="008A5D72">
              <w:rPr>
                <w:rFonts w:cs="Arial"/>
                <w:sz w:val="20"/>
                <w:szCs w:val="22"/>
              </w:rPr>
              <w:t>Self-heating Substances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Self-heating Substances and Mixtures</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H252 – Self-heating in large quantities; may catch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4.3: PG I</w:t>
            </w:r>
          </w:p>
          <w:p w:rsidR="000F0C1B" w:rsidRPr="008A5D72" w:rsidRDefault="000F0C1B" w:rsidP="000F0C1B">
            <w:pPr>
              <w:rPr>
                <w:rFonts w:cs="Arial"/>
                <w:sz w:val="20"/>
                <w:szCs w:val="22"/>
              </w:rPr>
            </w:pPr>
            <w:r w:rsidRPr="008A5D72">
              <w:rPr>
                <w:rFonts w:cs="Arial"/>
                <w:sz w:val="20"/>
                <w:szCs w:val="22"/>
              </w:rPr>
              <w:t>Substan</w:t>
            </w:r>
            <w:r w:rsidR="00D22C07">
              <w:rPr>
                <w:rFonts w:cs="Arial"/>
                <w:sz w:val="20"/>
                <w:szCs w:val="22"/>
              </w:rPr>
              <w:t>ces which in contact with water</w:t>
            </w:r>
            <w:r w:rsidRPr="008A5D72">
              <w:rPr>
                <w:rFonts w:cs="Arial"/>
                <w:sz w:val="20"/>
                <w:szCs w:val="22"/>
              </w:rPr>
              <w:t xml:space="preserve"> emit flammable gases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D22C07" w:rsidP="000F0C1B">
            <w:pPr>
              <w:jc w:val="center"/>
              <w:rPr>
                <w:rFonts w:cs="Arial"/>
                <w:sz w:val="20"/>
                <w:szCs w:val="22"/>
              </w:rPr>
            </w:pPr>
            <w:r>
              <w:rPr>
                <w:rFonts w:cs="Arial"/>
                <w:sz w:val="20"/>
                <w:szCs w:val="22"/>
              </w:rPr>
              <w:t>Substances which, in contact with water, emit flammable gases</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H260 – In contact with water releases flammable gases, which may ignite spontaneously</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4.3: PG II</w:t>
            </w:r>
          </w:p>
          <w:p w:rsidR="000F0C1B" w:rsidRPr="008A5D72" w:rsidRDefault="000F0C1B" w:rsidP="000F0C1B">
            <w:pPr>
              <w:rPr>
                <w:rFonts w:cs="Arial"/>
                <w:sz w:val="20"/>
                <w:szCs w:val="22"/>
              </w:rPr>
            </w:pPr>
            <w:r w:rsidRPr="008A5D72">
              <w:rPr>
                <w:rFonts w:cs="Arial"/>
                <w:sz w:val="20"/>
                <w:szCs w:val="22"/>
              </w:rPr>
              <w:t>Substan</w:t>
            </w:r>
            <w:r w:rsidR="00D22C07">
              <w:rPr>
                <w:rFonts w:cs="Arial"/>
                <w:sz w:val="20"/>
                <w:szCs w:val="22"/>
              </w:rPr>
              <w:t>ces which in contact with water</w:t>
            </w:r>
            <w:r w:rsidRPr="008A5D72">
              <w:rPr>
                <w:rFonts w:cs="Arial"/>
                <w:sz w:val="20"/>
                <w:szCs w:val="22"/>
              </w:rPr>
              <w:t xml:space="preserve"> emit flammable gases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D22C07" w:rsidRPr="008A5D72" w:rsidRDefault="00D22C07" w:rsidP="00D22C07">
            <w:pPr>
              <w:jc w:val="center"/>
              <w:rPr>
                <w:rFonts w:cs="Arial"/>
                <w:sz w:val="20"/>
                <w:szCs w:val="22"/>
              </w:rPr>
            </w:pPr>
            <w:r>
              <w:rPr>
                <w:rFonts w:cs="Arial"/>
                <w:sz w:val="20"/>
                <w:szCs w:val="22"/>
              </w:rPr>
              <w:t>Substances which, in contact with water, emit flammable gases</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H261 – In contact with water releases flammable gases</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4.3: PG III</w:t>
            </w:r>
          </w:p>
          <w:p w:rsidR="000F0C1B" w:rsidRPr="008A5D72" w:rsidRDefault="000F0C1B" w:rsidP="000F0C1B">
            <w:pPr>
              <w:rPr>
                <w:rFonts w:cs="Arial"/>
                <w:sz w:val="20"/>
                <w:szCs w:val="22"/>
              </w:rPr>
            </w:pPr>
            <w:r w:rsidRPr="008A5D72">
              <w:rPr>
                <w:rFonts w:cs="Arial"/>
                <w:sz w:val="20"/>
                <w:szCs w:val="22"/>
              </w:rPr>
              <w:t>Substan</w:t>
            </w:r>
            <w:r w:rsidR="00D22C07">
              <w:rPr>
                <w:rFonts w:cs="Arial"/>
                <w:sz w:val="20"/>
                <w:szCs w:val="22"/>
              </w:rPr>
              <w:t>ces which in contact with water</w:t>
            </w:r>
            <w:r w:rsidRPr="008A5D72">
              <w:rPr>
                <w:rFonts w:cs="Arial"/>
                <w:sz w:val="20"/>
                <w:szCs w:val="22"/>
              </w:rPr>
              <w:t xml:space="preserve"> emit flammable gases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D22C07" w:rsidRPr="008A5D72" w:rsidRDefault="00D22C07" w:rsidP="00D22C07">
            <w:pPr>
              <w:jc w:val="center"/>
              <w:rPr>
                <w:rFonts w:cs="Arial"/>
                <w:sz w:val="20"/>
                <w:szCs w:val="22"/>
              </w:rPr>
            </w:pPr>
            <w:r>
              <w:rPr>
                <w:rFonts w:cs="Arial"/>
                <w:sz w:val="20"/>
                <w:szCs w:val="22"/>
              </w:rPr>
              <w:t>Substances which, in contact with water, emit flammable gases</w:t>
            </w:r>
          </w:p>
          <w:p w:rsidR="000F0C1B" w:rsidRPr="008A5D72" w:rsidRDefault="000F0C1B" w:rsidP="000F0C1B">
            <w:pPr>
              <w:jc w:val="center"/>
              <w:rPr>
                <w:rFonts w:cs="Arial"/>
                <w:sz w:val="20"/>
                <w:szCs w:val="22"/>
              </w:rPr>
            </w:pPr>
            <w:r w:rsidRPr="008A5D72">
              <w:rPr>
                <w:rFonts w:cs="Arial"/>
                <w:sz w:val="20"/>
                <w:szCs w:val="22"/>
              </w:rPr>
              <w:t>Category 3</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H261 – In contact with water releases flammable gases</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5.1: PG I</w:t>
            </w:r>
          </w:p>
          <w:p w:rsidR="000F0C1B" w:rsidRPr="008A5D72" w:rsidRDefault="000F0C1B" w:rsidP="000F0C1B">
            <w:pPr>
              <w:rPr>
                <w:rFonts w:cs="Arial"/>
                <w:sz w:val="20"/>
                <w:szCs w:val="22"/>
              </w:rPr>
            </w:pPr>
            <w:r w:rsidRPr="008A5D72">
              <w:rPr>
                <w:rFonts w:cs="Arial"/>
                <w:sz w:val="20"/>
                <w:szCs w:val="22"/>
              </w:rPr>
              <w:t>Oxidising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p w:rsidR="000F0C1B" w:rsidRPr="008A5D72" w:rsidRDefault="000F0C1B" w:rsidP="000F0C1B">
            <w:pPr>
              <w:jc w:val="center"/>
              <w:rPr>
                <w:rFonts w:cs="Arial"/>
                <w:sz w:val="20"/>
                <w:szCs w:val="22"/>
              </w:rPr>
            </w:pPr>
          </w:p>
          <w:p w:rsidR="00D22C07" w:rsidRDefault="00D22C07"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Solid</w:t>
            </w:r>
          </w:p>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Oxidising Liquid</w:t>
            </w:r>
            <w:r w:rsidR="001962D4">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Oxidising Solid</w:t>
            </w:r>
            <w:r w:rsidR="001962D4">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H271 – May cause fire or explosion; Strong oxidiser</w:t>
            </w:r>
          </w:p>
          <w:p w:rsidR="000F0C1B" w:rsidRPr="008A5D72" w:rsidRDefault="000F0C1B" w:rsidP="000F0C1B">
            <w:pPr>
              <w:jc w:val="center"/>
              <w:rPr>
                <w:rFonts w:cs="Arial"/>
                <w:sz w:val="20"/>
                <w:szCs w:val="22"/>
              </w:rPr>
            </w:pP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5.1: PG II</w:t>
            </w:r>
          </w:p>
          <w:p w:rsidR="000F0C1B" w:rsidRPr="008A5D72" w:rsidRDefault="000F0C1B" w:rsidP="000F0C1B">
            <w:pPr>
              <w:rPr>
                <w:rFonts w:cs="Arial"/>
                <w:sz w:val="20"/>
                <w:szCs w:val="22"/>
              </w:rPr>
            </w:pPr>
            <w:r w:rsidRPr="008A5D72">
              <w:rPr>
                <w:rFonts w:cs="Arial"/>
                <w:sz w:val="20"/>
                <w:szCs w:val="22"/>
              </w:rPr>
              <w:t>Oxidising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p w:rsidR="000F0C1B" w:rsidRPr="008A5D72" w:rsidRDefault="000F0C1B" w:rsidP="000F0C1B">
            <w:pPr>
              <w:jc w:val="center"/>
              <w:rPr>
                <w:rFonts w:cs="Arial"/>
                <w:sz w:val="20"/>
                <w:szCs w:val="22"/>
              </w:rPr>
            </w:pPr>
          </w:p>
          <w:p w:rsidR="00D22C07" w:rsidRDefault="00D22C07"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Oxidising Liquid</w:t>
            </w:r>
            <w:r w:rsidR="001962D4">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2</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Oxidising Solid</w:t>
            </w:r>
            <w:r w:rsidR="001962D4">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H272 – May intensify fire; Oxidiser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5.1: PG III</w:t>
            </w:r>
          </w:p>
          <w:p w:rsidR="000F0C1B" w:rsidRPr="008A5D72" w:rsidRDefault="000F0C1B" w:rsidP="000F0C1B">
            <w:pPr>
              <w:rPr>
                <w:rFonts w:cs="Arial"/>
                <w:sz w:val="20"/>
                <w:szCs w:val="22"/>
              </w:rPr>
            </w:pPr>
            <w:r w:rsidRPr="008A5D72">
              <w:rPr>
                <w:rFonts w:cs="Arial"/>
                <w:sz w:val="20"/>
                <w:szCs w:val="22"/>
              </w:rPr>
              <w:t>Oxidising Substances</w:t>
            </w:r>
          </w:p>
        </w:tc>
        <w:tc>
          <w:tcPr>
            <w:tcW w:w="1276" w:type="dxa"/>
            <w:shd w:val="clear" w:color="auto" w:fill="auto"/>
          </w:tcPr>
          <w:p w:rsidR="000F0C1B" w:rsidRPr="008A5D72" w:rsidRDefault="000F0C1B" w:rsidP="000F0C1B">
            <w:pPr>
              <w:jc w:val="center"/>
              <w:rPr>
                <w:rFonts w:cs="Arial"/>
                <w:sz w:val="20"/>
                <w:szCs w:val="22"/>
              </w:rPr>
            </w:pPr>
            <w:r w:rsidRPr="008A5D72">
              <w:rPr>
                <w:rFonts w:cs="Arial"/>
                <w:sz w:val="20"/>
                <w:szCs w:val="22"/>
              </w:rPr>
              <w:t>Liquid</w:t>
            </w:r>
          </w:p>
          <w:p w:rsidR="000F0C1B" w:rsidRPr="008A5D72" w:rsidRDefault="000F0C1B" w:rsidP="000F0C1B">
            <w:pPr>
              <w:jc w:val="center"/>
              <w:rPr>
                <w:rFonts w:cs="Arial"/>
                <w:sz w:val="20"/>
                <w:szCs w:val="22"/>
              </w:rPr>
            </w:pPr>
          </w:p>
          <w:p w:rsidR="00D22C07" w:rsidRDefault="00D22C07"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Solid</w:t>
            </w:r>
          </w:p>
        </w:tc>
        <w:tc>
          <w:tcPr>
            <w:tcW w:w="3260" w:type="dxa"/>
            <w:shd w:val="clear" w:color="auto" w:fill="auto"/>
          </w:tcPr>
          <w:p w:rsidR="000F0C1B" w:rsidRPr="008A5D72" w:rsidRDefault="001962D4" w:rsidP="000F0C1B">
            <w:pPr>
              <w:jc w:val="center"/>
              <w:rPr>
                <w:rFonts w:cs="Arial"/>
                <w:sz w:val="20"/>
                <w:szCs w:val="22"/>
              </w:rPr>
            </w:pPr>
            <w:r>
              <w:rPr>
                <w:rFonts w:cs="Arial"/>
                <w:sz w:val="20"/>
                <w:szCs w:val="22"/>
              </w:rPr>
              <w:t>Oxidising Liquids</w:t>
            </w:r>
          </w:p>
          <w:p w:rsidR="000F0C1B" w:rsidRPr="008A5D72" w:rsidRDefault="000F0C1B" w:rsidP="000F0C1B">
            <w:pPr>
              <w:jc w:val="center"/>
              <w:rPr>
                <w:rFonts w:cs="Arial"/>
                <w:sz w:val="20"/>
                <w:szCs w:val="22"/>
              </w:rPr>
            </w:pPr>
            <w:r w:rsidRPr="008A5D72">
              <w:rPr>
                <w:rFonts w:cs="Arial"/>
                <w:sz w:val="20"/>
                <w:szCs w:val="22"/>
              </w:rPr>
              <w:t>Category 3</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Oxidising Solid</w:t>
            </w:r>
            <w:r w:rsidR="001962D4">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Category 3</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H272 – May intensify fire; Oxidiser</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A</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A</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H240 – Heating may cause an explosion</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B</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B</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H241 – Heating may cause a fire or explosion</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C</w:t>
            </w:r>
          </w:p>
          <w:p w:rsidR="000F0C1B" w:rsidRPr="008A5D72" w:rsidRDefault="000F0C1B" w:rsidP="000F0C1B">
            <w:pPr>
              <w:rPr>
                <w:rFonts w:cs="Arial"/>
                <w:sz w:val="20"/>
                <w:szCs w:val="22"/>
              </w:rPr>
            </w:pPr>
            <w:r w:rsidRPr="008A5D72">
              <w:rPr>
                <w:rFonts w:cs="Arial"/>
                <w:sz w:val="20"/>
                <w:szCs w:val="22"/>
              </w:rPr>
              <w:lastRenderedPageBreak/>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lastRenderedPageBreak/>
              <w:t>Type C</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lastRenderedPageBreak/>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lastRenderedPageBreak/>
              <w:t>Division 5.2: Type D</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D</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E</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E</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F</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p>
          <w:p w:rsidR="000F0C1B" w:rsidRPr="008A5D72" w:rsidRDefault="000F0C1B" w:rsidP="000F0C1B">
            <w:pPr>
              <w:jc w:val="center"/>
              <w:rPr>
                <w:rFonts w:cs="Arial"/>
                <w:sz w:val="20"/>
                <w:szCs w:val="22"/>
              </w:rPr>
            </w:pPr>
            <w:r w:rsidRPr="008A5D72">
              <w:rPr>
                <w:rFonts w:cs="Arial"/>
                <w:sz w:val="20"/>
                <w:szCs w:val="22"/>
              </w:rPr>
              <w:t>Type F</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H242 – Heating may cause a fire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5.2: Type G</w:t>
            </w:r>
          </w:p>
          <w:p w:rsidR="000F0C1B" w:rsidRPr="008A5D72" w:rsidRDefault="000F0C1B" w:rsidP="000F0C1B">
            <w:pPr>
              <w:rPr>
                <w:rFonts w:cs="Arial"/>
                <w:sz w:val="20"/>
                <w:szCs w:val="22"/>
              </w:rPr>
            </w:pPr>
            <w:r w:rsidRPr="008A5D72">
              <w:rPr>
                <w:rFonts w:cs="Arial"/>
                <w:sz w:val="20"/>
                <w:szCs w:val="22"/>
              </w:rPr>
              <w:t>Organic Peroxides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Organic peroxide</w:t>
            </w:r>
            <w:r w:rsidR="00857787">
              <w:rPr>
                <w:rFonts w:cs="Arial"/>
                <w:sz w:val="20"/>
                <w:szCs w:val="22"/>
              </w:rPr>
              <w:t>s</w:t>
            </w:r>
            <w:r w:rsidRPr="008A5D72">
              <w:rPr>
                <w:rFonts w:cs="Arial"/>
                <w:sz w:val="20"/>
                <w:szCs w:val="22"/>
              </w:rPr>
              <w:t xml:space="preserve"> </w:t>
            </w:r>
          </w:p>
          <w:p w:rsidR="000F0C1B" w:rsidRPr="008A5D72" w:rsidRDefault="000F0C1B" w:rsidP="000F0C1B">
            <w:pPr>
              <w:jc w:val="center"/>
              <w:rPr>
                <w:rFonts w:cs="Arial"/>
                <w:sz w:val="20"/>
                <w:szCs w:val="22"/>
              </w:rPr>
            </w:pPr>
            <w:r w:rsidRPr="008A5D72">
              <w:rPr>
                <w:rFonts w:cs="Arial"/>
                <w:sz w:val="20"/>
                <w:szCs w:val="22"/>
              </w:rPr>
              <w:t>Type G</w:t>
            </w:r>
          </w:p>
        </w:tc>
        <w:tc>
          <w:tcPr>
            <w:tcW w:w="4820" w:type="dxa"/>
            <w:shd w:val="clear" w:color="auto" w:fill="auto"/>
          </w:tcPr>
          <w:p w:rsidR="000F0C1B" w:rsidRPr="008A5D72" w:rsidRDefault="000F0C1B" w:rsidP="000F0C1B">
            <w:pPr>
              <w:jc w:val="center"/>
              <w:rPr>
                <w:rFonts w:cs="Arial"/>
                <w:i/>
                <w:sz w:val="20"/>
                <w:szCs w:val="22"/>
              </w:rPr>
            </w:pPr>
            <w:r w:rsidRPr="008A5D72">
              <w:rPr>
                <w:rFonts w:cs="Arial"/>
                <w:i/>
                <w:sz w:val="20"/>
                <w:szCs w:val="22"/>
              </w:rPr>
              <w:t>None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6.1: PG I</w:t>
            </w:r>
          </w:p>
          <w:p w:rsidR="000F0C1B" w:rsidRPr="008A5D72" w:rsidRDefault="000F0C1B" w:rsidP="000F0C1B">
            <w:pPr>
              <w:rPr>
                <w:rFonts w:cs="Arial"/>
                <w:sz w:val="20"/>
                <w:szCs w:val="22"/>
              </w:rPr>
            </w:pPr>
            <w:r w:rsidRPr="008A5D72">
              <w:rPr>
                <w:rFonts w:cs="Arial"/>
                <w:sz w:val="20"/>
                <w:szCs w:val="22"/>
              </w:rPr>
              <w:t>Toxic Substances</w:t>
            </w:r>
          </w:p>
        </w:tc>
        <w:tc>
          <w:tcPr>
            <w:tcW w:w="1276" w:type="dxa"/>
            <w:shd w:val="clear" w:color="auto" w:fill="auto"/>
          </w:tcPr>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Dust/mist/</w:t>
            </w:r>
          </w:p>
          <w:p w:rsidR="000F0C1B" w:rsidRPr="008A5D72" w:rsidRDefault="000F0C1B" w:rsidP="000F0C1B">
            <w:pPr>
              <w:jc w:val="center"/>
              <w:rPr>
                <w:rFonts w:cs="Arial"/>
                <w:sz w:val="20"/>
                <w:szCs w:val="22"/>
              </w:rPr>
            </w:pPr>
            <w:r w:rsidRPr="008A5D72">
              <w:rPr>
                <w:rFonts w:cs="Arial"/>
                <w:sz w:val="20"/>
                <w:szCs w:val="22"/>
              </w:rPr>
              <w:t>vapour</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Acute Oral Toxicity</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Dermal Toxicity</w:t>
            </w:r>
          </w:p>
          <w:p w:rsidR="000F0C1B" w:rsidRPr="008A5D72" w:rsidRDefault="000F0C1B" w:rsidP="000F0C1B">
            <w:pPr>
              <w:jc w:val="center"/>
              <w:rPr>
                <w:rFonts w:cs="Arial"/>
                <w:sz w:val="20"/>
                <w:szCs w:val="22"/>
              </w:rPr>
            </w:pPr>
            <w:r w:rsidRPr="008A5D72">
              <w:rPr>
                <w:rFonts w:cs="Arial"/>
                <w:sz w:val="20"/>
                <w:szCs w:val="22"/>
              </w:rPr>
              <w:t>Category 1</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Inhalation Toxicity</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H300 – Fatal if swallowed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H310 – Fatal in contact with skin</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H330 – Fatal if inhaled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6.1: PG II</w:t>
            </w:r>
          </w:p>
          <w:p w:rsidR="000F0C1B" w:rsidRPr="008A5D72" w:rsidRDefault="000F0C1B" w:rsidP="000F0C1B">
            <w:pPr>
              <w:rPr>
                <w:rFonts w:cs="Arial"/>
                <w:sz w:val="20"/>
                <w:szCs w:val="22"/>
              </w:rPr>
            </w:pPr>
            <w:r w:rsidRPr="008A5D72">
              <w:rPr>
                <w:rFonts w:cs="Arial"/>
                <w:sz w:val="20"/>
                <w:szCs w:val="22"/>
              </w:rPr>
              <w:t>Toxic Substances</w:t>
            </w:r>
          </w:p>
        </w:tc>
        <w:tc>
          <w:tcPr>
            <w:tcW w:w="1276" w:type="dxa"/>
            <w:shd w:val="clear" w:color="auto" w:fill="auto"/>
          </w:tcPr>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Dust/mist/</w:t>
            </w:r>
          </w:p>
          <w:p w:rsidR="000F0C1B" w:rsidRPr="008A5D72" w:rsidRDefault="000F0C1B" w:rsidP="000F0C1B">
            <w:pPr>
              <w:jc w:val="center"/>
              <w:rPr>
                <w:rFonts w:cs="Arial"/>
                <w:sz w:val="20"/>
                <w:szCs w:val="22"/>
              </w:rPr>
            </w:pPr>
            <w:r w:rsidRPr="008A5D72">
              <w:rPr>
                <w:rFonts w:cs="Arial"/>
                <w:sz w:val="20"/>
                <w:szCs w:val="22"/>
              </w:rPr>
              <w:t>vapour</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Acute Oral Toxicity</w:t>
            </w:r>
          </w:p>
          <w:p w:rsidR="000F0C1B" w:rsidRPr="008A5D72" w:rsidRDefault="000F0C1B" w:rsidP="000F0C1B">
            <w:pPr>
              <w:jc w:val="center"/>
              <w:rPr>
                <w:rFonts w:cs="Arial"/>
                <w:sz w:val="20"/>
                <w:szCs w:val="22"/>
              </w:rPr>
            </w:pPr>
            <w:r w:rsidRPr="008A5D72">
              <w:rPr>
                <w:rFonts w:cs="Arial"/>
                <w:sz w:val="20"/>
                <w:szCs w:val="22"/>
              </w:rPr>
              <w:t>Category 2</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Dermal Toxicity</w:t>
            </w:r>
          </w:p>
          <w:p w:rsidR="000F0C1B" w:rsidRPr="008A5D72" w:rsidRDefault="000F0C1B" w:rsidP="000F0C1B">
            <w:pPr>
              <w:jc w:val="center"/>
              <w:rPr>
                <w:rFonts w:cs="Arial"/>
                <w:sz w:val="20"/>
                <w:szCs w:val="22"/>
              </w:rPr>
            </w:pPr>
            <w:r w:rsidRPr="008A5D72">
              <w:rPr>
                <w:rFonts w:cs="Arial"/>
                <w:sz w:val="20"/>
                <w:szCs w:val="22"/>
              </w:rPr>
              <w:t>Category 2</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Inhalation Toxicity</w:t>
            </w:r>
          </w:p>
          <w:p w:rsidR="000F0C1B" w:rsidRPr="008A5D72" w:rsidRDefault="000F0C1B" w:rsidP="000F0C1B">
            <w:pPr>
              <w:jc w:val="center"/>
              <w:rPr>
                <w:rFonts w:cs="Arial"/>
                <w:sz w:val="20"/>
                <w:szCs w:val="22"/>
              </w:rPr>
            </w:pPr>
            <w:r w:rsidRPr="008A5D72">
              <w:rPr>
                <w:rFonts w:cs="Arial"/>
                <w:sz w:val="20"/>
                <w:szCs w:val="22"/>
              </w:rPr>
              <w:t>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H300 – Fatal if swallowed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H310 – Fatal in contact with skin</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H330 – Fatal if inhaled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Division 6.1: PG III</w:t>
            </w:r>
          </w:p>
          <w:p w:rsidR="000F0C1B" w:rsidRPr="008A5D72" w:rsidRDefault="000F0C1B" w:rsidP="000F0C1B">
            <w:pPr>
              <w:rPr>
                <w:rFonts w:cs="Arial"/>
                <w:sz w:val="20"/>
                <w:szCs w:val="22"/>
              </w:rPr>
            </w:pPr>
            <w:r w:rsidRPr="008A5D72">
              <w:rPr>
                <w:rFonts w:cs="Arial"/>
                <w:sz w:val="20"/>
                <w:szCs w:val="22"/>
              </w:rPr>
              <w:t>Toxic Substances</w:t>
            </w:r>
          </w:p>
        </w:tc>
        <w:tc>
          <w:tcPr>
            <w:tcW w:w="1276" w:type="dxa"/>
            <w:shd w:val="clear" w:color="auto" w:fill="auto"/>
          </w:tcPr>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Dust/mist/</w:t>
            </w:r>
          </w:p>
          <w:p w:rsidR="000F0C1B" w:rsidRPr="008A5D72" w:rsidRDefault="000F0C1B" w:rsidP="000F0C1B">
            <w:pPr>
              <w:jc w:val="center"/>
              <w:rPr>
                <w:rFonts w:cs="Arial"/>
                <w:sz w:val="20"/>
                <w:szCs w:val="22"/>
              </w:rPr>
            </w:pPr>
            <w:r w:rsidRPr="008A5D72">
              <w:rPr>
                <w:rFonts w:cs="Arial"/>
                <w:sz w:val="20"/>
                <w:szCs w:val="22"/>
              </w:rPr>
              <w:t>vapour</w:t>
            </w: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Acute Oral Toxicity</w:t>
            </w:r>
          </w:p>
          <w:p w:rsidR="000F0C1B" w:rsidRPr="008A5D72" w:rsidRDefault="000F0C1B" w:rsidP="000F0C1B">
            <w:pPr>
              <w:jc w:val="center"/>
              <w:rPr>
                <w:rFonts w:cs="Arial"/>
                <w:sz w:val="20"/>
                <w:szCs w:val="22"/>
              </w:rPr>
            </w:pPr>
            <w:r w:rsidRPr="008A5D72">
              <w:rPr>
                <w:rFonts w:cs="Arial"/>
                <w:sz w:val="20"/>
                <w:szCs w:val="22"/>
              </w:rPr>
              <w:t>Category 3</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Dermal Toxicity</w:t>
            </w:r>
          </w:p>
          <w:p w:rsidR="000F0C1B" w:rsidRPr="008A5D72" w:rsidRDefault="000F0C1B" w:rsidP="000F0C1B">
            <w:pPr>
              <w:jc w:val="center"/>
              <w:rPr>
                <w:rFonts w:cs="Arial"/>
                <w:sz w:val="20"/>
                <w:szCs w:val="22"/>
              </w:rPr>
            </w:pPr>
            <w:r w:rsidRPr="008A5D72">
              <w:rPr>
                <w:rFonts w:cs="Arial"/>
                <w:sz w:val="20"/>
                <w:szCs w:val="22"/>
              </w:rPr>
              <w:t>Category 3</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Acute Inhalation Toxicity</w:t>
            </w:r>
          </w:p>
          <w:p w:rsidR="000F0C1B" w:rsidRPr="008A5D72" w:rsidRDefault="000F0C1B" w:rsidP="000F0C1B">
            <w:pPr>
              <w:jc w:val="center"/>
              <w:rPr>
                <w:rFonts w:cs="Arial"/>
                <w:sz w:val="20"/>
                <w:szCs w:val="22"/>
              </w:rPr>
            </w:pPr>
            <w:r w:rsidRPr="008A5D72">
              <w:rPr>
                <w:rFonts w:cs="Arial"/>
                <w:sz w:val="20"/>
                <w:szCs w:val="22"/>
              </w:rPr>
              <w:t>Category 3</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H301 – Toxic if swallowed</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H311 – Toxic in contact with skin</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H331 – Toxic if inhaled</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lastRenderedPageBreak/>
              <w:t>Division 6.2: Infectious Substances</w:t>
            </w:r>
          </w:p>
        </w:tc>
        <w:tc>
          <w:tcPr>
            <w:tcW w:w="9356" w:type="dxa"/>
            <w:gridSpan w:val="3"/>
            <w:shd w:val="clear" w:color="auto" w:fill="auto"/>
          </w:tcPr>
          <w:p w:rsidR="000F0C1B" w:rsidRPr="008A5D72" w:rsidRDefault="000F0C1B" w:rsidP="000F0C1B">
            <w:pPr>
              <w:jc w:val="center"/>
              <w:rPr>
                <w:rFonts w:cs="Arial"/>
                <w:sz w:val="20"/>
                <w:szCs w:val="22"/>
              </w:rPr>
            </w:pPr>
            <w:r w:rsidRPr="008A5D72">
              <w:rPr>
                <w:rFonts w:cs="Arial"/>
                <w:sz w:val="20"/>
                <w:szCs w:val="22"/>
              </w:rPr>
              <w:t>Not covered by GHS Classification Criteria</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7: Radioactive Material</w:t>
            </w:r>
          </w:p>
        </w:tc>
        <w:tc>
          <w:tcPr>
            <w:tcW w:w="9356" w:type="dxa"/>
            <w:gridSpan w:val="3"/>
            <w:shd w:val="clear" w:color="auto" w:fill="auto"/>
          </w:tcPr>
          <w:p w:rsidR="000F0C1B" w:rsidRPr="008A5D72" w:rsidRDefault="000F0C1B" w:rsidP="000F0C1B">
            <w:pPr>
              <w:jc w:val="center"/>
              <w:rPr>
                <w:rFonts w:cs="Arial"/>
                <w:sz w:val="20"/>
                <w:szCs w:val="22"/>
              </w:rPr>
            </w:pPr>
            <w:r w:rsidRPr="008A5D72">
              <w:rPr>
                <w:rFonts w:cs="Arial"/>
                <w:sz w:val="20"/>
                <w:szCs w:val="22"/>
              </w:rPr>
              <w:t>Not covered by GHS Classification Criteria</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8: PG I</w:t>
            </w:r>
          </w:p>
          <w:p w:rsidR="000F0C1B" w:rsidRPr="008A5D72" w:rsidRDefault="000F0C1B" w:rsidP="000F0C1B">
            <w:pPr>
              <w:rPr>
                <w:rFonts w:cs="Arial"/>
                <w:sz w:val="20"/>
                <w:szCs w:val="22"/>
              </w:rPr>
            </w:pPr>
            <w:r w:rsidRPr="008A5D72">
              <w:rPr>
                <w:rFonts w:cs="Arial"/>
                <w:sz w:val="20"/>
                <w:szCs w:val="22"/>
              </w:rPr>
              <w:t>Corrosive Substances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Skin Corrosion</w:t>
            </w:r>
          </w:p>
          <w:p w:rsidR="000F0C1B" w:rsidRPr="008A5D72" w:rsidRDefault="000F0C1B" w:rsidP="000F0C1B">
            <w:pPr>
              <w:jc w:val="center"/>
              <w:rPr>
                <w:rFonts w:cs="Arial"/>
                <w:sz w:val="20"/>
                <w:szCs w:val="22"/>
              </w:rPr>
            </w:pPr>
            <w:r w:rsidRPr="008A5D72">
              <w:rPr>
                <w:rFonts w:cs="Arial"/>
                <w:sz w:val="20"/>
                <w:szCs w:val="22"/>
              </w:rPr>
              <w:t>Sub-category 1A</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H314 – Causes severe skin burns and eye damage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8: PG II</w:t>
            </w:r>
          </w:p>
          <w:p w:rsidR="000F0C1B" w:rsidRPr="008A5D72" w:rsidRDefault="000F0C1B" w:rsidP="000F0C1B">
            <w:pPr>
              <w:rPr>
                <w:rFonts w:cs="Arial"/>
                <w:sz w:val="20"/>
                <w:szCs w:val="22"/>
              </w:rPr>
            </w:pPr>
            <w:r w:rsidRPr="008A5D72">
              <w:rPr>
                <w:rFonts w:cs="Arial"/>
                <w:sz w:val="20"/>
                <w:szCs w:val="22"/>
              </w:rPr>
              <w:t>Corrosive Substances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Skin Corrosion</w:t>
            </w:r>
          </w:p>
          <w:p w:rsidR="000F0C1B" w:rsidRPr="008A5D72" w:rsidRDefault="000F0C1B" w:rsidP="000F0C1B">
            <w:pPr>
              <w:jc w:val="center"/>
              <w:rPr>
                <w:rFonts w:cs="Arial"/>
                <w:sz w:val="20"/>
                <w:szCs w:val="22"/>
              </w:rPr>
            </w:pPr>
            <w:r w:rsidRPr="008A5D72">
              <w:rPr>
                <w:rFonts w:cs="Arial"/>
                <w:sz w:val="20"/>
                <w:szCs w:val="22"/>
              </w:rPr>
              <w:t>Sub-category 1B</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H314 – Causes severe skin burns and eye damage</w:t>
            </w:r>
          </w:p>
        </w:tc>
      </w:tr>
      <w:tr w:rsidR="000F0C1B" w:rsidRPr="008A5D72" w:rsidTr="000F0C1B">
        <w:tc>
          <w:tcPr>
            <w:tcW w:w="4219" w:type="dxa"/>
            <w:shd w:val="clear" w:color="auto" w:fill="auto"/>
          </w:tcPr>
          <w:p w:rsidR="000F0C1B" w:rsidRPr="008A5D72" w:rsidRDefault="000F0C1B" w:rsidP="000F0C1B">
            <w:pPr>
              <w:rPr>
                <w:rFonts w:cs="Arial"/>
                <w:sz w:val="20"/>
                <w:szCs w:val="22"/>
              </w:rPr>
            </w:pPr>
            <w:r w:rsidRPr="008A5D72">
              <w:rPr>
                <w:rFonts w:cs="Arial"/>
                <w:sz w:val="20"/>
                <w:szCs w:val="22"/>
              </w:rPr>
              <w:t>Class 8: PG III</w:t>
            </w:r>
          </w:p>
          <w:p w:rsidR="000F0C1B" w:rsidRPr="008A5D72" w:rsidRDefault="000F0C1B" w:rsidP="000F0C1B">
            <w:pPr>
              <w:rPr>
                <w:rFonts w:cs="Arial"/>
                <w:sz w:val="20"/>
                <w:szCs w:val="22"/>
              </w:rPr>
            </w:pPr>
            <w:r w:rsidRPr="008A5D72">
              <w:rPr>
                <w:rFonts w:cs="Arial"/>
                <w:sz w:val="20"/>
                <w:szCs w:val="22"/>
              </w:rPr>
              <w:t>Corrosive Substances</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Skin Corrosion</w:t>
            </w:r>
          </w:p>
          <w:p w:rsidR="000F0C1B" w:rsidRPr="008A5D72" w:rsidRDefault="000F0C1B" w:rsidP="000F0C1B">
            <w:pPr>
              <w:jc w:val="center"/>
              <w:rPr>
                <w:rFonts w:cs="Arial"/>
                <w:sz w:val="20"/>
                <w:szCs w:val="22"/>
              </w:rPr>
            </w:pPr>
            <w:r w:rsidRPr="008A5D72">
              <w:rPr>
                <w:rFonts w:cs="Arial"/>
                <w:sz w:val="20"/>
                <w:szCs w:val="22"/>
              </w:rPr>
              <w:t>Sub-category 1C</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 xml:space="preserve">Corrosive to Metals </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H314 – Causes severe burns and eye damage</w:t>
            </w: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p>
          <w:p w:rsidR="000F0C1B" w:rsidRPr="008A5D72" w:rsidRDefault="000F0C1B" w:rsidP="000F0C1B">
            <w:pPr>
              <w:jc w:val="center"/>
              <w:rPr>
                <w:rFonts w:cs="Arial"/>
                <w:sz w:val="20"/>
                <w:szCs w:val="22"/>
              </w:rPr>
            </w:pPr>
            <w:r w:rsidRPr="008A5D72">
              <w:rPr>
                <w:rFonts w:cs="Arial"/>
                <w:sz w:val="20"/>
                <w:szCs w:val="22"/>
              </w:rPr>
              <w:t>H290 – May be corrosive to metals</w:t>
            </w:r>
          </w:p>
        </w:tc>
      </w:tr>
      <w:tr w:rsidR="000F0C1B" w:rsidRPr="008A5D72" w:rsidTr="000F0C1B">
        <w:tc>
          <w:tcPr>
            <w:tcW w:w="4219" w:type="dxa"/>
            <w:shd w:val="clear" w:color="auto" w:fill="auto"/>
          </w:tcPr>
          <w:p w:rsidR="000F0C1B" w:rsidRPr="008A5D72" w:rsidRDefault="000F0C1B" w:rsidP="001962D4">
            <w:pPr>
              <w:rPr>
                <w:rFonts w:cs="Arial"/>
                <w:sz w:val="20"/>
                <w:szCs w:val="22"/>
              </w:rPr>
            </w:pPr>
            <w:r w:rsidRPr="008A5D72">
              <w:rPr>
                <w:rFonts w:cs="Arial"/>
                <w:sz w:val="20"/>
                <w:szCs w:val="22"/>
              </w:rPr>
              <w:t xml:space="preserve">Class 9: Acute </w:t>
            </w:r>
            <w:r w:rsidR="001962D4">
              <w:rPr>
                <w:rFonts w:cs="Arial"/>
                <w:sz w:val="20"/>
                <w:szCs w:val="22"/>
              </w:rPr>
              <w:t>Aquatic Toxicity I</w:t>
            </w:r>
          </w:p>
        </w:tc>
        <w:tc>
          <w:tcPr>
            <w:tcW w:w="1276" w:type="dxa"/>
            <w:shd w:val="clear" w:color="auto" w:fill="auto"/>
          </w:tcPr>
          <w:p w:rsidR="000F0C1B" w:rsidRPr="008A5D72" w:rsidRDefault="000F0C1B" w:rsidP="000F0C1B">
            <w:pPr>
              <w:jc w:val="center"/>
              <w:rPr>
                <w:rFonts w:cs="Arial"/>
                <w:sz w:val="20"/>
                <w:szCs w:val="22"/>
              </w:rPr>
            </w:pPr>
          </w:p>
        </w:tc>
        <w:tc>
          <w:tcPr>
            <w:tcW w:w="3260" w:type="dxa"/>
            <w:shd w:val="clear" w:color="auto" w:fill="auto"/>
          </w:tcPr>
          <w:p w:rsidR="000F0C1B" w:rsidRPr="008A5D72" w:rsidRDefault="000F0C1B" w:rsidP="000F0C1B">
            <w:pPr>
              <w:jc w:val="center"/>
              <w:rPr>
                <w:rFonts w:cs="Arial"/>
                <w:sz w:val="20"/>
                <w:szCs w:val="22"/>
              </w:rPr>
            </w:pPr>
            <w:r w:rsidRPr="008A5D72">
              <w:rPr>
                <w:rFonts w:cs="Arial"/>
                <w:sz w:val="20"/>
                <w:szCs w:val="22"/>
              </w:rPr>
              <w:t>Acute Aquatic Toxicity</w:t>
            </w:r>
          </w:p>
          <w:p w:rsidR="000F0C1B" w:rsidRPr="008A5D72" w:rsidRDefault="000F0C1B" w:rsidP="000F0C1B">
            <w:pPr>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H400 – Very toxic to aquatic life</w:t>
            </w:r>
          </w:p>
        </w:tc>
      </w:tr>
      <w:tr w:rsidR="000F0C1B" w:rsidRPr="008A5D72" w:rsidTr="000F0C1B">
        <w:tc>
          <w:tcPr>
            <w:tcW w:w="4219" w:type="dxa"/>
            <w:shd w:val="clear" w:color="auto" w:fill="auto"/>
          </w:tcPr>
          <w:p w:rsidR="000F0C1B" w:rsidRPr="008A5D72" w:rsidRDefault="000F0C1B" w:rsidP="001962D4">
            <w:pPr>
              <w:ind w:left="720" w:hanging="720"/>
              <w:rPr>
                <w:rFonts w:cs="Arial"/>
                <w:sz w:val="20"/>
                <w:szCs w:val="22"/>
              </w:rPr>
            </w:pPr>
            <w:r w:rsidRPr="008A5D72">
              <w:rPr>
                <w:rFonts w:cs="Arial"/>
                <w:sz w:val="20"/>
                <w:szCs w:val="22"/>
              </w:rPr>
              <w:t xml:space="preserve">Class 9: Chronic </w:t>
            </w:r>
            <w:r w:rsidR="001962D4">
              <w:rPr>
                <w:rFonts w:cs="Arial"/>
                <w:sz w:val="20"/>
                <w:szCs w:val="22"/>
              </w:rPr>
              <w:t>Aquatic Toxicity I</w:t>
            </w:r>
          </w:p>
        </w:tc>
        <w:tc>
          <w:tcPr>
            <w:tcW w:w="1276" w:type="dxa"/>
            <w:shd w:val="clear" w:color="auto" w:fill="auto"/>
          </w:tcPr>
          <w:p w:rsidR="000F0C1B" w:rsidRPr="008A5D72" w:rsidRDefault="000F0C1B" w:rsidP="000F0C1B">
            <w:pPr>
              <w:ind w:left="720" w:hanging="720"/>
              <w:jc w:val="center"/>
              <w:rPr>
                <w:rFonts w:cs="Arial"/>
                <w:sz w:val="20"/>
                <w:szCs w:val="22"/>
              </w:rPr>
            </w:pPr>
          </w:p>
        </w:tc>
        <w:tc>
          <w:tcPr>
            <w:tcW w:w="3260" w:type="dxa"/>
            <w:shd w:val="clear" w:color="auto" w:fill="auto"/>
          </w:tcPr>
          <w:p w:rsidR="000F0C1B" w:rsidRPr="008A5D72" w:rsidRDefault="000F0C1B" w:rsidP="000F0C1B">
            <w:pPr>
              <w:ind w:left="34"/>
              <w:jc w:val="center"/>
              <w:rPr>
                <w:rFonts w:cs="Arial"/>
                <w:sz w:val="20"/>
                <w:szCs w:val="22"/>
              </w:rPr>
            </w:pPr>
            <w:r w:rsidRPr="008A5D72">
              <w:rPr>
                <w:rFonts w:cs="Arial"/>
                <w:sz w:val="20"/>
                <w:szCs w:val="22"/>
              </w:rPr>
              <w:t>Chronic Aquatic Toxicity</w:t>
            </w:r>
          </w:p>
          <w:p w:rsidR="000F0C1B" w:rsidRPr="008A5D72" w:rsidRDefault="000F0C1B" w:rsidP="000F0C1B">
            <w:pPr>
              <w:ind w:left="34"/>
              <w:jc w:val="center"/>
              <w:rPr>
                <w:rFonts w:cs="Arial"/>
                <w:sz w:val="20"/>
                <w:szCs w:val="22"/>
              </w:rPr>
            </w:pPr>
            <w:r w:rsidRPr="008A5D72">
              <w:rPr>
                <w:rFonts w:cs="Arial"/>
                <w:sz w:val="20"/>
                <w:szCs w:val="22"/>
              </w:rPr>
              <w:t>Category 1</w:t>
            </w:r>
          </w:p>
        </w:tc>
        <w:tc>
          <w:tcPr>
            <w:tcW w:w="4820" w:type="dxa"/>
            <w:shd w:val="clear" w:color="auto" w:fill="auto"/>
          </w:tcPr>
          <w:p w:rsidR="000F0C1B" w:rsidRPr="008A5D72" w:rsidRDefault="000F0C1B" w:rsidP="000F0C1B">
            <w:pPr>
              <w:ind w:hanging="40"/>
              <w:jc w:val="center"/>
              <w:rPr>
                <w:rFonts w:cs="Arial"/>
                <w:sz w:val="20"/>
                <w:szCs w:val="22"/>
              </w:rPr>
            </w:pPr>
            <w:r w:rsidRPr="008A5D72">
              <w:rPr>
                <w:rFonts w:cs="Arial"/>
                <w:sz w:val="20"/>
                <w:szCs w:val="22"/>
              </w:rPr>
              <w:t>H410 – Very toxic to aquatic life with long lasting effects</w:t>
            </w:r>
          </w:p>
        </w:tc>
      </w:tr>
      <w:tr w:rsidR="000F0C1B" w:rsidRPr="008A5D72" w:rsidTr="000F0C1B">
        <w:tc>
          <w:tcPr>
            <w:tcW w:w="4219" w:type="dxa"/>
            <w:shd w:val="clear" w:color="auto" w:fill="auto"/>
          </w:tcPr>
          <w:p w:rsidR="001962D4" w:rsidRPr="008A5D72" w:rsidRDefault="001962D4" w:rsidP="001962D4">
            <w:pPr>
              <w:ind w:left="720" w:hanging="720"/>
              <w:rPr>
                <w:rFonts w:cs="Arial"/>
                <w:sz w:val="20"/>
                <w:szCs w:val="22"/>
              </w:rPr>
            </w:pPr>
            <w:r>
              <w:rPr>
                <w:rFonts w:cs="Arial"/>
                <w:sz w:val="20"/>
                <w:szCs w:val="22"/>
              </w:rPr>
              <w:t>Class 9: Chronic Aquatic Toxicity II</w:t>
            </w:r>
          </w:p>
          <w:p w:rsidR="000F0C1B" w:rsidRPr="008A5D72" w:rsidRDefault="000F0C1B" w:rsidP="000F0C1B">
            <w:pPr>
              <w:rPr>
                <w:rFonts w:cs="Arial"/>
                <w:sz w:val="20"/>
                <w:szCs w:val="22"/>
              </w:rPr>
            </w:pPr>
          </w:p>
        </w:tc>
        <w:tc>
          <w:tcPr>
            <w:tcW w:w="1276" w:type="dxa"/>
            <w:shd w:val="clear" w:color="auto" w:fill="auto"/>
          </w:tcPr>
          <w:p w:rsidR="000F0C1B" w:rsidRPr="008A5D72" w:rsidRDefault="000F0C1B" w:rsidP="000F0C1B">
            <w:pPr>
              <w:ind w:left="720" w:hanging="720"/>
              <w:jc w:val="center"/>
              <w:rPr>
                <w:rFonts w:cs="Arial"/>
                <w:sz w:val="20"/>
                <w:szCs w:val="22"/>
              </w:rPr>
            </w:pPr>
          </w:p>
        </w:tc>
        <w:tc>
          <w:tcPr>
            <w:tcW w:w="3260" w:type="dxa"/>
            <w:shd w:val="clear" w:color="auto" w:fill="auto"/>
          </w:tcPr>
          <w:p w:rsidR="000F0C1B" w:rsidRPr="008A5D72" w:rsidRDefault="000F0C1B" w:rsidP="000F0C1B">
            <w:pPr>
              <w:ind w:left="34"/>
              <w:jc w:val="center"/>
              <w:rPr>
                <w:rFonts w:cs="Arial"/>
                <w:sz w:val="20"/>
                <w:szCs w:val="22"/>
              </w:rPr>
            </w:pPr>
            <w:r w:rsidRPr="008A5D72">
              <w:rPr>
                <w:rFonts w:cs="Arial"/>
                <w:sz w:val="20"/>
                <w:szCs w:val="22"/>
              </w:rPr>
              <w:t>Chronic Aquatic Toxicity Category 2</w:t>
            </w:r>
          </w:p>
        </w:tc>
        <w:tc>
          <w:tcPr>
            <w:tcW w:w="4820" w:type="dxa"/>
            <w:shd w:val="clear" w:color="auto" w:fill="auto"/>
          </w:tcPr>
          <w:p w:rsidR="000F0C1B" w:rsidRPr="008A5D72" w:rsidRDefault="000F0C1B" w:rsidP="000F0C1B">
            <w:pPr>
              <w:jc w:val="center"/>
              <w:rPr>
                <w:rFonts w:cs="Arial"/>
                <w:sz w:val="20"/>
                <w:szCs w:val="22"/>
              </w:rPr>
            </w:pPr>
            <w:r w:rsidRPr="008A5D72">
              <w:rPr>
                <w:rFonts w:cs="Arial"/>
                <w:sz w:val="20"/>
                <w:szCs w:val="22"/>
              </w:rPr>
              <w:t>H411 – Toxic to aquatic life with long lasting effects</w:t>
            </w:r>
          </w:p>
        </w:tc>
      </w:tr>
    </w:tbl>
    <w:p w:rsidR="001222F3" w:rsidRPr="008A5D72" w:rsidRDefault="001222F3" w:rsidP="001222F3">
      <w:pPr>
        <w:rPr>
          <w:rFonts w:cs="Arial"/>
          <w:b/>
        </w:rPr>
      </w:pPr>
      <w:r w:rsidRPr="008A5D72">
        <w:rPr>
          <w:rFonts w:cs="Arial"/>
          <w:b/>
        </w:rPr>
        <w:br w:type="page"/>
      </w:r>
    </w:p>
    <w:p w:rsidR="001222F3" w:rsidRPr="0010383B" w:rsidRDefault="00C2527F" w:rsidP="0010383B">
      <w:pPr>
        <w:pStyle w:val="HeadingA"/>
        <w:spacing w:before="0"/>
      </w:pPr>
      <w:bookmarkStart w:id="33" w:name="_Toc317789385"/>
      <w:r w:rsidRPr="0010383B">
        <w:lastRenderedPageBreak/>
        <w:t xml:space="preserve">Appendix </w:t>
      </w:r>
      <w:r w:rsidR="00C415E3" w:rsidRPr="0010383B">
        <w:t>D</w:t>
      </w:r>
      <w:r w:rsidR="001222F3" w:rsidRPr="0010383B">
        <w:t xml:space="preserve">: Comparison of Approved Criteria </w:t>
      </w:r>
      <w:r w:rsidR="008331F8" w:rsidRPr="0010383B">
        <w:t xml:space="preserve">and GHS </w:t>
      </w:r>
      <w:r w:rsidR="001222F3" w:rsidRPr="0010383B">
        <w:t>c</w:t>
      </w:r>
      <w:r w:rsidR="008331F8" w:rsidRPr="0010383B">
        <w:t>lassifications</w:t>
      </w:r>
      <w:bookmarkEnd w:id="33"/>
    </w:p>
    <w:p w:rsidR="001222F3" w:rsidRPr="008A5D72" w:rsidRDefault="001222F3" w:rsidP="001222F3">
      <w:pPr>
        <w:rPr>
          <w:rFonts w:cs="Arial"/>
        </w:rPr>
      </w:pPr>
      <w:r w:rsidRPr="008A5D72">
        <w:rPr>
          <w:rFonts w:cs="Arial"/>
        </w:rPr>
        <w:t xml:space="preserve">If a substance, mixture or article has been previously classified under the </w:t>
      </w:r>
      <w:hyperlink r:id="rId43" w:tooltip="http://www.safeworkaustralia.gov.au/AboutSafeWorkAustralia/WhatWeDo/Publications/Pages/NS2004CriteriaForClassifyingHazardous.aspx" w:history="1">
        <w:r w:rsidRPr="008A5D72">
          <w:rPr>
            <w:rStyle w:val="srch-title"/>
            <w:rFonts w:cs="Arial"/>
            <w:bCs/>
          </w:rPr>
          <w:t>Approved</w:t>
        </w:r>
        <w:r w:rsidRPr="008A5D72">
          <w:rPr>
            <w:rStyle w:val="srch-title"/>
            <w:rFonts w:cs="Arial"/>
          </w:rPr>
          <w:t xml:space="preserve"> </w:t>
        </w:r>
        <w:r w:rsidRPr="008A5D72">
          <w:rPr>
            <w:rStyle w:val="srch-title"/>
            <w:rFonts w:cs="Arial"/>
            <w:bCs/>
          </w:rPr>
          <w:t>Criteria</w:t>
        </w:r>
        <w:r w:rsidRPr="008A5D72">
          <w:rPr>
            <w:rStyle w:val="srch-title"/>
            <w:rFonts w:cs="Arial"/>
          </w:rPr>
          <w:t xml:space="preserve"> for Classifying Hazardous Substances [NOHSC: 1008 (2004)]</w:t>
        </w:r>
      </w:hyperlink>
      <w:r w:rsidRPr="008A5D72">
        <w:rPr>
          <w:rFonts w:cs="Arial"/>
        </w:rPr>
        <w:t>, manufacturers and importers have the option of using translation tables to re-classify the chemical in accordance with the GHS Classification Criteria or perform a full re-classification based on the available data.</w:t>
      </w:r>
      <w:r w:rsidR="00E1388A" w:rsidRPr="008A5D72">
        <w:rPr>
          <w:rFonts w:cs="Arial"/>
        </w:rPr>
        <w:t xml:space="preserve">  The following table shows the link between the </w:t>
      </w:r>
      <w:proofErr w:type="gramStart"/>
      <w:r w:rsidR="00E1388A" w:rsidRPr="008A5D72">
        <w:rPr>
          <w:rFonts w:cs="Arial"/>
        </w:rPr>
        <w:t>classification</w:t>
      </w:r>
      <w:proofErr w:type="gramEnd"/>
      <w:r w:rsidR="00E1388A" w:rsidRPr="008A5D72">
        <w:rPr>
          <w:rFonts w:cs="Arial"/>
        </w:rPr>
        <w:t xml:space="preserve"> under the Approved Criteria</w:t>
      </w:r>
      <w:r w:rsidR="0010383B">
        <w:rPr>
          <w:rFonts w:cs="Arial"/>
        </w:rPr>
        <w:t>.</w:t>
      </w:r>
    </w:p>
    <w:p w:rsidR="001222F3" w:rsidRPr="008A5D72" w:rsidRDefault="001222F3" w:rsidP="001222F3">
      <w:pPr>
        <w:rPr>
          <w:rFonts w:cs="Arial"/>
        </w:rPr>
      </w:pPr>
    </w:p>
    <w:p w:rsidR="007E6427" w:rsidRPr="008A5D72" w:rsidRDefault="007E6427" w:rsidP="007E6427">
      <w:pPr>
        <w:pStyle w:val="Caption"/>
        <w:keepNext/>
        <w:spacing w:after="0"/>
        <w:jc w:val="both"/>
        <w:rPr>
          <w:rFonts w:cs="Arial"/>
          <w:color w:val="auto"/>
          <w:sz w:val="22"/>
        </w:rPr>
      </w:pPr>
      <w:bookmarkStart w:id="34" w:name="_Toc314824719"/>
      <w:r w:rsidRPr="008A5D72">
        <w:rPr>
          <w:rFonts w:cs="Arial"/>
          <w:color w:val="auto"/>
          <w:sz w:val="22"/>
        </w:rPr>
        <w:t xml:space="preserve">Table </w:t>
      </w:r>
      <w:r w:rsidR="006D088C" w:rsidRPr="008A5D72">
        <w:rPr>
          <w:rFonts w:cs="Arial"/>
          <w:color w:val="auto"/>
          <w:sz w:val="22"/>
        </w:rPr>
        <w:fldChar w:fldCharType="begin"/>
      </w:r>
      <w:r w:rsidRPr="008A5D72">
        <w:rPr>
          <w:rFonts w:cs="Arial"/>
          <w:color w:val="auto"/>
          <w:sz w:val="22"/>
        </w:rPr>
        <w:instrText xml:space="preserve"> SEQ Table \* ARABIC </w:instrText>
      </w:r>
      <w:r w:rsidR="006D088C" w:rsidRPr="008A5D72">
        <w:rPr>
          <w:rFonts w:cs="Arial"/>
          <w:color w:val="auto"/>
          <w:sz w:val="22"/>
        </w:rPr>
        <w:fldChar w:fldCharType="separate"/>
      </w:r>
      <w:r w:rsidR="004F6EFE" w:rsidRPr="008A5D72">
        <w:rPr>
          <w:rFonts w:cs="Arial"/>
          <w:noProof/>
          <w:color w:val="auto"/>
          <w:sz w:val="22"/>
        </w:rPr>
        <w:t>3</w:t>
      </w:r>
      <w:r w:rsidR="006D088C" w:rsidRPr="008A5D72">
        <w:rPr>
          <w:rFonts w:cs="Arial"/>
          <w:color w:val="auto"/>
          <w:sz w:val="22"/>
        </w:rPr>
        <w:fldChar w:fldCharType="end"/>
      </w:r>
      <w:r w:rsidRPr="008A5D72">
        <w:rPr>
          <w:rFonts w:cs="Arial"/>
          <w:color w:val="auto"/>
          <w:sz w:val="22"/>
        </w:rPr>
        <w:t>: Translation between classification in accordance with the Approved Criteria and the GHS classification criteria</w:t>
      </w:r>
      <w:bookmarkEnd w:id="34"/>
    </w:p>
    <w:tbl>
      <w:tblPr>
        <w:tblStyle w:val="TableGrid"/>
        <w:tblW w:w="14425" w:type="dxa"/>
        <w:tblLook w:val="01E0"/>
      </w:tblPr>
      <w:tblGrid>
        <w:gridCol w:w="2941"/>
        <w:gridCol w:w="1843"/>
        <w:gridCol w:w="4383"/>
        <w:gridCol w:w="11"/>
        <w:gridCol w:w="4393"/>
        <w:gridCol w:w="854"/>
      </w:tblGrid>
      <w:tr w:rsidR="007E6427" w:rsidRPr="008A5D72" w:rsidTr="005955F1">
        <w:trPr>
          <w:trHeight w:val="317"/>
          <w:tblHeader/>
        </w:trPr>
        <w:tc>
          <w:tcPr>
            <w:tcW w:w="2941" w:type="dxa"/>
          </w:tcPr>
          <w:p w:rsidR="007E6427" w:rsidRPr="008A5D72" w:rsidRDefault="007E6427" w:rsidP="005955F1">
            <w:pPr>
              <w:jc w:val="center"/>
              <w:rPr>
                <w:rFonts w:cs="Arial"/>
                <w:sz w:val="20"/>
              </w:rPr>
            </w:pPr>
            <w:r w:rsidRPr="008A5D72">
              <w:rPr>
                <w:rFonts w:cs="Arial"/>
                <w:b/>
                <w:sz w:val="20"/>
                <w:szCs w:val="22"/>
              </w:rPr>
              <w:t xml:space="preserve">Classification under the Approved Criteria </w:t>
            </w:r>
            <w:r w:rsidRPr="008A5D72">
              <w:rPr>
                <w:rFonts w:cs="Arial"/>
                <w:b/>
                <w:sz w:val="20"/>
              </w:rPr>
              <w:t>[NOHSC:1008(2004)]</w:t>
            </w:r>
          </w:p>
        </w:tc>
        <w:tc>
          <w:tcPr>
            <w:tcW w:w="1843" w:type="dxa"/>
          </w:tcPr>
          <w:p w:rsidR="007E6427" w:rsidRPr="008A5D72" w:rsidRDefault="007E6427" w:rsidP="005955F1">
            <w:pPr>
              <w:jc w:val="center"/>
              <w:rPr>
                <w:rFonts w:cs="Arial"/>
                <w:b/>
                <w:sz w:val="20"/>
                <w:szCs w:val="22"/>
              </w:rPr>
            </w:pPr>
            <w:r w:rsidRPr="008A5D72">
              <w:rPr>
                <w:rFonts w:cs="Arial"/>
                <w:b/>
                <w:sz w:val="20"/>
                <w:szCs w:val="22"/>
              </w:rPr>
              <w:t>Physical state</w:t>
            </w:r>
          </w:p>
        </w:tc>
        <w:tc>
          <w:tcPr>
            <w:tcW w:w="8787" w:type="dxa"/>
            <w:gridSpan w:val="3"/>
          </w:tcPr>
          <w:p w:rsidR="007E6427" w:rsidRPr="008A5D72" w:rsidRDefault="007E6427" w:rsidP="005955F1">
            <w:pPr>
              <w:jc w:val="center"/>
              <w:rPr>
                <w:rFonts w:cs="Arial"/>
                <w:b/>
                <w:sz w:val="20"/>
                <w:szCs w:val="22"/>
              </w:rPr>
            </w:pPr>
            <w:r w:rsidRPr="008A5D72">
              <w:rPr>
                <w:rFonts w:cs="Arial"/>
                <w:b/>
                <w:sz w:val="20"/>
                <w:szCs w:val="22"/>
              </w:rPr>
              <w:t xml:space="preserve">Classification and hazard statements assigned under GHS Classification Criteria </w:t>
            </w:r>
          </w:p>
          <w:p w:rsidR="00E1388A" w:rsidRPr="008A5D72" w:rsidRDefault="00E1388A" w:rsidP="005955F1">
            <w:pPr>
              <w:jc w:val="center"/>
              <w:rPr>
                <w:rFonts w:cs="Arial"/>
                <w:b/>
                <w:sz w:val="20"/>
                <w:szCs w:val="22"/>
              </w:rPr>
            </w:pPr>
          </w:p>
          <w:p w:rsidR="00E1388A" w:rsidRPr="008A5D72" w:rsidRDefault="00E1388A" w:rsidP="005955F1">
            <w:pPr>
              <w:jc w:val="center"/>
              <w:rPr>
                <w:rFonts w:cs="Arial"/>
                <w:b/>
                <w:sz w:val="20"/>
                <w:szCs w:val="22"/>
              </w:rPr>
            </w:pPr>
            <w:r w:rsidRPr="008A5D72">
              <w:rPr>
                <w:rFonts w:cs="Arial"/>
                <w:b/>
                <w:sz w:val="20"/>
                <w:szCs w:val="22"/>
              </w:rPr>
              <w:t xml:space="preserve">Classification </w:t>
            </w:r>
            <w:r w:rsidRPr="008A5D72">
              <w:rPr>
                <w:rFonts w:cs="Arial"/>
                <w:b/>
                <w:sz w:val="20"/>
                <w:szCs w:val="22"/>
              </w:rPr>
              <w:tab/>
            </w:r>
            <w:r w:rsidRPr="008A5D72">
              <w:rPr>
                <w:rFonts w:cs="Arial"/>
                <w:b/>
                <w:sz w:val="20"/>
                <w:szCs w:val="22"/>
              </w:rPr>
              <w:tab/>
            </w:r>
            <w:r w:rsidRPr="008A5D72">
              <w:rPr>
                <w:rFonts w:cs="Arial"/>
                <w:b/>
                <w:sz w:val="20"/>
                <w:szCs w:val="22"/>
              </w:rPr>
              <w:tab/>
            </w:r>
            <w:r w:rsidRPr="008A5D72">
              <w:rPr>
                <w:rFonts w:cs="Arial"/>
                <w:b/>
                <w:sz w:val="20"/>
                <w:szCs w:val="22"/>
              </w:rPr>
              <w:tab/>
            </w:r>
            <w:r w:rsidRPr="008A5D72">
              <w:rPr>
                <w:rFonts w:cs="Arial"/>
                <w:b/>
                <w:sz w:val="20"/>
                <w:szCs w:val="22"/>
              </w:rPr>
              <w:tab/>
              <w:t>Hazard Statement</w:t>
            </w:r>
          </w:p>
        </w:tc>
        <w:tc>
          <w:tcPr>
            <w:tcW w:w="854" w:type="dxa"/>
          </w:tcPr>
          <w:p w:rsidR="007E6427" w:rsidRPr="008A5D72" w:rsidRDefault="007E6427" w:rsidP="005955F1">
            <w:pPr>
              <w:jc w:val="center"/>
              <w:rPr>
                <w:rFonts w:cs="Arial"/>
                <w:b/>
                <w:sz w:val="20"/>
                <w:szCs w:val="22"/>
              </w:rPr>
            </w:pPr>
            <w:r w:rsidRPr="008A5D72">
              <w:rPr>
                <w:rFonts w:cs="Arial"/>
                <w:b/>
                <w:sz w:val="20"/>
                <w:szCs w:val="22"/>
              </w:rPr>
              <w:t>Note</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E</w:t>
            </w:r>
            <w:r w:rsidRPr="008A5D72">
              <w:rPr>
                <w:rFonts w:cs="Arial"/>
                <w:sz w:val="20"/>
                <w:szCs w:val="22"/>
              </w:rPr>
              <w:t xml:space="preserve"> – Danger: Explosive; </w:t>
            </w:r>
          </w:p>
          <w:p w:rsidR="007E6427" w:rsidRPr="008A5D72" w:rsidRDefault="007E6427" w:rsidP="005955F1">
            <w:pPr>
              <w:rPr>
                <w:rFonts w:cs="Arial"/>
                <w:sz w:val="20"/>
                <w:szCs w:val="22"/>
              </w:rPr>
            </w:pPr>
            <w:r w:rsidRPr="008A5D72">
              <w:rPr>
                <w:rFonts w:cs="Arial"/>
                <w:b/>
                <w:sz w:val="20"/>
                <w:szCs w:val="22"/>
              </w:rPr>
              <w:t>R2</w:t>
            </w:r>
            <w:r w:rsidRPr="008A5D72">
              <w:rPr>
                <w:rFonts w:cs="Arial"/>
                <w:sz w:val="20"/>
                <w:szCs w:val="22"/>
              </w:rPr>
              <w:t xml:space="preserve"> - Risk of explosion by shock, friction, fire or other sources of ignition</w:t>
            </w:r>
          </w:p>
        </w:tc>
        <w:tc>
          <w:tcPr>
            <w:tcW w:w="1843" w:type="dxa"/>
            <w:shd w:val="clear" w:color="auto" w:fill="auto"/>
          </w:tcPr>
          <w:p w:rsidR="007E6427" w:rsidRPr="008A5D72" w:rsidRDefault="007E6427" w:rsidP="005955F1">
            <w:pPr>
              <w:jc w:val="center"/>
              <w:rPr>
                <w:rFonts w:cs="Arial"/>
                <w:b/>
                <w:sz w:val="20"/>
                <w:szCs w:val="22"/>
              </w:rPr>
            </w:pPr>
          </w:p>
        </w:tc>
        <w:tc>
          <w:tcPr>
            <w:tcW w:w="9641" w:type="dxa"/>
            <w:gridSpan w:val="4"/>
            <w:shd w:val="clear" w:color="auto" w:fill="auto"/>
          </w:tcPr>
          <w:p w:rsidR="007E6427" w:rsidRPr="008A5D72" w:rsidRDefault="007E6427" w:rsidP="005955F1">
            <w:pPr>
              <w:jc w:val="center"/>
              <w:rPr>
                <w:rFonts w:cs="Arial"/>
                <w:sz w:val="20"/>
                <w:szCs w:val="22"/>
              </w:rPr>
            </w:pPr>
            <w:r w:rsidRPr="008A5D72">
              <w:rPr>
                <w:rFonts w:cs="Arial"/>
                <w:sz w:val="20"/>
                <w:szCs w:val="22"/>
              </w:rPr>
              <w:t>No translation possible. Reclassify utilising GHS criteria for Explosives.</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E</w:t>
            </w:r>
            <w:r w:rsidRPr="008A5D72">
              <w:rPr>
                <w:rFonts w:cs="Arial"/>
                <w:sz w:val="20"/>
                <w:szCs w:val="22"/>
              </w:rPr>
              <w:t xml:space="preserve"> – Danger: Explosive; </w:t>
            </w:r>
          </w:p>
          <w:p w:rsidR="007E6427" w:rsidRPr="008A5D72" w:rsidRDefault="007E6427" w:rsidP="005955F1">
            <w:pPr>
              <w:rPr>
                <w:rFonts w:cs="Arial"/>
                <w:sz w:val="20"/>
                <w:szCs w:val="22"/>
              </w:rPr>
            </w:pPr>
            <w:r w:rsidRPr="008A5D72">
              <w:rPr>
                <w:rFonts w:cs="Arial"/>
                <w:b/>
                <w:sz w:val="20"/>
                <w:szCs w:val="22"/>
              </w:rPr>
              <w:t>R3</w:t>
            </w:r>
            <w:r w:rsidRPr="008A5D72">
              <w:rPr>
                <w:rFonts w:cs="Arial"/>
                <w:sz w:val="20"/>
                <w:szCs w:val="22"/>
              </w:rPr>
              <w:t xml:space="preserve"> - Extreme risk of explosion by shock, friction, fire or other sources of ignition</w:t>
            </w:r>
          </w:p>
        </w:tc>
        <w:tc>
          <w:tcPr>
            <w:tcW w:w="1843" w:type="dxa"/>
            <w:tcBorders>
              <w:bottom w:val="single" w:sz="4" w:space="0" w:color="auto"/>
            </w:tcBorders>
            <w:shd w:val="clear" w:color="auto" w:fill="auto"/>
          </w:tcPr>
          <w:p w:rsidR="007E6427" w:rsidRPr="008A5D72" w:rsidRDefault="007E6427" w:rsidP="005955F1">
            <w:pPr>
              <w:jc w:val="center"/>
              <w:rPr>
                <w:rFonts w:cs="Arial"/>
                <w:b/>
                <w:sz w:val="20"/>
                <w:szCs w:val="22"/>
              </w:rPr>
            </w:pPr>
          </w:p>
        </w:tc>
        <w:tc>
          <w:tcPr>
            <w:tcW w:w="9641" w:type="dxa"/>
            <w:gridSpan w:val="4"/>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No translation possible. Reclassify utilising GHS Criteria for Explosives.</w:t>
            </w:r>
          </w:p>
        </w:tc>
      </w:tr>
      <w:tr w:rsidR="007E6427" w:rsidRPr="008A5D72" w:rsidTr="005955F1">
        <w:tc>
          <w:tcPr>
            <w:tcW w:w="2941" w:type="dxa"/>
            <w:vMerge w:val="restart"/>
            <w:shd w:val="clear" w:color="auto" w:fill="auto"/>
          </w:tcPr>
          <w:p w:rsidR="007E6427" w:rsidRPr="008A5D72" w:rsidRDefault="007E6427" w:rsidP="005955F1">
            <w:pPr>
              <w:rPr>
                <w:rFonts w:cs="Arial"/>
                <w:sz w:val="20"/>
                <w:szCs w:val="22"/>
              </w:rPr>
            </w:pPr>
            <w:r w:rsidRPr="008A5D72">
              <w:rPr>
                <w:rFonts w:cs="Arial"/>
                <w:b/>
                <w:sz w:val="20"/>
                <w:szCs w:val="22"/>
              </w:rPr>
              <w:t>O</w:t>
            </w:r>
            <w:r w:rsidRPr="008A5D72">
              <w:rPr>
                <w:rFonts w:cs="Arial"/>
                <w:sz w:val="20"/>
                <w:szCs w:val="22"/>
              </w:rPr>
              <w:t xml:space="preserve"> – Danger: Oxidising; </w:t>
            </w:r>
          </w:p>
          <w:p w:rsidR="007E6427" w:rsidRPr="008A5D72" w:rsidRDefault="007E6427" w:rsidP="005955F1">
            <w:pPr>
              <w:rPr>
                <w:rFonts w:cs="Arial"/>
                <w:sz w:val="20"/>
                <w:szCs w:val="22"/>
              </w:rPr>
            </w:pPr>
            <w:r w:rsidRPr="008A5D72">
              <w:rPr>
                <w:rFonts w:cs="Arial"/>
                <w:b/>
                <w:sz w:val="20"/>
                <w:szCs w:val="22"/>
              </w:rPr>
              <w:t>R7</w:t>
            </w:r>
            <w:r w:rsidRPr="008A5D72">
              <w:rPr>
                <w:rFonts w:cs="Arial"/>
                <w:sz w:val="20"/>
                <w:szCs w:val="22"/>
              </w:rPr>
              <w:t xml:space="preserve"> - May cause fire</w:t>
            </w:r>
          </w:p>
        </w:tc>
        <w:tc>
          <w:tcPr>
            <w:tcW w:w="1843" w:type="dxa"/>
            <w:vMerge w:val="restart"/>
            <w:shd w:val="clear" w:color="auto" w:fill="auto"/>
          </w:tcPr>
          <w:p w:rsidR="007E6427" w:rsidRPr="008A5D72" w:rsidRDefault="007E6427" w:rsidP="005955F1">
            <w:pPr>
              <w:jc w:val="center"/>
              <w:rPr>
                <w:rFonts w:cs="Arial"/>
                <w:b/>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Organic Peroxide</w:t>
            </w:r>
            <w:r w:rsidR="00857787">
              <w:rPr>
                <w:rFonts w:cs="Arial"/>
                <w:sz w:val="20"/>
                <w:szCs w:val="22"/>
              </w:rPr>
              <w:t>s</w:t>
            </w:r>
            <w:r w:rsidRPr="008A5D72">
              <w:rPr>
                <w:rFonts w:cs="Arial"/>
                <w:sz w:val="20"/>
                <w:szCs w:val="22"/>
              </w:rPr>
              <w:t xml:space="preserve"> </w:t>
            </w:r>
          </w:p>
          <w:p w:rsidR="007E6427" w:rsidRPr="008A5D72" w:rsidRDefault="007E6427" w:rsidP="005955F1">
            <w:pPr>
              <w:jc w:val="center"/>
              <w:rPr>
                <w:rFonts w:cs="Arial"/>
                <w:sz w:val="20"/>
                <w:szCs w:val="22"/>
              </w:rPr>
            </w:pPr>
            <w:r w:rsidRPr="008A5D72">
              <w:rPr>
                <w:rFonts w:cs="Arial"/>
                <w:sz w:val="20"/>
                <w:szCs w:val="22"/>
              </w:rPr>
              <w:t>Type C and D</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H242 - Heating may cause a fire</w:t>
            </w:r>
          </w:p>
        </w:tc>
        <w:tc>
          <w:tcPr>
            <w:tcW w:w="854" w:type="dxa"/>
            <w:shd w:val="clear" w:color="auto" w:fill="auto"/>
          </w:tcPr>
          <w:p w:rsidR="007E6427" w:rsidRPr="008A5D72" w:rsidRDefault="007E6427" w:rsidP="005955F1">
            <w:pPr>
              <w:jc w:val="center"/>
              <w:rPr>
                <w:rFonts w:cs="Arial"/>
                <w:b/>
                <w:sz w:val="20"/>
                <w:szCs w:val="22"/>
              </w:rPr>
            </w:pPr>
          </w:p>
        </w:tc>
      </w:tr>
      <w:tr w:rsidR="007E6427" w:rsidRPr="008A5D72" w:rsidTr="005955F1">
        <w:tc>
          <w:tcPr>
            <w:tcW w:w="2941" w:type="dxa"/>
            <w:vMerge/>
            <w:tcBorders>
              <w:bottom w:val="single" w:sz="4" w:space="0" w:color="auto"/>
            </w:tcBorders>
            <w:shd w:val="clear" w:color="auto" w:fill="auto"/>
          </w:tcPr>
          <w:p w:rsidR="007E6427" w:rsidRPr="008A5D72" w:rsidRDefault="007E6427" w:rsidP="005955F1">
            <w:pPr>
              <w:rPr>
                <w:rFonts w:cs="Arial"/>
                <w:sz w:val="20"/>
                <w:szCs w:val="22"/>
              </w:rPr>
            </w:pPr>
          </w:p>
        </w:tc>
        <w:tc>
          <w:tcPr>
            <w:tcW w:w="1843" w:type="dxa"/>
            <w:vMerge/>
            <w:tcBorders>
              <w:bottom w:val="single" w:sz="4" w:space="0" w:color="auto"/>
            </w:tcBorders>
            <w:shd w:val="clear" w:color="auto" w:fill="auto"/>
          </w:tcPr>
          <w:p w:rsidR="007E6427" w:rsidRPr="008A5D72" w:rsidRDefault="007E6427" w:rsidP="005955F1">
            <w:pPr>
              <w:jc w:val="center"/>
              <w:rPr>
                <w:rFonts w:cs="Arial"/>
                <w:b/>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Organic Peroxide</w:t>
            </w:r>
            <w:r w:rsidR="00857787">
              <w:rPr>
                <w:rFonts w:cs="Arial"/>
                <w:sz w:val="20"/>
                <w:szCs w:val="22"/>
              </w:rPr>
              <w:t>s</w:t>
            </w:r>
            <w:r w:rsidRPr="008A5D72">
              <w:rPr>
                <w:rFonts w:cs="Arial"/>
                <w:sz w:val="20"/>
                <w:szCs w:val="22"/>
              </w:rPr>
              <w:t xml:space="preserve"> </w:t>
            </w:r>
          </w:p>
          <w:p w:rsidR="007E6427" w:rsidRPr="008A5D72" w:rsidRDefault="007E6427" w:rsidP="005955F1">
            <w:pPr>
              <w:jc w:val="center"/>
              <w:rPr>
                <w:rFonts w:cs="Arial"/>
                <w:sz w:val="20"/>
                <w:szCs w:val="22"/>
              </w:rPr>
            </w:pPr>
            <w:r w:rsidRPr="008A5D72">
              <w:rPr>
                <w:rFonts w:cs="Arial"/>
                <w:sz w:val="20"/>
                <w:szCs w:val="22"/>
              </w:rPr>
              <w:t>Type E and F</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H242 - Heating may cause a fire</w:t>
            </w:r>
          </w:p>
        </w:tc>
        <w:tc>
          <w:tcPr>
            <w:tcW w:w="854" w:type="dxa"/>
            <w:tcBorders>
              <w:bottom w:val="single" w:sz="4" w:space="0" w:color="auto"/>
            </w:tcBorders>
            <w:shd w:val="clear" w:color="auto" w:fill="auto"/>
          </w:tcPr>
          <w:p w:rsidR="007E6427" w:rsidRPr="008A5D72" w:rsidRDefault="007E6427" w:rsidP="005955F1">
            <w:pPr>
              <w:jc w:val="center"/>
              <w:rPr>
                <w:rFonts w:cs="Arial"/>
                <w:b/>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O</w:t>
            </w:r>
            <w:r w:rsidRPr="008A5D72">
              <w:rPr>
                <w:rFonts w:cs="Arial"/>
                <w:sz w:val="20"/>
                <w:szCs w:val="22"/>
              </w:rPr>
              <w:t xml:space="preserve"> – Danger: Oxidising; </w:t>
            </w:r>
          </w:p>
          <w:p w:rsidR="007E6427" w:rsidRPr="008A5D72" w:rsidRDefault="007E6427" w:rsidP="005955F1">
            <w:pPr>
              <w:rPr>
                <w:rFonts w:cs="Arial"/>
                <w:sz w:val="20"/>
                <w:szCs w:val="22"/>
              </w:rPr>
            </w:pPr>
            <w:r w:rsidRPr="008A5D72">
              <w:rPr>
                <w:rFonts w:cs="Arial"/>
                <w:b/>
                <w:sz w:val="20"/>
                <w:szCs w:val="22"/>
              </w:rPr>
              <w:t>R8</w:t>
            </w:r>
            <w:r w:rsidRPr="008A5D72">
              <w:rPr>
                <w:rFonts w:cs="Arial"/>
                <w:sz w:val="20"/>
                <w:szCs w:val="22"/>
              </w:rPr>
              <w:t xml:space="preserve"> - Contact with combustible material may cause fire</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Gas</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Oxidising Gas</w:t>
            </w:r>
            <w:r w:rsidR="00857787">
              <w:rPr>
                <w:rFonts w:cs="Arial"/>
                <w:sz w:val="20"/>
                <w:szCs w:val="22"/>
              </w:rPr>
              <w:t>es</w:t>
            </w:r>
            <w:r w:rsidRPr="008A5D72">
              <w:rPr>
                <w:rFonts w:cs="Arial"/>
                <w:sz w:val="20"/>
                <w:szCs w:val="22"/>
              </w:rPr>
              <w:t xml:space="preserve"> </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H270 - May cause or intensify fire; Oxidiser</w:t>
            </w:r>
          </w:p>
        </w:tc>
        <w:tc>
          <w:tcPr>
            <w:tcW w:w="854" w:type="dxa"/>
            <w:tcBorders>
              <w:bottom w:val="single" w:sz="4" w:space="0" w:color="auto"/>
            </w:tcBorders>
            <w:shd w:val="clear" w:color="auto" w:fill="auto"/>
          </w:tcPr>
          <w:p w:rsidR="007E6427" w:rsidRPr="008A5D72" w:rsidRDefault="007E6427" w:rsidP="005955F1">
            <w:pPr>
              <w:jc w:val="center"/>
              <w:rPr>
                <w:rFonts w:cs="Arial"/>
                <w:b/>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O</w:t>
            </w:r>
            <w:r w:rsidRPr="008A5D72">
              <w:rPr>
                <w:rFonts w:cs="Arial"/>
                <w:sz w:val="20"/>
                <w:szCs w:val="22"/>
              </w:rPr>
              <w:t xml:space="preserve"> – Danger: Oxidising; </w:t>
            </w:r>
          </w:p>
          <w:p w:rsidR="007E6427" w:rsidRPr="008A5D72" w:rsidRDefault="007E6427" w:rsidP="005955F1">
            <w:pPr>
              <w:rPr>
                <w:rFonts w:cs="Arial"/>
                <w:sz w:val="20"/>
                <w:szCs w:val="22"/>
              </w:rPr>
            </w:pPr>
            <w:r w:rsidRPr="008A5D72">
              <w:rPr>
                <w:rFonts w:cs="Arial"/>
                <w:b/>
                <w:sz w:val="20"/>
                <w:szCs w:val="22"/>
              </w:rPr>
              <w:t>R8</w:t>
            </w:r>
            <w:r w:rsidRPr="008A5D72">
              <w:rPr>
                <w:rFonts w:cs="Arial"/>
                <w:sz w:val="20"/>
                <w:szCs w:val="22"/>
              </w:rPr>
              <w:t xml:space="preserve"> - Contact with combustible material may cause fire</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Liquid, solid</w:t>
            </w:r>
          </w:p>
        </w:tc>
        <w:tc>
          <w:tcPr>
            <w:tcW w:w="9641" w:type="dxa"/>
            <w:gridSpan w:val="4"/>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No translation possible. Reclassify utilising GHS criteria for Oxidising Liquids or Oxidising Solids.</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O</w:t>
            </w:r>
            <w:r w:rsidRPr="008A5D72">
              <w:rPr>
                <w:rFonts w:cs="Arial"/>
                <w:sz w:val="20"/>
                <w:szCs w:val="22"/>
              </w:rPr>
              <w:t xml:space="preserve"> – Danger: Oxidising; </w:t>
            </w:r>
          </w:p>
          <w:p w:rsidR="007E6427" w:rsidRPr="008A5D72" w:rsidRDefault="007E6427" w:rsidP="005955F1">
            <w:pPr>
              <w:rPr>
                <w:rFonts w:cs="Arial"/>
                <w:sz w:val="20"/>
                <w:szCs w:val="22"/>
              </w:rPr>
            </w:pPr>
            <w:r w:rsidRPr="008A5D72">
              <w:rPr>
                <w:rFonts w:cs="Arial"/>
                <w:b/>
                <w:sz w:val="20"/>
                <w:szCs w:val="22"/>
              </w:rPr>
              <w:t>R9</w:t>
            </w:r>
            <w:r w:rsidRPr="008A5D72">
              <w:rPr>
                <w:rFonts w:cs="Arial"/>
                <w:sz w:val="20"/>
                <w:szCs w:val="22"/>
              </w:rPr>
              <w:t xml:space="preserve"> - Explosive when mixed with combustible material</w:t>
            </w:r>
          </w:p>
        </w:tc>
        <w:tc>
          <w:tcPr>
            <w:tcW w:w="1843" w:type="dxa"/>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Oxidising Liquid</w:t>
            </w:r>
            <w:r w:rsidR="00857787">
              <w:rPr>
                <w:rFonts w:cs="Arial"/>
                <w:sz w:val="20"/>
                <w:szCs w:val="22"/>
              </w:rPr>
              <w:t>s</w:t>
            </w:r>
            <w:r w:rsidRPr="008A5D72">
              <w:rPr>
                <w:rFonts w:cs="Arial"/>
                <w:sz w:val="20"/>
                <w:szCs w:val="22"/>
              </w:rPr>
              <w:t xml:space="preserve"> </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b/>
                <w:sz w:val="20"/>
                <w:szCs w:val="22"/>
              </w:rPr>
            </w:pPr>
            <w:r w:rsidRPr="008A5D72">
              <w:rPr>
                <w:rFonts w:cs="Arial"/>
                <w:sz w:val="20"/>
                <w:szCs w:val="22"/>
              </w:rPr>
              <w:t>H271 - May cause fire or explosion; Strong oxidiser</w:t>
            </w:r>
          </w:p>
        </w:tc>
        <w:tc>
          <w:tcPr>
            <w:tcW w:w="854" w:type="dxa"/>
            <w:shd w:val="clear" w:color="auto" w:fill="auto"/>
          </w:tcPr>
          <w:p w:rsidR="007E6427" w:rsidRPr="008A5D72" w:rsidRDefault="007E6427" w:rsidP="005955F1">
            <w:pPr>
              <w:jc w:val="center"/>
              <w:rPr>
                <w:rFonts w:cs="Arial"/>
                <w:b/>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O</w:t>
            </w:r>
            <w:r w:rsidRPr="008A5D72">
              <w:rPr>
                <w:rFonts w:cs="Arial"/>
                <w:sz w:val="20"/>
                <w:szCs w:val="22"/>
              </w:rPr>
              <w:t xml:space="preserve"> – Danger: Oxidising; </w:t>
            </w:r>
          </w:p>
          <w:p w:rsidR="007E6427" w:rsidRPr="008A5D72" w:rsidRDefault="007E6427" w:rsidP="005955F1">
            <w:pPr>
              <w:rPr>
                <w:rFonts w:cs="Arial"/>
                <w:sz w:val="20"/>
                <w:szCs w:val="22"/>
              </w:rPr>
            </w:pPr>
            <w:r w:rsidRPr="008A5D72">
              <w:rPr>
                <w:rFonts w:cs="Arial"/>
                <w:b/>
                <w:sz w:val="20"/>
                <w:szCs w:val="22"/>
              </w:rPr>
              <w:t>R9</w:t>
            </w:r>
            <w:r w:rsidRPr="008A5D72">
              <w:rPr>
                <w:rFonts w:cs="Arial"/>
                <w:sz w:val="20"/>
                <w:szCs w:val="22"/>
              </w:rPr>
              <w:t xml:space="preserve"> - Explosive when mixed with combustible material</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Solid</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Oxidising Solid</w:t>
            </w:r>
            <w:r w:rsidR="00857787">
              <w:rPr>
                <w:rFonts w:cs="Arial"/>
                <w:sz w:val="20"/>
                <w:szCs w:val="22"/>
              </w:rPr>
              <w:t>s</w:t>
            </w:r>
            <w:r w:rsidRPr="008A5D72">
              <w:rPr>
                <w:rFonts w:cs="Arial"/>
                <w:sz w:val="20"/>
                <w:szCs w:val="22"/>
              </w:rPr>
              <w:t xml:space="preserve"> </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shd w:val="clear" w:color="auto" w:fill="auto"/>
          </w:tcPr>
          <w:p w:rsidR="007E6427" w:rsidRPr="008A5D72" w:rsidRDefault="007E6427" w:rsidP="005955F1">
            <w:pPr>
              <w:jc w:val="center"/>
              <w:rPr>
                <w:rFonts w:cs="Arial"/>
                <w:b/>
                <w:sz w:val="20"/>
                <w:szCs w:val="22"/>
              </w:rPr>
            </w:pPr>
            <w:r w:rsidRPr="008A5D72">
              <w:rPr>
                <w:rFonts w:cs="Arial"/>
                <w:sz w:val="20"/>
                <w:szCs w:val="22"/>
              </w:rPr>
              <w:t>H271 - May cause fire or explosion; Strong oxidiser</w:t>
            </w:r>
          </w:p>
        </w:tc>
        <w:tc>
          <w:tcPr>
            <w:tcW w:w="854" w:type="dxa"/>
            <w:tcBorders>
              <w:bottom w:val="single" w:sz="4" w:space="0" w:color="auto"/>
            </w:tcBorders>
            <w:shd w:val="clear" w:color="auto" w:fill="auto"/>
          </w:tcPr>
          <w:p w:rsidR="007E6427" w:rsidRPr="008A5D72" w:rsidRDefault="007E6427" w:rsidP="005955F1">
            <w:pPr>
              <w:jc w:val="center"/>
              <w:rPr>
                <w:rFonts w:cs="Arial"/>
                <w:b/>
                <w:sz w:val="20"/>
                <w:szCs w:val="22"/>
              </w:rPr>
            </w:pPr>
          </w:p>
        </w:tc>
      </w:tr>
      <w:tr w:rsidR="007E6427" w:rsidRPr="008A5D72" w:rsidTr="005955F1">
        <w:trPr>
          <w:trHeight w:val="645"/>
        </w:trPr>
        <w:tc>
          <w:tcPr>
            <w:tcW w:w="2941" w:type="dxa"/>
            <w:vMerge w:val="restart"/>
            <w:shd w:val="clear" w:color="auto" w:fill="auto"/>
          </w:tcPr>
          <w:p w:rsidR="007E6427" w:rsidRPr="008A5D72" w:rsidRDefault="007E6427" w:rsidP="005955F1">
            <w:pPr>
              <w:rPr>
                <w:rFonts w:cs="Arial"/>
                <w:sz w:val="20"/>
                <w:szCs w:val="22"/>
              </w:rPr>
            </w:pPr>
            <w:r w:rsidRPr="008A5D72">
              <w:rPr>
                <w:rFonts w:cs="Arial"/>
                <w:b/>
                <w:sz w:val="20"/>
                <w:szCs w:val="22"/>
              </w:rPr>
              <w:lastRenderedPageBreak/>
              <w:t>R10</w:t>
            </w:r>
            <w:r w:rsidRPr="008A5D72">
              <w:rPr>
                <w:rFonts w:cs="Arial"/>
                <w:sz w:val="20"/>
                <w:szCs w:val="22"/>
              </w:rPr>
              <w:t xml:space="preserve"> - Flammable</w:t>
            </w:r>
          </w:p>
        </w:tc>
        <w:tc>
          <w:tcPr>
            <w:tcW w:w="1843" w:type="dxa"/>
            <w:vMerge w:val="restart"/>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tcBorders>
              <w:bottom w:val="single" w:sz="4" w:space="0" w:color="auto"/>
            </w:tcBorders>
            <w:shd w:val="clear" w:color="auto" w:fill="auto"/>
          </w:tcPr>
          <w:p w:rsidR="007E6427" w:rsidRPr="008A5D72" w:rsidRDefault="007E6427" w:rsidP="005955F1">
            <w:pPr>
              <w:ind w:left="28"/>
              <w:jc w:val="center"/>
              <w:rPr>
                <w:rFonts w:cs="Arial"/>
                <w:sz w:val="20"/>
                <w:szCs w:val="22"/>
              </w:rPr>
            </w:pPr>
            <w:r w:rsidRPr="008A5D72">
              <w:rPr>
                <w:rFonts w:cs="Arial"/>
                <w:sz w:val="20"/>
                <w:szCs w:val="22"/>
              </w:rPr>
              <w:t>Flammable liquid</w:t>
            </w:r>
            <w:r w:rsidR="00857787">
              <w:rPr>
                <w:rFonts w:cs="Arial"/>
                <w:sz w:val="20"/>
                <w:szCs w:val="22"/>
              </w:rPr>
              <w:t>s</w:t>
            </w:r>
            <w:r w:rsidRPr="008A5D72">
              <w:rPr>
                <w:rFonts w:cs="Arial"/>
                <w:sz w:val="20"/>
                <w:szCs w:val="22"/>
              </w:rPr>
              <w:t xml:space="preserve"> category 1: if flashpoint &lt;23</w:t>
            </w:r>
            <w:r w:rsidRPr="008A5D72">
              <w:rPr>
                <w:rFonts w:cs="Arial"/>
                <w:bCs/>
                <w:sz w:val="20"/>
                <w:szCs w:val="22"/>
              </w:rPr>
              <w:t>º</w:t>
            </w:r>
            <w:r w:rsidRPr="008A5D72">
              <w:rPr>
                <w:rFonts w:cs="Arial"/>
                <w:sz w:val="20"/>
                <w:szCs w:val="22"/>
              </w:rPr>
              <w:t>C and initial boiling point ≤ 35</w:t>
            </w:r>
            <w:r w:rsidRPr="008A5D72">
              <w:rPr>
                <w:rFonts w:cs="Arial"/>
                <w:bCs/>
                <w:sz w:val="20"/>
                <w:szCs w:val="22"/>
              </w:rPr>
              <w:t>º</w:t>
            </w:r>
            <w:r w:rsidRPr="008A5D72">
              <w:rPr>
                <w:rFonts w:cs="Arial"/>
                <w:sz w:val="20"/>
                <w:szCs w:val="22"/>
              </w:rPr>
              <w:t>C</w:t>
            </w:r>
          </w:p>
        </w:tc>
        <w:tc>
          <w:tcPr>
            <w:tcW w:w="4393" w:type="dxa"/>
            <w:shd w:val="clear" w:color="auto" w:fill="auto"/>
          </w:tcPr>
          <w:p w:rsidR="007E6427" w:rsidRPr="008A5D72" w:rsidRDefault="007E6427" w:rsidP="005955F1">
            <w:pPr>
              <w:ind w:left="28"/>
              <w:jc w:val="center"/>
              <w:rPr>
                <w:rFonts w:cs="Arial"/>
                <w:sz w:val="20"/>
                <w:szCs w:val="22"/>
              </w:rPr>
            </w:pPr>
            <w:r w:rsidRPr="008A5D72">
              <w:rPr>
                <w:rFonts w:cs="Arial"/>
                <w:sz w:val="20"/>
                <w:szCs w:val="22"/>
              </w:rPr>
              <w:t>H224 – Extremely flammable liquid and vapour</w:t>
            </w:r>
          </w:p>
        </w:tc>
        <w:tc>
          <w:tcPr>
            <w:tcW w:w="854" w:type="dxa"/>
            <w:vMerge w:val="restart"/>
            <w:shd w:val="clear" w:color="auto" w:fill="auto"/>
          </w:tcPr>
          <w:p w:rsidR="007E6427" w:rsidRPr="008A5D72" w:rsidRDefault="007E6427" w:rsidP="005955F1">
            <w:pPr>
              <w:jc w:val="center"/>
              <w:rPr>
                <w:rFonts w:cs="Arial"/>
                <w:b/>
                <w:sz w:val="20"/>
                <w:szCs w:val="22"/>
              </w:rPr>
            </w:pPr>
          </w:p>
        </w:tc>
      </w:tr>
      <w:tr w:rsidR="007E6427" w:rsidRPr="008A5D72" w:rsidTr="005955F1">
        <w:trPr>
          <w:trHeight w:val="541"/>
        </w:trPr>
        <w:tc>
          <w:tcPr>
            <w:tcW w:w="2941" w:type="dxa"/>
            <w:vMerge/>
            <w:shd w:val="clear" w:color="auto" w:fill="auto"/>
          </w:tcPr>
          <w:p w:rsidR="007E6427" w:rsidRPr="008A5D72" w:rsidRDefault="007E6427" w:rsidP="005955F1">
            <w:pPr>
              <w:rPr>
                <w:rFonts w:cs="Arial"/>
                <w:b/>
                <w:sz w:val="20"/>
                <w:szCs w:val="22"/>
              </w:rPr>
            </w:pPr>
          </w:p>
        </w:tc>
        <w:tc>
          <w:tcPr>
            <w:tcW w:w="1843" w:type="dxa"/>
            <w:vMerge/>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tabs>
                <w:tab w:val="num" w:pos="464"/>
              </w:tabs>
              <w:ind w:left="28"/>
              <w:jc w:val="center"/>
              <w:rPr>
                <w:rFonts w:cs="Arial"/>
                <w:sz w:val="20"/>
                <w:szCs w:val="22"/>
              </w:rPr>
            </w:pPr>
            <w:r w:rsidRPr="008A5D72">
              <w:rPr>
                <w:rFonts w:cs="Arial"/>
                <w:sz w:val="20"/>
                <w:szCs w:val="22"/>
              </w:rPr>
              <w:t>Flammable liquid</w:t>
            </w:r>
            <w:r w:rsidR="00857787">
              <w:rPr>
                <w:rFonts w:cs="Arial"/>
                <w:sz w:val="20"/>
                <w:szCs w:val="22"/>
              </w:rPr>
              <w:t>s</w:t>
            </w:r>
            <w:r w:rsidRPr="008A5D72">
              <w:rPr>
                <w:rFonts w:cs="Arial"/>
                <w:sz w:val="20"/>
                <w:szCs w:val="22"/>
              </w:rPr>
              <w:t xml:space="preserve"> category 2: if flashpoint &lt;23</w:t>
            </w:r>
            <w:r w:rsidRPr="008A5D72">
              <w:rPr>
                <w:rFonts w:cs="Arial"/>
                <w:bCs/>
                <w:sz w:val="20"/>
                <w:szCs w:val="22"/>
              </w:rPr>
              <w:t>º</w:t>
            </w:r>
            <w:r w:rsidRPr="008A5D72">
              <w:rPr>
                <w:rFonts w:cs="Arial"/>
                <w:sz w:val="20"/>
                <w:szCs w:val="22"/>
              </w:rPr>
              <w:t>C and initial boiling point &gt;35</w:t>
            </w:r>
            <w:r w:rsidRPr="008A5D72">
              <w:rPr>
                <w:rFonts w:cs="Arial"/>
                <w:bCs/>
                <w:sz w:val="20"/>
                <w:szCs w:val="22"/>
              </w:rPr>
              <w:t>º</w:t>
            </w:r>
            <w:r w:rsidRPr="008A5D72">
              <w:rPr>
                <w:rFonts w:cs="Arial"/>
                <w:sz w:val="20"/>
                <w:szCs w:val="22"/>
              </w:rPr>
              <w:t>C</w:t>
            </w:r>
          </w:p>
        </w:tc>
        <w:tc>
          <w:tcPr>
            <w:tcW w:w="4393" w:type="dxa"/>
            <w:shd w:val="clear" w:color="auto" w:fill="auto"/>
          </w:tcPr>
          <w:p w:rsidR="007E6427" w:rsidRPr="008A5D72" w:rsidRDefault="007E6427" w:rsidP="005955F1">
            <w:pPr>
              <w:ind w:left="28"/>
              <w:jc w:val="center"/>
              <w:rPr>
                <w:rFonts w:cs="Arial"/>
                <w:sz w:val="20"/>
                <w:szCs w:val="22"/>
              </w:rPr>
            </w:pPr>
            <w:r w:rsidRPr="008A5D72">
              <w:rPr>
                <w:rFonts w:cs="Arial"/>
                <w:sz w:val="20"/>
                <w:szCs w:val="22"/>
              </w:rPr>
              <w:t>H225 – Highly flammable liquid and vapour</w:t>
            </w:r>
          </w:p>
        </w:tc>
        <w:tc>
          <w:tcPr>
            <w:tcW w:w="854" w:type="dxa"/>
            <w:vMerge/>
            <w:shd w:val="clear" w:color="auto" w:fill="auto"/>
          </w:tcPr>
          <w:p w:rsidR="007E6427" w:rsidRPr="008A5D72" w:rsidRDefault="007E6427" w:rsidP="005955F1">
            <w:pPr>
              <w:jc w:val="center"/>
              <w:rPr>
                <w:rFonts w:cs="Arial"/>
                <w:b/>
                <w:sz w:val="20"/>
                <w:szCs w:val="22"/>
              </w:rPr>
            </w:pPr>
          </w:p>
        </w:tc>
      </w:tr>
      <w:tr w:rsidR="007E6427" w:rsidRPr="008A5D72" w:rsidTr="005955F1">
        <w:trPr>
          <w:trHeight w:val="657"/>
        </w:trPr>
        <w:tc>
          <w:tcPr>
            <w:tcW w:w="2941" w:type="dxa"/>
            <w:vMerge/>
            <w:tcBorders>
              <w:bottom w:val="single" w:sz="4" w:space="0" w:color="auto"/>
            </w:tcBorders>
            <w:shd w:val="clear" w:color="auto" w:fill="auto"/>
          </w:tcPr>
          <w:p w:rsidR="007E6427" w:rsidRPr="008A5D72" w:rsidRDefault="007E6427" w:rsidP="005955F1">
            <w:pPr>
              <w:rPr>
                <w:rFonts w:cs="Arial"/>
                <w:b/>
                <w:sz w:val="20"/>
                <w:szCs w:val="22"/>
              </w:rPr>
            </w:pPr>
          </w:p>
        </w:tc>
        <w:tc>
          <w:tcPr>
            <w:tcW w:w="1843" w:type="dxa"/>
            <w:vMerge/>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ind w:left="28"/>
              <w:jc w:val="center"/>
              <w:rPr>
                <w:rFonts w:cs="Arial"/>
                <w:sz w:val="20"/>
                <w:szCs w:val="22"/>
              </w:rPr>
            </w:pPr>
            <w:r w:rsidRPr="008A5D72">
              <w:rPr>
                <w:rFonts w:cs="Arial"/>
                <w:sz w:val="20"/>
                <w:szCs w:val="22"/>
              </w:rPr>
              <w:t>Flammable liquid</w:t>
            </w:r>
            <w:r w:rsidR="00857787">
              <w:rPr>
                <w:rFonts w:cs="Arial"/>
                <w:sz w:val="20"/>
                <w:szCs w:val="22"/>
              </w:rPr>
              <w:t>s</w:t>
            </w:r>
            <w:r w:rsidRPr="008A5D72">
              <w:rPr>
                <w:rFonts w:cs="Arial"/>
                <w:sz w:val="20"/>
                <w:szCs w:val="22"/>
              </w:rPr>
              <w:t xml:space="preserve"> category 3: if flashpoint ≥ 23</w:t>
            </w:r>
            <w:r w:rsidRPr="008A5D72">
              <w:rPr>
                <w:rFonts w:cs="Arial"/>
                <w:bCs/>
                <w:sz w:val="20"/>
                <w:szCs w:val="22"/>
              </w:rPr>
              <w:t>º</w:t>
            </w:r>
            <w:r w:rsidRPr="008A5D72">
              <w:rPr>
                <w:rFonts w:cs="Arial"/>
                <w:sz w:val="20"/>
                <w:szCs w:val="22"/>
              </w:rPr>
              <w:t>C</w:t>
            </w:r>
          </w:p>
        </w:tc>
        <w:tc>
          <w:tcPr>
            <w:tcW w:w="4393" w:type="dxa"/>
            <w:tcBorders>
              <w:bottom w:val="single" w:sz="4" w:space="0" w:color="auto"/>
            </w:tcBorders>
            <w:shd w:val="clear" w:color="auto" w:fill="auto"/>
          </w:tcPr>
          <w:p w:rsidR="007E6427" w:rsidRPr="008A5D72" w:rsidRDefault="007E6427" w:rsidP="005955F1">
            <w:pPr>
              <w:ind w:left="28"/>
              <w:jc w:val="center"/>
              <w:rPr>
                <w:rFonts w:cs="Arial"/>
                <w:sz w:val="20"/>
                <w:szCs w:val="22"/>
              </w:rPr>
            </w:pPr>
            <w:r w:rsidRPr="008A5D72">
              <w:rPr>
                <w:rFonts w:cs="Arial"/>
                <w:sz w:val="20"/>
                <w:szCs w:val="22"/>
              </w:rPr>
              <w:t>H226 – Flammable liquid and vapour</w:t>
            </w:r>
          </w:p>
        </w:tc>
        <w:tc>
          <w:tcPr>
            <w:tcW w:w="854" w:type="dxa"/>
            <w:vMerge/>
            <w:tcBorders>
              <w:bottom w:val="single" w:sz="4" w:space="0" w:color="auto"/>
            </w:tcBorders>
            <w:shd w:val="clear" w:color="auto" w:fill="auto"/>
          </w:tcPr>
          <w:p w:rsidR="007E6427" w:rsidRPr="008A5D72" w:rsidRDefault="007E6427" w:rsidP="005955F1">
            <w:pPr>
              <w:jc w:val="center"/>
              <w:rPr>
                <w:rFonts w:cs="Arial"/>
                <w:b/>
                <w:sz w:val="20"/>
                <w:szCs w:val="22"/>
              </w:rPr>
            </w:pPr>
          </w:p>
        </w:tc>
      </w:tr>
      <w:tr w:rsidR="007E6427" w:rsidRPr="008A5D72" w:rsidTr="005955F1">
        <w:trPr>
          <w:trHeight w:val="700"/>
        </w:trPr>
        <w:tc>
          <w:tcPr>
            <w:tcW w:w="2941" w:type="dxa"/>
            <w:vMerge w:val="restart"/>
            <w:shd w:val="clear" w:color="auto" w:fill="auto"/>
          </w:tcPr>
          <w:p w:rsidR="007E6427" w:rsidRPr="008A5D72" w:rsidRDefault="007E6427" w:rsidP="005955F1">
            <w:pPr>
              <w:rPr>
                <w:rFonts w:cs="Arial"/>
                <w:sz w:val="20"/>
                <w:szCs w:val="22"/>
              </w:rPr>
            </w:pPr>
            <w:r w:rsidRPr="008A5D72">
              <w:rPr>
                <w:rFonts w:cs="Arial"/>
                <w:b/>
                <w:sz w:val="20"/>
                <w:szCs w:val="22"/>
              </w:rPr>
              <w:t xml:space="preserve">F </w:t>
            </w:r>
            <w:r w:rsidRPr="008A5D72">
              <w:rPr>
                <w:rFonts w:cs="Arial"/>
                <w:sz w:val="20"/>
                <w:szCs w:val="22"/>
              </w:rPr>
              <w:t xml:space="preserve">- Danger: Highly Flammable; </w:t>
            </w:r>
          </w:p>
          <w:p w:rsidR="007E6427" w:rsidRPr="008A5D72" w:rsidRDefault="007E6427" w:rsidP="005955F1">
            <w:pPr>
              <w:rPr>
                <w:rFonts w:cs="Arial"/>
                <w:sz w:val="20"/>
                <w:szCs w:val="22"/>
              </w:rPr>
            </w:pPr>
            <w:r w:rsidRPr="008A5D72">
              <w:rPr>
                <w:rFonts w:cs="Arial"/>
                <w:b/>
                <w:sz w:val="20"/>
                <w:szCs w:val="22"/>
              </w:rPr>
              <w:t xml:space="preserve">R11 </w:t>
            </w:r>
            <w:r w:rsidRPr="008A5D72">
              <w:rPr>
                <w:rFonts w:cs="Arial"/>
                <w:sz w:val="20"/>
                <w:szCs w:val="22"/>
              </w:rPr>
              <w:t>- Highly flammable</w:t>
            </w:r>
          </w:p>
        </w:tc>
        <w:tc>
          <w:tcPr>
            <w:tcW w:w="1843" w:type="dxa"/>
            <w:vMerge w:val="restart"/>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tcBorders>
              <w:bottom w:val="single" w:sz="4" w:space="0" w:color="auto"/>
            </w:tcBorders>
            <w:shd w:val="clear" w:color="auto" w:fill="auto"/>
          </w:tcPr>
          <w:p w:rsidR="007E6427" w:rsidRPr="008A5D72" w:rsidRDefault="007E6427" w:rsidP="005955F1">
            <w:pPr>
              <w:tabs>
                <w:tab w:val="num" w:pos="464"/>
              </w:tabs>
              <w:jc w:val="center"/>
              <w:rPr>
                <w:rFonts w:cs="Arial"/>
                <w:sz w:val="20"/>
                <w:szCs w:val="22"/>
              </w:rPr>
            </w:pPr>
            <w:r w:rsidRPr="008A5D72">
              <w:rPr>
                <w:rFonts w:cs="Arial"/>
                <w:sz w:val="20"/>
                <w:szCs w:val="22"/>
              </w:rPr>
              <w:t>Flammable liquid</w:t>
            </w:r>
            <w:r w:rsidR="00857787">
              <w:rPr>
                <w:rFonts w:cs="Arial"/>
                <w:sz w:val="20"/>
                <w:szCs w:val="22"/>
              </w:rPr>
              <w:t>s</w:t>
            </w:r>
            <w:r w:rsidRPr="008A5D72">
              <w:rPr>
                <w:rFonts w:cs="Arial"/>
                <w:sz w:val="20"/>
                <w:szCs w:val="22"/>
              </w:rPr>
              <w:t xml:space="preserve"> category 1: if initial boiling point ≤ 35</w:t>
            </w:r>
            <w:r w:rsidRPr="008A5D72">
              <w:rPr>
                <w:rFonts w:cs="Arial"/>
                <w:bCs/>
                <w:sz w:val="20"/>
                <w:szCs w:val="22"/>
              </w:rPr>
              <w:t>º</w:t>
            </w:r>
            <w:r w:rsidRPr="008A5D72">
              <w:rPr>
                <w:rFonts w:cs="Arial"/>
                <w:sz w:val="20"/>
                <w:szCs w:val="22"/>
              </w:rPr>
              <w:t>C</w:t>
            </w:r>
          </w:p>
        </w:tc>
        <w:tc>
          <w:tcPr>
            <w:tcW w:w="4393" w:type="dxa"/>
            <w:shd w:val="clear" w:color="auto" w:fill="auto"/>
          </w:tcPr>
          <w:p w:rsidR="007E6427" w:rsidRPr="008A5D72" w:rsidRDefault="007E6427" w:rsidP="005955F1">
            <w:pPr>
              <w:tabs>
                <w:tab w:val="num" w:pos="464"/>
              </w:tabs>
              <w:jc w:val="center"/>
              <w:rPr>
                <w:rFonts w:cs="Arial"/>
                <w:sz w:val="20"/>
                <w:szCs w:val="22"/>
              </w:rPr>
            </w:pPr>
            <w:r w:rsidRPr="008A5D72">
              <w:rPr>
                <w:rFonts w:cs="Arial"/>
                <w:sz w:val="20"/>
                <w:szCs w:val="22"/>
              </w:rPr>
              <w:t>H224 – Extremely flammable liquid and vapour</w:t>
            </w:r>
          </w:p>
        </w:tc>
        <w:tc>
          <w:tcPr>
            <w:tcW w:w="854" w:type="dxa"/>
            <w:vMerge w:val="restart"/>
            <w:shd w:val="clear" w:color="auto" w:fill="auto"/>
          </w:tcPr>
          <w:p w:rsidR="007E6427" w:rsidRPr="008A5D72" w:rsidRDefault="007E6427" w:rsidP="005955F1">
            <w:pPr>
              <w:jc w:val="center"/>
              <w:rPr>
                <w:rFonts w:cs="Arial"/>
                <w:sz w:val="20"/>
                <w:szCs w:val="22"/>
              </w:rPr>
            </w:pPr>
          </w:p>
        </w:tc>
      </w:tr>
      <w:tr w:rsidR="007E6427" w:rsidRPr="008A5D72" w:rsidTr="005955F1">
        <w:trPr>
          <w:trHeight w:val="610"/>
        </w:trPr>
        <w:tc>
          <w:tcPr>
            <w:tcW w:w="2941" w:type="dxa"/>
            <w:vMerge/>
            <w:tcBorders>
              <w:bottom w:val="single" w:sz="4" w:space="0" w:color="auto"/>
            </w:tcBorders>
            <w:shd w:val="clear" w:color="auto" w:fill="auto"/>
          </w:tcPr>
          <w:p w:rsidR="007E6427" w:rsidRPr="008A5D72" w:rsidRDefault="007E6427" w:rsidP="005955F1">
            <w:pPr>
              <w:rPr>
                <w:rFonts w:cs="Arial"/>
                <w:b/>
                <w:sz w:val="20"/>
                <w:szCs w:val="22"/>
              </w:rPr>
            </w:pPr>
          </w:p>
        </w:tc>
        <w:tc>
          <w:tcPr>
            <w:tcW w:w="1843" w:type="dxa"/>
            <w:vMerge/>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tabs>
                <w:tab w:val="num" w:pos="464"/>
              </w:tabs>
              <w:jc w:val="center"/>
              <w:rPr>
                <w:rFonts w:cs="Arial"/>
                <w:sz w:val="20"/>
                <w:szCs w:val="22"/>
              </w:rPr>
            </w:pPr>
            <w:r w:rsidRPr="008A5D72">
              <w:rPr>
                <w:rFonts w:cs="Arial"/>
                <w:sz w:val="20"/>
                <w:szCs w:val="22"/>
              </w:rPr>
              <w:t>Flammable liquid</w:t>
            </w:r>
            <w:r w:rsidR="00857787">
              <w:rPr>
                <w:rFonts w:cs="Arial"/>
                <w:sz w:val="20"/>
                <w:szCs w:val="22"/>
              </w:rPr>
              <w:t>s</w:t>
            </w:r>
            <w:r w:rsidRPr="008A5D72">
              <w:rPr>
                <w:rFonts w:cs="Arial"/>
                <w:sz w:val="20"/>
                <w:szCs w:val="22"/>
              </w:rPr>
              <w:t xml:space="preserve"> category 2: if initial boiling point &gt;35</w:t>
            </w:r>
            <w:r w:rsidRPr="008A5D72">
              <w:rPr>
                <w:rFonts w:cs="Arial"/>
                <w:bCs/>
                <w:sz w:val="20"/>
                <w:szCs w:val="22"/>
              </w:rPr>
              <w:t>º</w:t>
            </w:r>
            <w:r w:rsidRPr="008A5D72">
              <w:rPr>
                <w:rFonts w:cs="Arial"/>
                <w:sz w:val="20"/>
                <w:szCs w:val="22"/>
              </w:rPr>
              <w:t>C</w:t>
            </w:r>
          </w:p>
        </w:tc>
        <w:tc>
          <w:tcPr>
            <w:tcW w:w="4393" w:type="dxa"/>
            <w:tcBorders>
              <w:bottom w:val="single" w:sz="4" w:space="0" w:color="auto"/>
            </w:tcBorders>
            <w:shd w:val="clear" w:color="auto" w:fill="auto"/>
          </w:tcPr>
          <w:p w:rsidR="007E6427" w:rsidRPr="008A5D72" w:rsidRDefault="007E6427" w:rsidP="005955F1">
            <w:pPr>
              <w:tabs>
                <w:tab w:val="num" w:pos="464"/>
              </w:tabs>
              <w:jc w:val="center"/>
              <w:rPr>
                <w:rFonts w:cs="Arial"/>
                <w:sz w:val="20"/>
                <w:szCs w:val="22"/>
              </w:rPr>
            </w:pPr>
            <w:r w:rsidRPr="008A5D72">
              <w:rPr>
                <w:rFonts w:cs="Arial"/>
                <w:sz w:val="20"/>
                <w:szCs w:val="22"/>
              </w:rPr>
              <w:t>H225 – Highly flammable liquid and vapour</w:t>
            </w:r>
          </w:p>
        </w:tc>
        <w:tc>
          <w:tcPr>
            <w:tcW w:w="854" w:type="dxa"/>
            <w:vMerge/>
            <w:tcBorders>
              <w:bottom w:val="single" w:sz="4" w:space="0" w:color="auto"/>
            </w:tcBorders>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F</w:t>
            </w:r>
            <w:r w:rsidRPr="008A5D72">
              <w:rPr>
                <w:rFonts w:cs="Arial"/>
                <w:sz w:val="20"/>
                <w:szCs w:val="22"/>
              </w:rPr>
              <w:t xml:space="preserve"> - Danger: Highly Flammable; </w:t>
            </w:r>
          </w:p>
          <w:p w:rsidR="007E6427" w:rsidRPr="008A5D72" w:rsidRDefault="007E6427" w:rsidP="005955F1">
            <w:pPr>
              <w:rPr>
                <w:rFonts w:cs="Arial"/>
                <w:sz w:val="20"/>
                <w:szCs w:val="22"/>
              </w:rPr>
            </w:pPr>
            <w:r w:rsidRPr="008A5D72">
              <w:rPr>
                <w:rFonts w:cs="Arial"/>
                <w:b/>
                <w:sz w:val="20"/>
                <w:szCs w:val="22"/>
              </w:rPr>
              <w:t>R11</w:t>
            </w:r>
            <w:r w:rsidRPr="008A5D72">
              <w:rPr>
                <w:rFonts w:cs="Arial"/>
                <w:sz w:val="20"/>
                <w:szCs w:val="22"/>
              </w:rPr>
              <w:t xml:space="preserve"> - Highly flammable</w:t>
            </w:r>
          </w:p>
          <w:p w:rsidR="007E6427" w:rsidRPr="008A5D72" w:rsidRDefault="007E6427" w:rsidP="005955F1">
            <w:pPr>
              <w:rPr>
                <w:rFonts w:cs="Arial"/>
                <w:sz w:val="20"/>
                <w:szCs w:val="22"/>
              </w:rPr>
            </w:pP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Solid</w:t>
            </w:r>
          </w:p>
        </w:tc>
        <w:tc>
          <w:tcPr>
            <w:tcW w:w="9641" w:type="dxa"/>
            <w:gridSpan w:val="4"/>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No translation possible. Reclassify utilising GHS criteria for Flammable Solids.</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 xml:space="preserve">F+ </w:t>
            </w:r>
            <w:r w:rsidRPr="008A5D72">
              <w:rPr>
                <w:rFonts w:cs="Arial"/>
                <w:sz w:val="20"/>
                <w:szCs w:val="22"/>
              </w:rPr>
              <w:t>- Danger: Highly Flammable;</w:t>
            </w:r>
          </w:p>
          <w:p w:rsidR="007E6427" w:rsidRPr="008A5D72" w:rsidRDefault="007E6427" w:rsidP="005955F1">
            <w:pPr>
              <w:rPr>
                <w:rFonts w:cs="Arial"/>
                <w:sz w:val="20"/>
                <w:szCs w:val="22"/>
              </w:rPr>
            </w:pPr>
            <w:r w:rsidRPr="008A5D72">
              <w:rPr>
                <w:rFonts w:cs="Arial"/>
                <w:b/>
                <w:sz w:val="20"/>
                <w:szCs w:val="22"/>
              </w:rPr>
              <w:t>R12</w:t>
            </w:r>
            <w:r w:rsidRPr="008A5D72">
              <w:rPr>
                <w:rFonts w:cs="Arial"/>
                <w:sz w:val="20"/>
                <w:szCs w:val="22"/>
              </w:rPr>
              <w:t xml:space="preserve"> - Extremely flammable</w:t>
            </w:r>
          </w:p>
          <w:p w:rsidR="007E6427" w:rsidRPr="008A5D72" w:rsidRDefault="007E6427" w:rsidP="005955F1">
            <w:pPr>
              <w:rPr>
                <w:rFonts w:cs="Arial"/>
                <w:sz w:val="20"/>
                <w:szCs w:val="22"/>
              </w:rPr>
            </w:pP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Gas</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Flammable Gas </w:t>
            </w:r>
            <w:r w:rsidR="001962D4">
              <w:rPr>
                <w:rFonts w:cs="Arial"/>
                <w:sz w:val="20"/>
                <w:szCs w:val="22"/>
              </w:rPr>
              <w:br/>
            </w:r>
            <w:r w:rsidRPr="008A5D72">
              <w:rPr>
                <w:rFonts w:cs="Arial"/>
                <w:sz w:val="20"/>
                <w:szCs w:val="22"/>
              </w:rPr>
              <w:t>Category 2</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none</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(10)</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 xml:space="preserve">F+ </w:t>
            </w:r>
            <w:r w:rsidRPr="008A5D72">
              <w:rPr>
                <w:rFonts w:cs="Arial"/>
                <w:sz w:val="20"/>
                <w:szCs w:val="22"/>
              </w:rPr>
              <w:t xml:space="preserve">- Danger: Highly Flammable; </w:t>
            </w:r>
          </w:p>
          <w:p w:rsidR="007E6427" w:rsidRPr="008A5D72" w:rsidRDefault="007E6427" w:rsidP="005955F1">
            <w:pPr>
              <w:rPr>
                <w:rFonts w:cs="Arial"/>
                <w:sz w:val="20"/>
                <w:szCs w:val="22"/>
              </w:rPr>
            </w:pPr>
            <w:r w:rsidRPr="008A5D72">
              <w:rPr>
                <w:rFonts w:cs="Arial"/>
                <w:b/>
                <w:sz w:val="20"/>
                <w:szCs w:val="22"/>
              </w:rPr>
              <w:t>R12</w:t>
            </w:r>
            <w:r w:rsidRPr="008A5D72">
              <w:rPr>
                <w:rFonts w:cs="Arial"/>
                <w:sz w:val="20"/>
                <w:szCs w:val="22"/>
              </w:rPr>
              <w:t xml:space="preserve"> - Extremely flammable</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Flammable Liquid </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shd w:val="clear" w:color="auto" w:fill="auto"/>
          </w:tcPr>
          <w:p w:rsidR="007E6427" w:rsidRPr="008A5D72" w:rsidRDefault="007E6427" w:rsidP="005955F1">
            <w:pPr>
              <w:ind w:left="113"/>
              <w:jc w:val="center"/>
              <w:rPr>
                <w:rFonts w:cs="Arial"/>
                <w:sz w:val="20"/>
                <w:szCs w:val="22"/>
              </w:rPr>
            </w:pPr>
            <w:r w:rsidRPr="008A5D72">
              <w:rPr>
                <w:rFonts w:cs="Arial"/>
                <w:sz w:val="20"/>
                <w:szCs w:val="22"/>
              </w:rPr>
              <w:t>H224 - Extremely flammable liquid and vapour</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(8)</w:t>
            </w:r>
          </w:p>
        </w:tc>
      </w:tr>
      <w:tr w:rsidR="007E6427" w:rsidRPr="008A5D72" w:rsidTr="005955F1">
        <w:tc>
          <w:tcPr>
            <w:tcW w:w="2941" w:type="dxa"/>
            <w:vMerge w:val="restart"/>
            <w:shd w:val="clear" w:color="auto" w:fill="auto"/>
          </w:tcPr>
          <w:p w:rsidR="007E6427" w:rsidRPr="008A5D72" w:rsidRDefault="007E6427" w:rsidP="005955F1">
            <w:pPr>
              <w:rPr>
                <w:rFonts w:cs="Arial"/>
                <w:sz w:val="20"/>
                <w:szCs w:val="22"/>
              </w:rPr>
            </w:pPr>
            <w:r w:rsidRPr="008A5D72">
              <w:rPr>
                <w:rFonts w:cs="Arial"/>
                <w:b/>
                <w:sz w:val="20"/>
                <w:szCs w:val="22"/>
              </w:rPr>
              <w:t xml:space="preserve">F+ </w:t>
            </w:r>
            <w:r w:rsidRPr="008A5D72">
              <w:rPr>
                <w:rFonts w:cs="Arial"/>
                <w:sz w:val="20"/>
                <w:szCs w:val="22"/>
              </w:rPr>
              <w:t xml:space="preserve">- Danger: Highly Flammable; </w:t>
            </w:r>
          </w:p>
          <w:p w:rsidR="007E6427" w:rsidRPr="008A5D72" w:rsidRDefault="007E6427" w:rsidP="005955F1">
            <w:pPr>
              <w:rPr>
                <w:rFonts w:cs="Arial"/>
                <w:sz w:val="20"/>
                <w:szCs w:val="22"/>
              </w:rPr>
            </w:pPr>
            <w:r w:rsidRPr="008A5D72">
              <w:rPr>
                <w:rFonts w:cs="Arial"/>
                <w:b/>
                <w:sz w:val="20"/>
                <w:szCs w:val="22"/>
              </w:rPr>
              <w:t>R12</w:t>
            </w:r>
            <w:r w:rsidRPr="008A5D72">
              <w:rPr>
                <w:rFonts w:cs="Arial"/>
                <w:sz w:val="20"/>
                <w:szCs w:val="22"/>
              </w:rPr>
              <w:t xml:space="preserve"> - Extremely flammable</w:t>
            </w:r>
          </w:p>
        </w:tc>
        <w:tc>
          <w:tcPr>
            <w:tcW w:w="1843" w:type="dxa"/>
            <w:vMerge w:val="restart"/>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Self-reactive </w:t>
            </w:r>
          </w:p>
          <w:p w:rsidR="007E6427" w:rsidRPr="008A5D72" w:rsidRDefault="007E6427" w:rsidP="005955F1">
            <w:pPr>
              <w:jc w:val="center"/>
              <w:rPr>
                <w:rFonts w:cs="Arial"/>
                <w:sz w:val="20"/>
                <w:szCs w:val="22"/>
              </w:rPr>
            </w:pPr>
            <w:r w:rsidRPr="008A5D72">
              <w:rPr>
                <w:rFonts w:cs="Arial"/>
                <w:sz w:val="20"/>
                <w:szCs w:val="22"/>
              </w:rPr>
              <w:t>Type C and D</w:t>
            </w:r>
          </w:p>
        </w:tc>
        <w:tc>
          <w:tcPr>
            <w:tcW w:w="4393" w:type="dxa"/>
            <w:shd w:val="clear" w:color="auto" w:fill="auto"/>
          </w:tcPr>
          <w:p w:rsidR="007E6427" w:rsidRPr="008A5D72" w:rsidRDefault="007E6427" w:rsidP="005955F1">
            <w:pPr>
              <w:ind w:left="113"/>
              <w:jc w:val="center"/>
              <w:rPr>
                <w:rFonts w:cs="Arial"/>
                <w:sz w:val="20"/>
                <w:szCs w:val="22"/>
              </w:rPr>
            </w:pPr>
            <w:r w:rsidRPr="008A5D72">
              <w:rPr>
                <w:rFonts w:cs="Arial"/>
                <w:sz w:val="20"/>
                <w:szCs w:val="22"/>
              </w:rPr>
              <w:t>H242 - Heating may cause a fire</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(8)</w:t>
            </w:r>
          </w:p>
        </w:tc>
      </w:tr>
      <w:tr w:rsidR="007E6427" w:rsidRPr="008A5D72" w:rsidTr="005955F1">
        <w:tc>
          <w:tcPr>
            <w:tcW w:w="2941" w:type="dxa"/>
            <w:vMerge/>
            <w:shd w:val="clear" w:color="auto" w:fill="auto"/>
          </w:tcPr>
          <w:p w:rsidR="007E6427" w:rsidRPr="008A5D72" w:rsidRDefault="007E6427" w:rsidP="005955F1">
            <w:pPr>
              <w:rPr>
                <w:rFonts w:cs="Arial"/>
                <w:sz w:val="20"/>
                <w:szCs w:val="22"/>
              </w:rPr>
            </w:pPr>
          </w:p>
        </w:tc>
        <w:tc>
          <w:tcPr>
            <w:tcW w:w="1843" w:type="dxa"/>
            <w:vMerge/>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Self-reactive </w:t>
            </w:r>
          </w:p>
          <w:p w:rsidR="007E6427" w:rsidRPr="008A5D72" w:rsidRDefault="007E6427" w:rsidP="005955F1">
            <w:pPr>
              <w:jc w:val="center"/>
              <w:rPr>
                <w:rFonts w:cs="Arial"/>
                <w:sz w:val="20"/>
                <w:szCs w:val="22"/>
              </w:rPr>
            </w:pPr>
            <w:r w:rsidRPr="008A5D72">
              <w:rPr>
                <w:rFonts w:cs="Arial"/>
                <w:sz w:val="20"/>
                <w:szCs w:val="22"/>
              </w:rPr>
              <w:t>Type E and F</w:t>
            </w:r>
          </w:p>
        </w:tc>
        <w:tc>
          <w:tcPr>
            <w:tcW w:w="4393" w:type="dxa"/>
            <w:shd w:val="clear" w:color="auto" w:fill="auto"/>
          </w:tcPr>
          <w:p w:rsidR="007E6427" w:rsidRPr="008A5D72" w:rsidRDefault="007E6427" w:rsidP="005955F1">
            <w:pPr>
              <w:ind w:left="113"/>
              <w:jc w:val="center"/>
              <w:rPr>
                <w:rFonts w:cs="Arial"/>
                <w:sz w:val="20"/>
                <w:szCs w:val="22"/>
              </w:rPr>
            </w:pPr>
            <w:r w:rsidRPr="008A5D72">
              <w:rPr>
                <w:rFonts w:cs="Arial"/>
                <w:sz w:val="20"/>
                <w:szCs w:val="22"/>
              </w:rPr>
              <w:t>H242 - Heating may cause a fire</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(8)</w:t>
            </w:r>
          </w:p>
        </w:tc>
      </w:tr>
      <w:tr w:rsidR="007E6427" w:rsidRPr="008A5D72" w:rsidTr="005955F1">
        <w:tc>
          <w:tcPr>
            <w:tcW w:w="2941" w:type="dxa"/>
            <w:vMerge/>
            <w:tcBorders>
              <w:bottom w:val="single" w:sz="4" w:space="0" w:color="auto"/>
            </w:tcBorders>
            <w:shd w:val="clear" w:color="auto" w:fill="CCCCCC"/>
          </w:tcPr>
          <w:p w:rsidR="007E6427" w:rsidRPr="008A5D72" w:rsidRDefault="007E6427" w:rsidP="005955F1">
            <w:pPr>
              <w:rPr>
                <w:rFonts w:cs="Arial"/>
                <w:sz w:val="20"/>
                <w:szCs w:val="22"/>
              </w:rPr>
            </w:pPr>
          </w:p>
        </w:tc>
        <w:tc>
          <w:tcPr>
            <w:tcW w:w="1843" w:type="dxa"/>
            <w:vMerge/>
            <w:tcBorders>
              <w:bottom w:val="single" w:sz="4" w:space="0" w:color="auto"/>
            </w:tcBorders>
            <w:shd w:val="clear" w:color="auto" w:fill="CCCCCC"/>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Self-reactive </w:t>
            </w:r>
          </w:p>
          <w:p w:rsidR="007E6427" w:rsidRPr="008A5D72" w:rsidRDefault="007E6427" w:rsidP="005955F1">
            <w:pPr>
              <w:jc w:val="center"/>
              <w:rPr>
                <w:rFonts w:cs="Arial"/>
                <w:sz w:val="20"/>
                <w:szCs w:val="22"/>
              </w:rPr>
            </w:pPr>
            <w:r w:rsidRPr="008A5D72">
              <w:rPr>
                <w:rFonts w:cs="Arial"/>
                <w:sz w:val="20"/>
                <w:szCs w:val="22"/>
              </w:rPr>
              <w:t>Type G</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None</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(8)</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F</w:t>
            </w:r>
            <w:r w:rsidRPr="008A5D72">
              <w:rPr>
                <w:rFonts w:cs="Arial"/>
                <w:sz w:val="20"/>
                <w:szCs w:val="22"/>
              </w:rPr>
              <w:t xml:space="preserve"> - Danger: Highly Flammable; </w:t>
            </w:r>
          </w:p>
          <w:p w:rsidR="007E6427" w:rsidRPr="008A5D72" w:rsidRDefault="007E6427" w:rsidP="005955F1">
            <w:pPr>
              <w:rPr>
                <w:rFonts w:cs="Arial"/>
                <w:sz w:val="20"/>
                <w:szCs w:val="22"/>
              </w:rPr>
            </w:pPr>
            <w:r w:rsidRPr="008A5D72">
              <w:rPr>
                <w:rFonts w:cs="Arial"/>
                <w:b/>
                <w:sz w:val="20"/>
                <w:szCs w:val="22"/>
              </w:rPr>
              <w:t>R15</w:t>
            </w:r>
            <w:r w:rsidRPr="008A5D72">
              <w:rPr>
                <w:rFonts w:cs="Arial"/>
                <w:sz w:val="20"/>
                <w:szCs w:val="22"/>
              </w:rPr>
              <w:t xml:space="preserve"> - Contact with water liberates extremely flammable </w:t>
            </w:r>
            <w:r w:rsidRPr="008A5D72">
              <w:rPr>
                <w:rFonts w:cs="Arial"/>
                <w:sz w:val="20"/>
                <w:szCs w:val="22"/>
              </w:rPr>
              <w:lastRenderedPageBreak/>
              <w:t>gases</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Substances and Mixtures which, in contact with water, emit Flammable Gases</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Borders>
              <w:bottom w:val="single" w:sz="4" w:space="0" w:color="auto"/>
            </w:tcBorders>
            <w:shd w:val="clear" w:color="auto" w:fill="auto"/>
          </w:tcPr>
          <w:p w:rsidR="007E6427" w:rsidRPr="008A5D72" w:rsidRDefault="007E6427" w:rsidP="005955F1">
            <w:pPr>
              <w:ind w:left="34"/>
              <w:jc w:val="center"/>
              <w:rPr>
                <w:rFonts w:cs="Arial"/>
                <w:bCs/>
                <w:sz w:val="20"/>
                <w:szCs w:val="22"/>
              </w:rPr>
            </w:pPr>
            <w:r w:rsidRPr="008A5D72">
              <w:rPr>
                <w:rFonts w:cs="Arial"/>
                <w:bCs/>
                <w:sz w:val="20"/>
                <w:szCs w:val="22"/>
              </w:rPr>
              <w:t>H261 - In contact with water releases flammable gases</w:t>
            </w:r>
          </w:p>
          <w:p w:rsidR="007E6427" w:rsidRPr="008A5D72" w:rsidRDefault="007E6427" w:rsidP="005955F1">
            <w:pPr>
              <w:jc w:val="center"/>
              <w:rPr>
                <w:rFonts w:cs="Arial"/>
                <w:sz w:val="20"/>
                <w:szCs w:val="22"/>
              </w:rPr>
            </w:pP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lastRenderedPageBreak/>
              <w:t>F</w:t>
            </w:r>
            <w:r w:rsidRPr="008A5D72">
              <w:rPr>
                <w:rFonts w:cs="Arial"/>
                <w:sz w:val="20"/>
                <w:szCs w:val="22"/>
              </w:rPr>
              <w:t xml:space="preserve"> - Danger: Highly Flammable: </w:t>
            </w:r>
          </w:p>
          <w:p w:rsidR="007E6427" w:rsidRPr="008A5D72" w:rsidRDefault="007E6427" w:rsidP="005955F1">
            <w:pPr>
              <w:rPr>
                <w:rFonts w:cs="Arial"/>
                <w:sz w:val="20"/>
                <w:szCs w:val="22"/>
              </w:rPr>
            </w:pPr>
            <w:r w:rsidRPr="008A5D72">
              <w:rPr>
                <w:rFonts w:cs="Arial"/>
                <w:b/>
                <w:sz w:val="20"/>
                <w:szCs w:val="22"/>
              </w:rPr>
              <w:t>R17</w:t>
            </w:r>
            <w:r w:rsidRPr="008A5D72">
              <w:rPr>
                <w:rFonts w:cs="Arial"/>
                <w:sz w:val="20"/>
                <w:szCs w:val="22"/>
              </w:rPr>
              <w:t xml:space="preserve"> - Spontaneously flammable in air</w:t>
            </w:r>
          </w:p>
        </w:tc>
        <w:tc>
          <w:tcPr>
            <w:tcW w:w="1843" w:type="dxa"/>
            <w:shd w:val="clear" w:color="auto" w:fill="auto"/>
          </w:tcPr>
          <w:p w:rsidR="007E6427" w:rsidRPr="008A5D72" w:rsidRDefault="007E6427" w:rsidP="005955F1">
            <w:pPr>
              <w:jc w:val="center"/>
              <w:rPr>
                <w:rFonts w:cs="Arial"/>
                <w:sz w:val="20"/>
                <w:szCs w:val="22"/>
              </w:rPr>
            </w:pPr>
            <w:r w:rsidRPr="008A5D72">
              <w:rPr>
                <w:rFonts w:cs="Arial"/>
                <w:sz w:val="20"/>
                <w:szCs w:val="22"/>
              </w:rPr>
              <w:t>Liquid</w:t>
            </w:r>
          </w:p>
        </w:tc>
        <w:tc>
          <w:tcPr>
            <w:tcW w:w="4394" w:type="dxa"/>
            <w:gridSpan w:val="2"/>
            <w:shd w:val="clear" w:color="auto" w:fill="auto"/>
          </w:tcPr>
          <w:p w:rsidR="007E6427" w:rsidRPr="008A5D72" w:rsidRDefault="007E6427" w:rsidP="005955F1">
            <w:pPr>
              <w:jc w:val="cente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Liquid</w:t>
            </w:r>
            <w:r w:rsidR="00857787">
              <w:rPr>
                <w:rFonts w:cs="Arial"/>
                <w:sz w:val="20"/>
                <w:szCs w:val="22"/>
              </w:rPr>
              <w:t>s</w:t>
            </w:r>
            <w:r w:rsidRPr="008A5D72">
              <w:rPr>
                <w:rFonts w:cs="Arial"/>
                <w:sz w:val="20"/>
                <w:szCs w:val="22"/>
              </w:rPr>
              <w:t xml:space="preserve"> </w:t>
            </w:r>
            <w:r w:rsidR="001962D4">
              <w:rPr>
                <w:rFonts w:cs="Arial"/>
                <w:sz w:val="20"/>
                <w:szCs w:val="22"/>
              </w:rPr>
              <w:br/>
            </w: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H250 - Catches fire spontaneously if exposed to air</w:t>
            </w:r>
          </w:p>
        </w:tc>
        <w:tc>
          <w:tcPr>
            <w:tcW w:w="854" w:type="dxa"/>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F</w:t>
            </w:r>
            <w:r w:rsidRPr="008A5D72">
              <w:rPr>
                <w:rFonts w:cs="Arial"/>
                <w:sz w:val="20"/>
                <w:szCs w:val="22"/>
              </w:rPr>
              <w:t xml:space="preserve"> - Danger: Highly Flammable; </w:t>
            </w:r>
          </w:p>
          <w:p w:rsidR="007E6427" w:rsidRPr="008A5D72" w:rsidRDefault="007E6427" w:rsidP="005955F1">
            <w:pPr>
              <w:rPr>
                <w:rFonts w:cs="Arial"/>
                <w:sz w:val="20"/>
                <w:szCs w:val="22"/>
              </w:rPr>
            </w:pPr>
            <w:r w:rsidRPr="008A5D72">
              <w:rPr>
                <w:rFonts w:cs="Arial"/>
                <w:b/>
                <w:sz w:val="20"/>
                <w:szCs w:val="22"/>
              </w:rPr>
              <w:t>R17</w:t>
            </w:r>
            <w:r w:rsidRPr="008A5D72">
              <w:rPr>
                <w:rFonts w:cs="Arial"/>
                <w:sz w:val="20"/>
                <w:szCs w:val="22"/>
              </w:rPr>
              <w:t xml:space="preserve"> - Spontaneously flammable in air</w:t>
            </w:r>
          </w:p>
        </w:tc>
        <w:tc>
          <w:tcPr>
            <w:tcW w:w="1843" w:type="dxa"/>
          </w:tcPr>
          <w:p w:rsidR="007E6427" w:rsidRPr="008A5D72" w:rsidRDefault="007E6427" w:rsidP="005955F1">
            <w:pPr>
              <w:jc w:val="center"/>
              <w:rPr>
                <w:rFonts w:cs="Arial"/>
                <w:sz w:val="20"/>
                <w:szCs w:val="22"/>
              </w:rPr>
            </w:pPr>
            <w:r w:rsidRPr="008A5D72">
              <w:rPr>
                <w:rFonts w:cs="Arial"/>
                <w:sz w:val="20"/>
                <w:szCs w:val="22"/>
              </w:rPr>
              <w:t>Solid</w:t>
            </w:r>
          </w:p>
        </w:tc>
        <w:tc>
          <w:tcPr>
            <w:tcW w:w="4394" w:type="dxa"/>
            <w:gridSpan w:val="2"/>
          </w:tcPr>
          <w:p w:rsidR="007E6427" w:rsidRPr="008A5D72" w:rsidRDefault="007E6427" w:rsidP="005955F1">
            <w:pPr>
              <w:jc w:val="center"/>
              <w:rPr>
                <w:rFonts w:cs="Arial"/>
                <w:sz w:val="20"/>
                <w:szCs w:val="22"/>
              </w:rPr>
            </w:pPr>
            <w:proofErr w:type="spellStart"/>
            <w:r w:rsidRPr="008A5D72">
              <w:rPr>
                <w:rFonts w:cs="Arial"/>
                <w:sz w:val="20"/>
                <w:szCs w:val="22"/>
              </w:rPr>
              <w:t>Pyrophoric</w:t>
            </w:r>
            <w:proofErr w:type="spellEnd"/>
            <w:r w:rsidRPr="008A5D72">
              <w:rPr>
                <w:rFonts w:cs="Arial"/>
                <w:sz w:val="20"/>
                <w:szCs w:val="22"/>
              </w:rPr>
              <w:t xml:space="preserve"> Solid</w:t>
            </w:r>
            <w:r w:rsidR="00857787">
              <w:rPr>
                <w:rFonts w:cs="Arial"/>
                <w:sz w:val="20"/>
                <w:szCs w:val="22"/>
              </w:rPr>
              <w:t>s</w:t>
            </w:r>
            <w:r w:rsidRPr="008A5D72">
              <w:rPr>
                <w:rFonts w:cs="Arial"/>
                <w:sz w:val="20"/>
                <w:szCs w:val="22"/>
              </w:rPr>
              <w:t xml:space="preserve"> </w:t>
            </w:r>
            <w:r w:rsidR="001962D4">
              <w:rPr>
                <w:rFonts w:cs="Arial"/>
                <w:sz w:val="20"/>
                <w:szCs w:val="22"/>
              </w:rPr>
              <w:br/>
            </w:r>
            <w:r w:rsidRPr="008A5D72">
              <w:rPr>
                <w:rFonts w:cs="Arial"/>
                <w:sz w:val="20"/>
                <w:szCs w:val="22"/>
              </w:rPr>
              <w:t>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t>H250 - Catches fire spontaneously if exposed to air</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R20</w:t>
            </w:r>
            <w:r w:rsidRPr="008A5D72">
              <w:rPr>
                <w:rFonts w:cs="Arial"/>
                <w:sz w:val="20"/>
                <w:szCs w:val="22"/>
              </w:rPr>
              <w:t xml:space="preserve"> - Harmful by inhalation</w:t>
            </w:r>
          </w:p>
        </w:tc>
        <w:tc>
          <w:tcPr>
            <w:tcW w:w="1843" w:type="dxa"/>
          </w:tcPr>
          <w:p w:rsidR="007E6427" w:rsidRPr="008A5D72" w:rsidRDefault="007E6427" w:rsidP="005955F1">
            <w:pPr>
              <w:jc w:val="center"/>
              <w:rPr>
                <w:rFonts w:cs="Arial"/>
                <w:sz w:val="20"/>
                <w:szCs w:val="22"/>
              </w:rPr>
            </w:pPr>
            <w:r w:rsidRPr="008A5D72">
              <w:rPr>
                <w:rFonts w:cs="Arial"/>
                <w:sz w:val="20"/>
                <w:szCs w:val="22"/>
              </w:rPr>
              <w:t>Gas</w:t>
            </w: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 xml:space="preserve">Category 4 </w:t>
            </w:r>
          </w:p>
        </w:tc>
        <w:tc>
          <w:tcPr>
            <w:tcW w:w="4393" w:type="dxa"/>
          </w:tcPr>
          <w:p w:rsidR="007E6427" w:rsidRPr="008A5D72" w:rsidRDefault="007E6427" w:rsidP="005955F1">
            <w:pPr>
              <w:ind w:left="113"/>
              <w:jc w:val="center"/>
              <w:rPr>
                <w:rFonts w:cs="Arial"/>
                <w:sz w:val="20"/>
                <w:szCs w:val="22"/>
              </w:rPr>
            </w:pPr>
            <w:r w:rsidRPr="008A5D72">
              <w:rPr>
                <w:rFonts w:cs="Arial"/>
                <w:sz w:val="20"/>
                <w:szCs w:val="22"/>
              </w:rPr>
              <w:t>H332 - Harmful if inhaled</w:t>
            </w:r>
          </w:p>
        </w:tc>
        <w:tc>
          <w:tcPr>
            <w:tcW w:w="854" w:type="dxa"/>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(2)</w:t>
            </w:r>
          </w:p>
        </w:tc>
      </w:tr>
      <w:tr w:rsidR="007E6427" w:rsidRPr="008A5D72" w:rsidTr="005955F1">
        <w:tc>
          <w:tcPr>
            <w:tcW w:w="2941" w:type="dxa"/>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R20</w:t>
            </w:r>
            <w:r w:rsidRPr="008A5D72">
              <w:rPr>
                <w:rFonts w:cs="Arial"/>
                <w:sz w:val="20"/>
                <w:szCs w:val="22"/>
              </w:rPr>
              <w:t xml:space="preserve"> - Harmful by inhalation</w:t>
            </w:r>
          </w:p>
        </w:tc>
        <w:tc>
          <w:tcPr>
            <w:tcW w:w="1843" w:type="dxa"/>
            <w:shd w:val="clear" w:color="auto" w:fill="auto"/>
          </w:tcPr>
          <w:p w:rsidR="007E6427" w:rsidRPr="008A5D72" w:rsidRDefault="007E6427" w:rsidP="005955F1">
            <w:pPr>
              <w:jc w:val="center"/>
              <w:rPr>
                <w:rFonts w:cs="Arial"/>
                <w:sz w:val="20"/>
                <w:szCs w:val="22"/>
              </w:rPr>
            </w:pPr>
            <w:r w:rsidRPr="008A5D72">
              <w:rPr>
                <w:rFonts w:cs="Arial"/>
                <w:sz w:val="20"/>
                <w:szCs w:val="22"/>
              </w:rPr>
              <w:t>Vapour</w:t>
            </w: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4</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H332 - Harmful if inhaled</w:t>
            </w:r>
          </w:p>
        </w:tc>
        <w:tc>
          <w:tcPr>
            <w:tcW w:w="854" w:type="dxa"/>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tcBorders>
              <w:bottom w:val="single" w:sz="4" w:space="0" w:color="auto"/>
            </w:tcBorders>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R20</w:t>
            </w:r>
            <w:r w:rsidRPr="008A5D72">
              <w:rPr>
                <w:rFonts w:cs="Arial"/>
                <w:sz w:val="20"/>
                <w:szCs w:val="22"/>
              </w:rPr>
              <w:t xml:space="preserve"> - Harmful by inhalation</w:t>
            </w:r>
          </w:p>
        </w:tc>
        <w:tc>
          <w:tcPr>
            <w:tcW w:w="184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Dust/mist</w:t>
            </w:r>
          </w:p>
        </w:tc>
        <w:tc>
          <w:tcPr>
            <w:tcW w:w="439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4</w:t>
            </w:r>
          </w:p>
        </w:tc>
        <w:tc>
          <w:tcPr>
            <w:tcW w:w="439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H332- Harmful if inhaled</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R21</w:t>
            </w:r>
            <w:r w:rsidRPr="008A5D72">
              <w:rPr>
                <w:rFonts w:cs="Arial"/>
                <w:sz w:val="20"/>
                <w:szCs w:val="22"/>
              </w:rPr>
              <w:t xml:space="preserve"> - Harmful in contact with skin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4</w:t>
            </w:r>
          </w:p>
        </w:tc>
        <w:tc>
          <w:tcPr>
            <w:tcW w:w="4393" w:type="dxa"/>
            <w:tcBorders>
              <w:bottom w:val="single" w:sz="4" w:space="0" w:color="auto"/>
            </w:tcBorders>
            <w:shd w:val="clear" w:color="auto" w:fill="auto"/>
          </w:tcPr>
          <w:p w:rsidR="007E6427" w:rsidRPr="008A5D72" w:rsidRDefault="007E6427" w:rsidP="005955F1">
            <w:pPr>
              <w:ind w:left="113"/>
              <w:jc w:val="center"/>
              <w:rPr>
                <w:rFonts w:cs="Arial"/>
                <w:sz w:val="20"/>
                <w:szCs w:val="22"/>
              </w:rPr>
            </w:pPr>
            <w:r w:rsidRPr="008A5D72">
              <w:rPr>
                <w:rFonts w:cs="Arial"/>
                <w:sz w:val="20"/>
                <w:szCs w:val="22"/>
              </w:rPr>
              <w:t>H312 - Harmful in contact with skin</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R22</w:t>
            </w:r>
            <w:r w:rsidRPr="008A5D72">
              <w:rPr>
                <w:rFonts w:cs="Arial"/>
                <w:sz w:val="20"/>
                <w:szCs w:val="22"/>
              </w:rPr>
              <w:t xml:space="preserve"> - Harmful if swallowed</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4</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H302 - </w:t>
            </w:r>
            <w:r w:rsidRPr="008A5D72">
              <w:rPr>
                <w:rFonts w:cs="Arial"/>
                <w:iCs/>
                <w:sz w:val="20"/>
                <w:szCs w:val="22"/>
              </w:rPr>
              <w:t>Harmful if swallowed</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R23</w:t>
            </w:r>
            <w:r w:rsidRPr="008A5D72">
              <w:rPr>
                <w:rFonts w:cs="Arial"/>
                <w:sz w:val="20"/>
                <w:szCs w:val="22"/>
              </w:rPr>
              <w:t xml:space="preserve"> - Toxic by inhalation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Gas</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H331 - Toxic if inhaled</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(2)</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R23</w:t>
            </w:r>
            <w:r w:rsidRPr="008A5D72">
              <w:rPr>
                <w:rFonts w:cs="Arial"/>
                <w:sz w:val="20"/>
                <w:szCs w:val="22"/>
              </w:rPr>
              <w:t xml:space="preserve"> - Toxic by inhalation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Vapour</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Borders>
              <w:bottom w:val="single" w:sz="4" w:space="0" w:color="auto"/>
            </w:tcBorders>
            <w:shd w:val="clear" w:color="auto" w:fill="auto"/>
          </w:tcPr>
          <w:p w:rsidR="007E6427" w:rsidRPr="008A5D72" w:rsidRDefault="001962D4" w:rsidP="005955F1">
            <w:pPr>
              <w:jc w:val="center"/>
              <w:rPr>
                <w:rFonts w:cs="Arial"/>
                <w:sz w:val="20"/>
                <w:szCs w:val="22"/>
              </w:rPr>
            </w:pPr>
            <w:r>
              <w:rPr>
                <w:rFonts w:cs="Arial"/>
                <w:sz w:val="20"/>
                <w:szCs w:val="22"/>
              </w:rPr>
              <w:t>H330 - Fatal</w:t>
            </w:r>
            <w:r w:rsidR="007E6427" w:rsidRPr="008A5D72">
              <w:rPr>
                <w:rFonts w:cs="Arial"/>
                <w:sz w:val="20"/>
                <w:szCs w:val="22"/>
              </w:rPr>
              <w:t xml:space="preserve"> if inhaled</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R23</w:t>
            </w:r>
            <w:r w:rsidRPr="008A5D72">
              <w:rPr>
                <w:rFonts w:cs="Arial"/>
                <w:sz w:val="20"/>
                <w:szCs w:val="22"/>
              </w:rPr>
              <w:t xml:space="preserve"> - Toxic by inhalation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Dust/mist</w:t>
            </w: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Borders>
              <w:bottom w:val="single" w:sz="4" w:space="0" w:color="auto"/>
            </w:tcBorders>
            <w:shd w:val="clear" w:color="auto" w:fill="auto"/>
          </w:tcPr>
          <w:p w:rsidR="007E6427" w:rsidRPr="008A5D72" w:rsidRDefault="001962D4" w:rsidP="00857787">
            <w:pPr>
              <w:jc w:val="center"/>
              <w:rPr>
                <w:rFonts w:cs="Arial"/>
                <w:sz w:val="20"/>
                <w:szCs w:val="22"/>
              </w:rPr>
            </w:pPr>
            <w:r>
              <w:rPr>
                <w:rFonts w:cs="Arial"/>
                <w:sz w:val="20"/>
                <w:szCs w:val="22"/>
              </w:rPr>
              <w:t>H331</w:t>
            </w:r>
            <w:r w:rsidR="00857787">
              <w:rPr>
                <w:rFonts w:cs="Arial"/>
                <w:sz w:val="20"/>
                <w:szCs w:val="22"/>
              </w:rPr>
              <w:t xml:space="preserve"> </w:t>
            </w:r>
            <w:r w:rsidR="007E6427" w:rsidRPr="008A5D72">
              <w:rPr>
                <w:rFonts w:cs="Arial"/>
                <w:sz w:val="20"/>
                <w:szCs w:val="22"/>
              </w:rPr>
              <w:t xml:space="preserve">- </w:t>
            </w:r>
            <w:r>
              <w:rPr>
                <w:rFonts w:cs="Arial"/>
                <w:sz w:val="20"/>
                <w:szCs w:val="22"/>
              </w:rPr>
              <w:t>Toxic</w:t>
            </w:r>
            <w:r w:rsidR="00857787">
              <w:rPr>
                <w:rFonts w:cs="Arial"/>
                <w:sz w:val="20"/>
                <w:szCs w:val="22"/>
              </w:rPr>
              <w:t xml:space="preserve"> if inhaled</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R24</w:t>
            </w:r>
            <w:r w:rsidRPr="008A5D72">
              <w:rPr>
                <w:rFonts w:cs="Arial"/>
                <w:sz w:val="20"/>
                <w:szCs w:val="22"/>
              </w:rPr>
              <w:t xml:space="preserve"> - Toxic in contact with skin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H311 - Toxic in contact with skin</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R25</w:t>
            </w:r>
            <w:r w:rsidRPr="008A5D72">
              <w:rPr>
                <w:rFonts w:cs="Arial"/>
                <w:sz w:val="20"/>
                <w:szCs w:val="22"/>
              </w:rPr>
              <w:t xml:space="preserve"> - Toxic if swallowed</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H301 - Toxic if swallowed</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Very Toxic; </w:t>
            </w:r>
          </w:p>
          <w:p w:rsidR="007E6427" w:rsidRPr="008A5D72" w:rsidRDefault="007E6427" w:rsidP="005955F1">
            <w:pPr>
              <w:rPr>
                <w:rFonts w:cs="Arial"/>
                <w:sz w:val="20"/>
                <w:szCs w:val="22"/>
              </w:rPr>
            </w:pPr>
            <w:r w:rsidRPr="008A5D72">
              <w:rPr>
                <w:rFonts w:cs="Arial"/>
                <w:b/>
                <w:sz w:val="20"/>
                <w:szCs w:val="22"/>
              </w:rPr>
              <w:t>R26</w:t>
            </w:r>
            <w:r w:rsidRPr="008A5D72">
              <w:rPr>
                <w:rFonts w:cs="Arial"/>
                <w:sz w:val="20"/>
                <w:szCs w:val="22"/>
              </w:rPr>
              <w:t xml:space="preserve"> - Very toxic by inhalation</w:t>
            </w:r>
          </w:p>
        </w:tc>
        <w:tc>
          <w:tcPr>
            <w:tcW w:w="1843" w:type="dxa"/>
            <w:shd w:val="clear" w:color="auto" w:fill="auto"/>
          </w:tcPr>
          <w:p w:rsidR="007E6427" w:rsidRPr="008A5D72" w:rsidRDefault="007E6427" w:rsidP="005955F1">
            <w:pPr>
              <w:jc w:val="center"/>
              <w:rPr>
                <w:rFonts w:cs="Arial"/>
                <w:sz w:val="20"/>
                <w:szCs w:val="22"/>
              </w:rPr>
            </w:pPr>
            <w:r w:rsidRPr="008A5D72">
              <w:rPr>
                <w:rFonts w:cs="Arial"/>
                <w:sz w:val="20"/>
                <w:szCs w:val="22"/>
              </w:rPr>
              <w:t>Gas</w:t>
            </w: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H330 - Fatal if inhaled  </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(2)</w:t>
            </w:r>
          </w:p>
        </w:tc>
      </w:tr>
      <w:tr w:rsidR="007E6427" w:rsidRPr="008A5D72" w:rsidTr="005955F1">
        <w:tc>
          <w:tcPr>
            <w:tcW w:w="2941" w:type="dxa"/>
            <w:tcBorders>
              <w:bottom w:val="single" w:sz="4" w:space="0" w:color="auto"/>
            </w:tcBorders>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Very Toxic; </w:t>
            </w:r>
          </w:p>
          <w:p w:rsidR="007E6427" w:rsidRPr="008A5D72" w:rsidRDefault="007E6427" w:rsidP="005955F1">
            <w:pPr>
              <w:rPr>
                <w:rFonts w:cs="Arial"/>
                <w:sz w:val="20"/>
                <w:szCs w:val="22"/>
              </w:rPr>
            </w:pPr>
            <w:r w:rsidRPr="008A5D72">
              <w:rPr>
                <w:rFonts w:cs="Arial"/>
                <w:b/>
                <w:sz w:val="20"/>
                <w:szCs w:val="22"/>
              </w:rPr>
              <w:lastRenderedPageBreak/>
              <w:t>R26</w:t>
            </w:r>
            <w:r w:rsidRPr="008A5D72">
              <w:rPr>
                <w:rFonts w:cs="Arial"/>
                <w:sz w:val="20"/>
                <w:szCs w:val="22"/>
              </w:rPr>
              <w:t xml:space="preserve"> - Very toxic by inhalation</w:t>
            </w:r>
          </w:p>
        </w:tc>
        <w:tc>
          <w:tcPr>
            <w:tcW w:w="184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lastRenderedPageBreak/>
              <w:t>Vapour</w:t>
            </w:r>
          </w:p>
        </w:tc>
        <w:tc>
          <w:tcPr>
            <w:tcW w:w="439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lastRenderedPageBreak/>
              <w:t>Category 1</w:t>
            </w:r>
          </w:p>
        </w:tc>
        <w:tc>
          <w:tcPr>
            <w:tcW w:w="439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lastRenderedPageBreak/>
              <w:t xml:space="preserve">H330 - Fatal if inhaled  </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lastRenderedPageBreak/>
              <w:t>T+</w:t>
            </w:r>
            <w:r w:rsidRPr="008A5D72">
              <w:rPr>
                <w:rFonts w:cs="Arial"/>
                <w:sz w:val="20"/>
                <w:szCs w:val="22"/>
              </w:rPr>
              <w:t xml:space="preserve"> - Very Toxic; </w:t>
            </w:r>
          </w:p>
          <w:p w:rsidR="007E6427" w:rsidRPr="008A5D72" w:rsidRDefault="007E6427" w:rsidP="005955F1">
            <w:pPr>
              <w:rPr>
                <w:rFonts w:cs="Arial"/>
                <w:sz w:val="20"/>
                <w:szCs w:val="22"/>
              </w:rPr>
            </w:pPr>
            <w:r w:rsidRPr="008A5D72">
              <w:rPr>
                <w:rFonts w:cs="Arial"/>
                <w:b/>
                <w:sz w:val="20"/>
                <w:szCs w:val="22"/>
              </w:rPr>
              <w:t xml:space="preserve">R26 </w:t>
            </w:r>
            <w:r w:rsidRPr="008A5D72">
              <w:rPr>
                <w:rFonts w:cs="Arial"/>
                <w:sz w:val="20"/>
                <w:szCs w:val="22"/>
              </w:rPr>
              <w:t>- Very toxic by inhalation</w:t>
            </w:r>
          </w:p>
        </w:tc>
        <w:tc>
          <w:tcPr>
            <w:tcW w:w="1843" w:type="dxa"/>
            <w:shd w:val="clear" w:color="auto" w:fill="auto"/>
          </w:tcPr>
          <w:p w:rsidR="007E6427" w:rsidRPr="008A5D72" w:rsidRDefault="007E6427" w:rsidP="005955F1">
            <w:pPr>
              <w:jc w:val="center"/>
              <w:rPr>
                <w:rFonts w:cs="Arial"/>
                <w:sz w:val="20"/>
                <w:szCs w:val="22"/>
              </w:rPr>
            </w:pPr>
            <w:r w:rsidRPr="008A5D72">
              <w:rPr>
                <w:rFonts w:cs="Arial"/>
                <w:sz w:val="20"/>
                <w:szCs w:val="22"/>
              </w:rPr>
              <w:t>Dust/mist</w:t>
            </w: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H330 - Fatal if inhaled  </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Very Toxic; </w:t>
            </w:r>
          </w:p>
          <w:p w:rsidR="007E6427" w:rsidRPr="008A5D72" w:rsidRDefault="007E6427" w:rsidP="005955F1">
            <w:pPr>
              <w:tabs>
                <w:tab w:val="center" w:pos="1107"/>
              </w:tabs>
              <w:rPr>
                <w:rFonts w:cs="Arial"/>
                <w:sz w:val="20"/>
                <w:szCs w:val="22"/>
              </w:rPr>
            </w:pPr>
            <w:r w:rsidRPr="008A5D72">
              <w:rPr>
                <w:rFonts w:cs="Arial"/>
                <w:b/>
                <w:sz w:val="20"/>
                <w:szCs w:val="22"/>
              </w:rPr>
              <w:t>R27</w:t>
            </w:r>
            <w:r w:rsidRPr="008A5D72">
              <w:rPr>
                <w:rFonts w:cs="Arial"/>
                <w:sz w:val="20"/>
                <w:szCs w:val="22"/>
              </w:rPr>
              <w:t xml:space="preserve"> - Very toxic in contact with skin</w:t>
            </w:r>
            <w:r w:rsidRPr="008A5D72">
              <w:rPr>
                <w:rFonts w:cs="Arial"/>
                <w:sz w:val="20"/>
                <w:szCs w:val="22"/>
              </w:rPr>
              <w:tab/>
            </w:r>
          </w:p>
        </w:tc>
        <w:tc>
          <w:tcPr>
            <w:tcW w:w="1843" w:type="dxa"/>
            <w:tcBorders>
              <w:bottom w:val="single" w:sz="4" w:space="0" w:color="auto"/>
            </w:tcBorders>
          </w:tcPr>
          <w:p w:rsidR="007E6427" w:rsidRPr="008A5D72" w:rsidRDefault="007E6427" w:rsidP="005955F1">
            <w:pPr>
              <w:jc w:val="center"/>
              <w:rPr>
                <w:rFonts w:cs="Arial"/>
                <w:sz w:val="20"/>
                <w:szCs w:val="22"/>
              </w:rPr>
            </w:pPr>
          </w:p>
        </w:tc>
        <w:tc>
          <w:tcPr>
            <w:tcW w:w="439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H310 - Fatal in contact with skin</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 xml:space="preserve">T+ </w:t>
            </w:r>
            <w:r w:rsidRPr="008A5D72">
              <w:rPr>
                <w:rFonts w:cs="Arial"/>
                <w:sz w:val="20"/>
                <w:szCs w:val="22"/>
              </w:rPr>
              <w:t xml:space="preserve">- Very Toxic; </w:t>
            </w:r>
          </w:p>
          <w:p w:rsidR="007E6427" w:rsidRPr="008A5D72" w:rsidRDefault="007E6427" w:rsidP="005955F1">
            <w:pPr>
              <w:rPr>
                <w:rFonts w:cs="Arial"/>
                <w:sz w:val="20"/>
                <w:szCs w:val="22"/>
              </w:rPr>
            </w:pPr>
            <w:r w:rsidRPr="008A5D72">
              <w:rPr>
                <w:rFonts w:cs="Arial"/>
                <w:b/>
                <w:sz w:val="20"/>
                <w:szCs w:val="22"/>
              </w:rPr>
              <w:t>R28</w:t>
            </w:r>
            <w:r w:rsidRPr="008A5D72">
              <w:rPr>
                <w:rFonts w:cs="Arial"/>
                <w:sz w:val="20"/>
                <w:szCs w:val="22"/>
              </w:rPr>
              <w:t xml:space="preserve"> - Very Toxic if swallowed</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Acute Toxicity </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H300 - Fatal if swallowed</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(1)</w:t>
            </w:r>
          </w:p>
        </w:tc>
      </w:tr>
      <w:tr w:rsidR="007E6427" w:rsidRPr="008A5D72" w:rsidTr="005955F1">
        <w:tc>
          <w:tcPr>
            <w:tcW w:w="2941" w:type="dxa"/>
            <w:tcBorders>
              <w:bottom w:val="single" w:sz="4" w:space="0" w:color="auto"/>
            </w:tcBorders>
          </w:tcPr>
          <w:p w:rsidR="007E6427" w:rsidRPr="008A5D72" w:rsidRDefault="007E6427" w:rsidP="005955F1">
            <w:pPr>
              <w:tabs>
                <w:tab w:val="center" w:pos="1107"/>
              </w:tabs>
              <w:rPr>
                <w:rFonts w:cs="Arial"/>
                <w:sz w:val="20"/>
                <w:szCs w:val="22"/>
              </w:rPr>
            </w:pPr>
            <w:r w:rsidRPr="008A5D72">
              <w:rPr>
                <w:rFonts w:cs="Arial"/>
                <w:b/>
                <w:sz w:val="20"/>
                <w:szCs w:val="22"/>
              </w:rPr>
              <w:t>R33</w:t>
            </w:r>
            <w:r w:rsidRPr="008A5D72">
              <w:rPr>
                <w:rFonts w:cs="Arial"/>
                <w:sz w:val="20"/>
                <w:szCs w:val="22"/>
              </w:rPr>
              <w:t xml:space="preserve"> - Danger of cumulative effects</w:t>
            </w:r>
          </w:p>
        </w:tc>
        <w:tc>
          <w:tcPr>
            <w:tcW w:w="11484" w:type="dxa"/>
            <w:gridSpan w:val="5"/>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Translation as per </w:t>
            </w:r>
            <w:r w:rsidRPr="008A5D72">
              <w:rPr>
                <w:rFonts w:cs="Arial"/>
                <w:b/>
                <w:sz w:val="20"/>
                <w:szCs w:val="22"/>
              </w:rPr>
              <w:t>R48</w:t>
            </w:r>
            <w:r w:rsidRPr="008A5D72">
              <w:rPr>
                <w:rFonts w:cs="Arial"/>
                <w:sz w:val="20"/>
                <w:szCs w:val="22"/>
              </w:rPr>
              <w:t xml:space="preserve"> – Danger of serious damage to health by prolonged exposure (by inhalation, contact with skin or swallowed (</w:t>
            </w:r>
            <w:r w:rsidRPr="008A5D72">
              <w:rPr>
                <w:rFonts w:cs="Arial"/>
                <w:b/>
                <w:sz w:val="20"/>
                <w:szCs w:val="22"/>
              </w:rPr>
              <w:t>R20/21/22</w:t>
            </w:r>
            <w:r w:rsidRPr="008A5D72">
              <w:rPr>
                <w:rFonts w:cs="Arial"/>
                <w:sz w:val="20"/>
                <w:szCs w:val="22"/>
              </w:rPr>
              <w:t>)) see below.</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C</w:t>
            </w:r>
            <w:r w:rsidRPr="008A5D72">
              <w:rPr>
                <w:rFonts w:cs="Arial"/>
                <w:sz w:val="20"/>
                <w:szCs w:val="22"/>
              </w:rPr>
              <w:t xml:space="preserve"> - Corrosive; </w:t>
            </w:r>
          </w:p>
          <w:p w:rsidR="007E6427" w:rsidRPr="008A5D72" w:rsidRDefault="007E6427" w:rsidP="005955F1">
            <w:pPr>
              <w:rPr>
                <w:rFonts w:cs="Arial"/>
                <w:sz w:val="20"/>
                <w:szCs w:val="22"/>
              </w:rPr>
            </w:pPr>
            <w:r w:rsidRPr="008A5D72">
              <w:rPr>
                <w:rFonts w:cs="Arial"/>
                <w:b/>
                <w:sz w:val="20"/>
                <w:szCs w:val="22"/>
              </w:rPr>
              <w:t>R34</w:t>
            </w:r>
            <w:r w:rsidRPr="008A5D72">
              <w:rPr>
                <w:rFonts w:cs="Arial"/>
                <w:sz w:val="20"/>
                <w:szCs w:val="22"/>
              </w:rPr>
              <w:t xml:space="preserve"> - Causes burns</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Skin Corrosion</w:t>
            </w:r>
          </w:p>
          <w:p w:rsidR="007E6427" w:rsidRPr="008A5D72" w:rsidRDefault="007E6427" w:rsidP="005955F1">
            <w:pPr>
              <w:jc w:val="center"/>
              <w:rPr>
                <w:rFonts w:cs="Arial"/>
                <w:sz w:val="20"/>
                <w:szCs w:val="22"/>
              </w:rPr>
            </w:pPr>
            <w:r w:rsidRPr="008A5D72">
              <w:rPr>
                <w:rFonts w:cs="Arial"/>
                <w:sz w:val="20"/>
                <w:szCs w:val="22"/>
              </w:rPr>
              <w:t>Sub-category 1B</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H314 - Causes severe skin burns and eye damage</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(3)</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C</w:t>
            </w:r>
            <w:r w:rsidRPr="008A5D72">
              <w:rPr>
                <w:rFonts w:cs="Arial"/>
                <w:sz w:val="20"/>
                <w:szCs w:val="22"/>
              </w:rPr>
              <w:t xml:space="preserve"> - Corrosive; </w:t>
            </w:r>
          </w:p>
          <w:p w:rsidR="007E6427" w:rsidRPr="008A5D72" w:rsidRDefault="007E6427" w:rsidP="005955F1">
            <w:pPr>
              <w:rPr>
                <w:rFonts w:cs="Arial"/>
                <w:sz w:val="20"/>
                <w:szCs w:val="22"/>
              </w:rPr>
            </w:pPr>
            <w:r w:rsidRPr="008A5D72">
              <w:rPr>
                <w:rFonts w:cs="Arial"/>
                <w:b/>
                <w:sz w:val="20"/>
                <w:szCs w:val="22"/>
              </w:rPr>
              <w:t>R35</w:t>
            </w:r>
            <w:r w:rsidRPr="008A5D72">
              <w:rPr>
                <w:rFonts w:cs="Arial"/>
                <w:sz w:val="20"/>
                <w:szCs w:val="22"/>
              </w:rPr>
              <w:t xml:space="preserve"> - Causes severe burns</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Skin Corrosion</w:t>
            </w:r>
          </w:p>
          <w:p w:rsidR="007E6427" w:rsidRPr="008A5D72" w:rsidRDefault="007E6427" w:rsidP="005955F1">
            <w:pPr>
              <w:jc w:val="center"/>
              <w:rPr>
                <w:rFonts w:cs="Arial"/>
                <w:sz w:val="20"/>
                <w:szCs w:val="22"/>
              </w:rPr>
            </w:pPr>
            <w:r w:rsidRPr="008A5D72">
              <w:rPr>
                <w:rFonts w:cs="Arial"/>
                <w:sz w:val="20"/>
                <w:szCs w:val="22"/>
              </w:rPr>
              <w:t>Sub-category 1A</w:t>
            </w:r>
          </w:p>
        </w:tc>
        <w:tc>
          <w:tcPr>
            <w:tcW w:w="4393" w:type="dxa"/>
          </w:tcPr>
          <w:p w:rsidR="007E6427" w:rsidRPr="008A5D72" w:rsidRDefault="007E6427" w:rsidP="005955F1">
            <w:pPr>
              <w:jc w:val="center"/>
              <w:rPr>
                <w:rFonts w:cs="Arial"/>
                <w:sz w:val="20"/>
                <w:szCs w:val="22"/>
              </w:rPr>
            </w:pPr>
            <w:r w:rsidRPr="008A5D72">
              <w:rPr>
                <w:rFonts w:cs="Arial"/>
                <w:sz w:val="20"/>
                <w:szCs w:val="22"/>
              </w:rPr>
              <w:t>H314 - Causes severe skin burns and eye damage</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tabs>
                <w:tab w:val="left" w:pos="1395"/>
              </w:tabs>
              <w:rPr>
                <w:rFonts w:cs="Arial"/>
                <w:sz w:val="20"/>
                <w:szCs w:val="22"/>
              </w:rPr>
            </w:pPr>
            <w:r w:rsidRPr="008A5D72">
              <w:rPr>
                <w:rFonts w:cs="Arial"/>
                <w:b/>
                <w:sz w:val="20"/>
                <w:szCs w:val="22"/>
              </w:rPr>
              <w:t>Xi</w:t>
            </w:r>
            <w:r w:rsidRPr="008A5D72">
              <w:rPr>
                <w:rFonts w:cs="Arial"/>
                <w:sz w:val="20"/>
                <w:szCs w:val="22"/>
              </w:rPr>
              <w:t xml:space="preserve"> – Irritant; </w:t>
            </w:r>
          </w:p>
          <w:p w:rsidR="007E6427" w:rsidRPr="008A5D72" w:rsidRDefault="007E6427" w:rsidP="005955F1">
            <w:pPr>
              <w:tabs>
                <w:tab w:val="left" w:pos="1395"/>
              </w:tabs>
              <w:rPr>
                <w:rFonts w:cs="Arial"/>
                <w:sz w:val="20"/>
                <w:szCs w:val="22"/>
              </w:rPr>
            </w:pPr>
            <w:r w:rsidRPr="008A5D72">
              <w:rPr>
                <w:rFonts w:cs="Arial"/>
                <w:b/>
                <w:sz w:val="20"/>
                <w:szCs w:val="22"/>
              </w:rPr>
              <w:t>R41</w:t>
            </w:r>
            <w:r w:rsidRPr="008A5D72">
              <w:rPr>
                <w:rFonts w:cs="Arial"/>
                <w:sz w:val="20"/>
                <w:szCs w:val="22"/>
              </w:rPr>
              <w:t xml:space="preserve"> - Risk of serious damage to eyes</w:t>
            </w:r>
            <w:r w:rsidRPr="008A5D72">
              <w:rPr>
                <w:rFonts w:cs="Arial"/>
                <w:sz w:val="20"/>
                <w:szCs w:val="22"/>
              </w:rPr>
              <w:tab/>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Eye Damage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t>H318 - Causes serious eye damage</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Xi</w:t>
            </w:r>
            <w:r w:rsidRPr="008A5D72">
              <w:rPr>
                <w:rFonts w:cs="Arial"/>
                <w:sz w:val="20"/>
                <w:szCs w:val="22"/>
              </w:rPr>
              <w:t xml:space="preserve"> - Irritant; </w:t>
            </w:r>
          </w:p>
          <w:p w:rsidR="007E6427" w:rsidRPr="008A5D72" w:rsidRDefault="007E6427" w:rsidP="005955F1">
            <w:pPr>
              <w:rPr>
                <w:rFonts w:cs="Arial"/>
                <w:sz w:val="20"/>
                <w:szCs w:val="22"/>
              </w:rPr>
            </w:pPr>
            <w:r w:rsidRPr="008A5D72">
              <w:rPr>
                <w:rFonts w:cs="Arial"/>
                <w:b/>
                <w:sz w:val="20"/>
                <w:szCs w:val="22"/>
              </w:rPr>
              <w:t>R36</w:t>
            </w:r>
            <w:r w:rsidRPr="008A5D72">
              <w:rPr>
                <w:rFonts w:cs="Arial"/>
                <w:sz w:val="20"/>
                <w:szCs w:val="22"/>
              </w:rPr>
              <w:t xml:space="preserve"> - Irritating to eyes</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Eye Irritation</w:t>
            </w:r>
          </w:p>
          <w:p w:rsidR="007E6427" w:rsidRPr="008A5D72" w:rsidRDefault="007E6427" w:rsidP="005955F1">
            <w:pPr>
              <w:jc w:val="center"/>
              <w:rPr>
                <w:rFonts w:cs="Arial"/>
                <w:sz w:val="20"/>
                <w:szCs w:val="22"/>
              </w:rPr>
            </w:pPr>
            <w:r w:rsidRPr="008A5D72">
              <w:rPr>
                <w:rFonts w:cs="Arial"/>
                <w:sz w:val="20"/>
                <w:szCs w:val="22"/>
              </w:rPr>
              <w:t>Category 2</w:t>
            </w:r>
            <w:r w:rsidR="00857787">
              <w:rPr>
                <w:rFonts w:cs="Arial"/>
                <w:sz w:val="20"/>
                <w:szCs w:val="22"/>
              </w:rPr>
              <w:t>A</w:t>
            </w:r>
          </w:p>
        </w:tc>
        <w:tc>
          <w:tcPr>
            <w:tcW w:w="4393" w:type="dxa"/>
          </w:tcPr>
          <w:p w:rsidR="007E6427" w:rsidRPr="008A5D72" w:rsidRDefault="007E6427" w:rsidP="005955F1">
            <w:pPr>
              <w:jc w:val="center"/>
              <w:rPr>
                <w:rFonts w:cs="Arial"/>
                <w:sz w:val="20"/>
                <w:szCs w:val="22"/>
              </w:rPr>
            </w:pPr>
            <w:r w:rsidRPr="008A5D72">
              <w:rPr>
                <w:rFonts w:cs="Arial"/>
                <w:sz w:val="20"/>
                <w:szCs w:val="22"/>
              </w:rPr>
              <w:t>H319 - Causes serious eye irritation</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Xi</w:t>
            </w:r>
            <w:r w:rsidRPr="008A5D72">
              <w:rPr>
                <w:rFonts w:cs="Arial"/>
                <w:sz w:val="20"/>
                <w:szCs w:val="22"/>
              </w:rPr>
              <w:t xml:space="preserve"> - Irritant; </w:t>
            </w:r>
          </w:p>
          <w:p w:rsidR="007E6427" w:rsidRPr="008A5D72" w:rsidRDefault="007E6427" w:rsidP="005955F1">
            <w:pPr>
              <w:rPr>
                <w:rFonts w:cs="Arial"/>
                <w:sz w:val="20"/>
                <w:szCs w:val="22"/>
              </w:rPr>
            </w:pPr>
            <w:r w:rsidRPr="008A5D72">
              <w:rPr>
                <w:rFonts w:cs="Arial"/>
                <w:b/>
                <w:sz w:val="20"/>
                <w:szCs w:val="22"/>
              </w:rPr>
              <w:t>R37</w:t>
            </w:r>
            <w:r w:rsidRPr="008A5D72">
              <w:rPr>
                <w:rFonts w:cs="Arial"/>
                <w:sz w:val="20"/>
                <w:szCs w:val="22"/>
              </w:rPr>
              <w:t xml:space="preserve"> - Irritating to respiratory system</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Pr>
          <w:p w:rsidR="007E6427" w:rsidRPr="008A5D72" w:rsidRDefault="007E6427" w:rsidP="005955F1">
            <w:pPr>
              <w:jc w:val="center"/>
              <w:rPr>
                <w:rFonts w:cs="Arial"/>
                <w:sz w:val="20"/>
                <w:szCs w:val="22"/>
              </w:rPr>
            </w:pPr>
            <w:r w:rsidRPr="008A5D72">
              <w:rPr>
                <w:rFonts w:cs="Arial"/>
                <w:sz w:val="20"/>
                <w:szCs w:val="22"/>
              </w:rPr>
              <w:t>H335 - May cause respiratory irritation</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Xi</w:t>
            </w:r>
            <w:r w:rsidRPr="008A5D72">
              <w:rPr>
                <w:rFonts w:cs="Arial"/>
                <w:sz w:val="20"/>
                <w:szCs w:val="22"/>
              </w:rPr>
              <w:t xml:space="preserve"> - Irritant; </w:t>
            </w:r>
          </w:p>
          <w:p w:rsidR="007E6427" w:rsidRPr="008A5D72" w:rsidRDefault="007E6427" w:rsidP="005955F1">
            <w:pPr>
              <w:rPr>
                <w:rFonts w:cs="Arial"/>
                <w:sz w:val="20"/>
                <w:szCs w:val="22"/>
              </w:rPr>
            </w:pPr>
            <w:r w:rsidRPr="008A5D72">
              <w:rPr>
                <w:rFonts w:cs="Arial"/>
                <w:b/>
                <w:sz w:val="20"/>
                <w:szCs w:val="22"/>
              </w:rPr>
              <w:t>R38</w:t>
            </w:r>
            <w:r w:rsidRPr="008A5D72">
              <w:rPr>
                <w:rFonts w:cs="Arial"/>
                <w:sz w:val="20"/>
                <w:szCs w:val="22"/>
              </w:rPr>
              <w:t xml:space="preserve"> - Irritating to skin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Skin irritation</w:t>
            </w:r>
          </w:p>
          <w:p w:rsidR="007E6427" w:rsidRPr="008A5D72" w:rsidRDefault="007E6427" w:rsidP="005955F1">
            <w:pPr>
              <w:jc w:val="center"/>
              <w:rPr>
                <w:rFonts w:cs="Arial"/>
                <w:sz w:val="20"/>
                <w:szCs w:val="22"/>
              </w:rPr>
            </w:pPr>
            <w:r w:rsidRPr="008A5D72">
              <w:rPr>
                <w:rFonts w:cs="Arial"/>
                <w:sz w:val="20"/>
                <w:szCs w:val="22"/>
              </w:rPr>
              <w:t xml:space="preserve">Category 2 </w:t>
            </w:r>
          </w:p>
        </w:tc>
        <w:tc>
          <w:tcPr>
            <w:tcW w:w="4393" w:type="dxa"/>
          </w:tcPr>
          <w:p w:rsidR="007E6427" w:rsidRPr="008A5D72" w:rsidRDefault="007E6427" w:rsidP="005955F1">
            <w:pPr>
              <w:jc w:val="center"/>
              <w:rPr>
                <w:rFonts w:cs="Arial"/>
                <w:bCs/>
                <w:sz w:val="20"/>
                <w:szCs w:val="22"/>
              </w:rPr>
            </w:pPr>
            <w:r w:rsidRPr="008A5D72">
              <w:rPr>
                <w:rFonts w:cs="Arial"/>
                <w:sz w:val="20"/>
                <w:szCs w:val="22"/>
              </w:rPr>
              <w:t>H315 - Causes skin irritation</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R23</w:t>
            </w:r>
            <w:r w:rsidRPr="008A5D72">
              <w:rPr>
                <w:rFonts w:cs="Arial"/>
                <w:sz w:val="20"/>
                <w:szCs w:val="22"/>
              </w:rPr>
              <w:t xml:space="preserve"> – Toxic by inhalation</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R24</w:t>
            </w:r>
            <w:r w:rsidRPr="008A5D72">
              <w:rPr>
                <w:rFonts w:cs="Arial"/>
                <w:sz w:val="20"/>
                <w:szCs w:val="22"/>
              </w:rPr>
              <w:t xml:space="preserve"> – Toxic in contact with </w:t>
            </w:r>
            <w:r w:rsidRPr="008A5D72">
              <w:rPr>
                <w:rFonts w:cs="Arial"/>
                <w:sz w:val="20"/>
                <w:szCs w:val="22"/>
              </w:rPr>
              <w:lastRenderedPageBreak/>
              <w:t>skin</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lastRenderedPageBreak/>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 xml:space="preserve">R25 </w:t>
            </w:r>
            <w:r w:rsidRPr="008A5D72">
              <w:rPr>
                <w:rFonts w:cs="Arial"/>
                <w:sz w:val="20"/>
                <w:szCs w:val="22"/>
              </w:rPr>
              <w:t>– Toxic if swallowed</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 xml:space="preserve">T+ </w:t>
            </w:r>
            <w:r w:rsidRPr="008A5D72">
              <w:rPr>
                <w:rFonts w:cs="Arial"/>
                <w:sz w:val="20"/>
                <w:szCs w:val="22"/>
              </w:rPr>
              <w:t xml:space="preserve">- Very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R26</w:t>
            </w:r>
            <w:r w:rsidRPr="008A5D72">
              <w:rPr>
                <w:rFonts w:cs="Arial"/>
                <w:sz w:val="20"/>
                <w:szCs w:val="22"/>
              </w:rPr>
              <w:t xml:space="preserve"> – Very toxic by inhalation</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b/>
                <w:sz w:val="20"/>
                <w:szCs w:val="22"/>
              </w:rPr>
              <w:t xml:space="preserve">T+ </w:t>
            </w:r>
            <w:r w:rsidRPr="008A5D72">
              <w:rPr>
                <w:rFonts w:cs="Arial"/>
                <w:sz w:val="20"/>
                <w:szCs w:val="22"/>
              </w:rPr>
              <w:t xml:space="preserve">- Very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R27</w:t>
            </w:r>
            <w:r w:rsidRPr="008A5D72">
              <w:rPr>
                <w:rFonts w:cs="Arial"/>
                <w:sz w:val="20"/>
                <w:szCs w:val="22"/>
              </w:rPr>
              <w:t xml:space="preserve"> – Very toxic in contact with skin</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b/>
                <w:sz w:val="20"/>
                <w:szCs w:val="22"/>
              </w:rPr>
              <w:t xml:space="preserve">T+ </w:t>
            </w:r>
            <w:r w:rsidRPr="008A5D72">
              <w:rPr>
                <w:rFonts w:cs="Arial"/>
                <w:sz w:val="20"/>
                <w:szCs w:val="22"/>
              </w:rPr>
              <w:t xml:space="preserve">- Very Toxic; </w:t>
            </w:r>
          </w:p>
          <w:p w:rsidR="007E6427" w:rsidRPr="008A5D72" w:rsidRDefault="007E6427" w:rsidP="005955F1">
            <w:pPr>
              <w:rPr>
                <w:rFonts w:cs="Arial"/>
                <w:sz w:val="20"/>
                <w:szCs w:val="22"/>
              </w:rPr>
            </w:pPr>
            <w:r w:rsidRPr="008A5D72">
              <w:rPr>
                <w:rFonts w:cs="Arial"/>
                <w:b/>
                <w:sz w:val="20"/>
                <w:szCs w:val="22"/>
              </w:rPr>
              <w:t>R39</w:t>
            </w:r>
            <w:r w:rsidRPr="008A5D72">
              <w:rPr>
                <w:rFonts w:cs="Arial"/>
                <w:sz w:val="20"/>
                <w:szCs w:val="22"/>
              </w:rPr>
              <w:t xml:space="preserve"> – Danger of very serious irreversible effects</w:t>
            </w:r>
          </w:p>
          <w:p w:rsidR="007E6427" w:rsidRPr="008A5D72" w:rsidRDefault="007E6427" w:rsidP="005955F1">
            <w:pPr>
              <w:rPr>
                <w:rFonts w:cs="Arial"/>
                <w:sz w:val="20"/>
                <w:szCs w:val="22"/>
              </w:rPr>
            </w:pPr>
            <w:r w:rsidRPr="008A5D72">
              <w:rPr>
                <w:rFonts w:cs="Arial"/>
                <w:b/>
                <w:sz w:val="20"/>
                <w:szCs w:val="22"/>
              </w:rPr>
              <w:t>R28</w:t>
            </w:r>
            <w:r w:rsidRPr="008A5D72">
              <w:rPr>
                <w:rFonts w:cs="Arial"/>
                <w:sz w:val="20"/>
                <w:szCs w:val="22"/>
              </w:rPr>
              <w:t xml:space="preserve"> – Very toxic if swallowed</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H370 - Causes damage to organs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R68</w:t>
            </w:r>
            <w:r w:rsidRPr="008A5D72">
              <w:rPr>
                <w:rFonts w:cs="Arial"/>
                <w:sz w:val="20"/>
                <w:szCs w:val="22"/>
              </w:rPr>
              <w:t xml:space="preserve"> – Possible risk of irreversible effects</w:t>
            </w:r>
          </w:p>
          <w:p w:rsidR="007E6427" w:rsidRPr="008A5D72" w:rsidRDefault="007E6427" w:rsidP="005955F1">
            <w:pPr>
              <w:rPr>
                <w:rFonts w:cs="Arial"/>
                <w:sz w:val="20"/>
                <w:szCs w:val="22"/>
              </w:rPr>
            </w:pPr>
            <w:r w:rsidRPr="008A5D72">
              <w:rPr>
                <w:rFonts w:cs="Arial"/>
                <w:b/>
                <w:sz w:val="20"/>
                <w:szCs w:val="22"/>
              </w:rPr>
              <w:t>R20</w:t>
            </w:r>
            <w:r w:rsidRPr="008A5D72">
              <w:rPr>
                <w:rFonts w:cs="Arial"/>
                <w:sz w:val="20"/>
                <w:szCs w:val="22"/>
              </w:rPr>
              <w:t xml:space="preserve"> – Harmful by inhalation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H371 - May cause damage to organs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R68</w:t>
            </w:r>
            <w:r w:rsidRPr="008A5D72">
              <w:rPr>
                <w:rFonts w:cs="Arial"/>
                <w:sz w:val="20"/>
                <w:szCs w:val="22"/>
              </w:rPr>
              <w:t xml:space="preserve"> – Possible risk of irreversible effects</w:t>
            </w:r>
          </w:p>
          <w:p w:rsidR="007E6427" w:rsidRPr="008A5D72" w:rsidRDefault="007E6427" w:rsidP="005955F1">
            <w:pPr>
              <w:rPr>
                <w:rFonts w:cs="Arial"/>
                <w:sz w:val="20"/>
                <w:szCs w:val="22"/>
              </w:rPr>
            </w:pPr>
            <w:r w:rsidRPr="008A5D72">
              <w:rPr>
                <w:rFonts w:cs="Arial"/>
                <w:b/>
                <w:sz w:val="20"/>
                <w:szCs w:val="22"/>
              </w:rPr>
              <w:t>R21</w:t>
            </w:r>
            <w:r w:rsidRPr="008A5D72">
              <w:rPr>
                <w:rFonts w:cs="Arial"/>
                <w:sz w:val="20"/>
                <w:szCs w:val="22"/>
              </w:rPr>
              <w:t xml:space="preserve"> – Harmful in contact with skin</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H371 - May cause damage to organs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 xml:space="preserve">R68 </w:t>
            </w:r>
            <w:r w:rsidRPr="008A5D72">
              <w:rPr>
                <w:rFonts w:cs="Arial"/>
                <w:sz w:val="20"/>
                <w:szCs w:val="22"/>
              </w:rPr>
              <w:t>– Possible risk of irreversible effects</w:t>
            </w:r>
          </w:p>
          <w:p w:rsidR="007E6427" w:rsidRPr="008A5D72" w:rsidRDefault="007E6427" w:rsidP="005955F1">
            <w:pPr>
              <w:rPr>
                <w:rFonts w:cs="Arial"/>
                <w:sz w:val="20"/>
                <w:szCs w:val="22"/>
              </w:rPr>
            </w:pPr>
            <w:r w:rsidRPr="008A5D72">
              <w:rPr>
                <w:rFonts w:cs="Arial"/>
                <w:b/>
                <w:sz w:val="20"/>
                <w:szCs w:val="22"/>
              </w:rPr>
              <w:t>R22</w:t>
            </w:r>
            <w:r w:rsidRPr="008A5D72">
              <w:rPr>
                <w:rFonts w:cs="Arial"/>
                <w:sz w:val="20"/>
                <w:szCs w:val="22"/>
              </w:rPr>
              <w:t xml:space="preserve"> – Harmful if swallowed</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Single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H371 - May cause damage to organs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R42</w:t>
            </w:r>
            <w:r w:rsidRPr="008A5D72">
              <w:rPr>
                <w:rFonts w:cs="Arial"/>
                <w:sz w:val="20"/>
                <w:szCs w:val="22"/>
              </w:rPr>
              <w:t xml:space="preserve"> – May cause sensitisation </w:t>
            </w:r>
            <w:r w:rsidRPr="008A5D72">
              <w:rPr>
                <w:rFonts w:cs="Arial"/>
                <w:sz w:val="20"/>
                <w:szCs w:val="22"/>
              </w:rPr>
              <w:lastRenderedPageBreak/>
              <w:t>by inhalation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857787" w:rsidP="005955F1">
            <w:pPr>
              <w:jc w:val="center"/>
              <w:rPr>
                <w:rFonts w:cs="Arial"/>
                <w:sz w:val="20"/>
                <w:szCs w:val="22"/>
              </w:rPr>
            </w:pPr>
            <w:r>
              <w:rPr>
                <w:rFonts w:cs="Arial"/>
                <w:sz w:val="20"/>
                <w:szCs w:val="22"/>
              </w:rPr>
              <w:t>Respiratory Sensitisation</w:t>
            </w:r>
            <w:r w:rsidR="007E6427" w:rsidRPr="008A5D72">
              <w:rPr>
                <w:rFonts w:cs="Arial"/>
                <w:sz w:val="20"/>
                <w:szCs w:val="22"/>
              </w:rPr>
              <w:t xml:space="preserve"> 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H334 - May cause allergy or asthma </w:t>
            </w:r>
            <w:r w:rsidRPr="008A5D72">
              <w:rPr>
                <w:rFonts w:cs="Arial"/>
                <w:sz w:val="20"/>
                <w:szCs w:val="22"/>
              </w:rPr>
              <w:lastRenderedPageBreak/>
              <w:t>symptoms or breathing difficulties if inhaled</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lastRenderedPageBreak/>
              <w:t>R43</w:t>
            </w:r>
            <w:r w:rsidRPr="008A5D72">
              <w:rPr>
                <w:rFonts w:cs="Arial"/>
                <w:sz w:val="20"/>
                <w:szCs w:val="22"/>
              </w:rPr>
              <w:t xml:space="preserve"> – May cause sensitisation by skin contact</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Skin </w:t>
            </w:r>
            <w:r w:rsidR="00857787">
              <w:rPr>
                <w:rFonts w:cs="Arial"/>
                <w:sz w:val="20"/>
                <w:szCs w:val="22"/>
              </w:rPr>
              <w:t>Sensitisation</w:t>
            </w:r>
            <w:r w:rsidRPr="008A5D72">
              <w:rPr>
                <w:rFonts w:cs="Arial"/>
                <w:sz w:val="20"/>
                <w:szCs w:val="22"/>
              </w:rPr>
              <w:t xml:space="preserve"> Category 1  </w:t>
            </w:r>
          </w:p>
        </w:tc>
        <w:tc>
          <w:tcPr>
            <w:tcW w:w="4393" w:type="dxa"/>
          </w:tcPr>
          <w:p w:rsidR="007E6427" w:rsidRPr="008A5D72" w:rsidRDefault="007E6427" w:rsidP="005955F1">
            <w:pPr>
              <w:jc w:val="center"/>
              <w:rPr>
                <w:rFonts w:cs="Arial"/>
                <w:sz w:val="20"/>
                <w:szCs w:val="22"/>
              </w:rPr>
            </w:pPr>
            <w:r w:rsidRPr="008A5D72">
              <w:rPr>
                <w:rFonts w:cs="Arial"/>
                <w:sz w:val="20"/>
                <w:szCs w:val="22"/>
              </w:rPr>
              <w:t>H317 - May cause an allergic skin reaction</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R48</w:t>
            </w:r>
            <w:r w:rsidRPr="008A5D72">
              <w:rPr>
                <w:rFonts w:cs="Arial"/>
                <w:sz w:val="20"/>
                <w:szCs w:val="22"/>
              </w:rPr>
              <w:t xml:space="preserve"> – Danger of serious damage to health by prolonged exposure</w:t>
            </w:r>
          </w:p>
          <w:p w:rsidR="007E6427" w:rsidRPr="008A5D72" w:rsidRDefault="007E6427" w:rsidP="005955F1">
            <w:pPr>
              <w:rPr>
                <w:rFonts w:cs="Arial"/>
                <w:sz w:val="20"/>
                <w:szCs w:val="22"/>
              </w:rPr>
            </w:pPr>
            <w:r w:rsidRPr="008A5D72">
              <w:rPr>
                <w:rFonts w:cs="Arial"/>
                <w:b/>
                <w:sz w:val="20"/>
                <w:szCs w:val="22"/>
              </w:rPr>
              <w:t>R20</w:t>
            </w:r>
            <w:r w:rsidRPr="008A5D72">
              <w:rPr>
                <w:rFonts w:cs="Arial"/>
                <w:sz w:val="20"/>
                <w:szCs w:val="22"/>
              </w:rPr>
              <w:t xml:space="preserve"> – Harmful by inhalation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Pr>
          <w:p w:rsidR="007E6427" w:rsidRPr="008A5D72" w:rsidRDefault="007E6427" w:rsidP="005955F1">
            <w:pPr>
              <w:jc w:val="center"/>
              <w:rPr>
                <w:rFonts w:cs="Arial"/>
                <w:sz w:val="20"/>
                <w:szCs w:val="22"/>
              </w:rPr>
            </w:pPr>
            <w:r w:rsidRPr="008A5D72">
              <w:rPr>
                <w:rFonts w:cs="Arial"/>
                <w:sz w:val="20"/>
                <w:szCs w:val="22"/>
              </w:rPr>
              <w:t>H373 - May cause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R48</w:t>
            </w:r>
            <w:r w:rsidRPr="008A5D72">
              <w:rPr>
                <w:rFonts w:cs="Arial"/>
                <w:sz w:val="20"/>
                <w:szCs w:val="22"/>
              </w:rPr>
              <w:t xml:space="preserve"> – Danger of serious damage to health by prolonged exposure</w:t>
            </w:r>
          </w:p>
          <w:p w:rsidR="007E6427" w:rsidRPr="008A5D72" w:rsidRDefault="007E6427" w:rsidP="005955F1">
            <w:pPr>
              <w:rPr>
                <w:rFonts w:cs="Arial"/>
                <w:sz w:val="20"/>
                <w:szCs w:val="22"/>
              </w:rPr>
            </w:pPr>
            <w:r w:rsidRPr="008A5D72">
              <w:rPr>
                <w:rFonts w:cs="Arial"/>
                <w:b/>
                <w:sz w:val="20"/>
                <w:szCs w:val="22"/>
              </w:rPr>
              <w:t>R21</w:t>
            </w:r>
            <w:r w:rsidRPr="008A5D72">
              <w:rPr>
                <w:rFonts w:cs="Arial"/>
                <w:sz w:val="20"/>
                <w:szCs w:val="22"/>
              </w:rPr>
              <w:t xml:space="preserve"> – Harmful in contact with skin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Pr>
          <w:p w:rsidR="007E6427" w:rsidRPr="008A5D72" w:rsidRDefault="007E6427" w:rsidP="005955F1">
            <w:pPr>
              <w:jc w:val="center"/>
              <w:rPr>
                <w:rFonts w:cs="Arial"/>
                <w:sz w:val="20"/>
                <w:szCs w:val="22"/>
              </w:rPr>
            </w:pPr>
            <w:r w:rsidRPr="008A5D72">
              <w:rPr>
                <w:rFonts w:cs="Arial"/>
                <w:sz w:val="20"/>
                <w:szCs w:val="22"/>
              </w:rPr>
              <w:t>H373 - May cause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R48</w:t>
            </w:r>
            <w:r w:rsidRPr="008A5D72">
              <w:rPr>
                <w:rFonts w:cs="Arial"/>
                <w:sz w:val="20"/>
                <w:szCs w:val="22"/>
              </w:rPr>
              <w:t xml:space="preserve"> – Danger of serious damage to health by prolonged exposure</w:t>
            </w:r>
          </w:p>
          <w:p w:rsidR="007E6427" w:rsidRPr="008A5D72" w:rsidRDefault="007E6427" w:rsidP="005955F1">
            <w:pPr>
              <w:rPr>
                <w:rFonts w:cs="Arial"/>
                <w:sz w:val="20"/>
                <w:szCs w:val="22"/>
              </w:rPr>
            </w:pPr>
            <w:r w:rsidRPr="008A5D72">
              <w:rPr>
                <w:rFonts w:cs="Arial"/>
                <w:b/>
                <w:sz w:val="20"/>
                <w:szCs w:val="22"/>
              </w:rPr>
              <w:t>R22</w:t>
            </w:r>
            <w:r w:rsidRPr="008A5D72">
              <w:rPr>
                <w:rFonts w:cs="Arial"/>
                <w:sz w:val="20"/>
                <w:szCs w:val="22"/>
              </w:rPr>
              <w:t xml:space="preserve"> – Harmful if swallowed</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Pr>
          <w:p w:rsidR="007E6427" w:rsidRPr="008A5D72" w:rsidRDefault="007E6427" w:rsidP="005955F1">
            <w:pPr>
              <w:jc w:val="center"/>
              <w:rPr>
                <w:rFonts w:cs="Arial"/>
                <w:sz w:val="20"/>
                <w:szCs w:val="22"/>
              </w:rPr>
            </w:pPr>
            <w:r w:rsidRPr="008A5D72">
              <w:rPr>
                <w:rFonts w:cs="Arial"/>
                <w:sz w:val="20"/>
                <w:szCs w:val="22"/>
              </w:rPr>
              <w:t>H373 - May cause damage to organs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(1) </w:t>
            </w:r>
          </w:p>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R48</w:t>
            </w:r>
            <w:r w:rsidRPr="008A5D72">
              <w:rPr>
                <w:rFonts w:cs="Arial"/>
                <w:sz w:val="20"/>
                <w:szCs w:val="22"/>
              </w:rPr>
              <w:t xml:space="preserve"> – Danger of serious damage to health by prolonged exposure</w:t>
            </w:r>
          </w:p>
          <w:p w:rsidR="007E6427" w:rsidRPr="008A5D72" w:rsidRDefault="007E6427" w:rsidP="005955F1">
            <w:pPr>
              <w:rPr>
                <w:rFonts w:cs="Arial"/>
                <w:sz w:val="20"/>
                <w:szCs w:val="22"/>
              </w:rPr>
            </w:pPr>
            <w:r w:rsidRPr="008A5D72">
              <w:rPr>
                <w:rFonts w:cs="Arial"/>
                <w:b/>
                <w:sz w:val="20"/>
                <w:szCs w:val="22"/>
              </w:rPr>
              <w:t>R23</w:t>
            </w:r>
            <w:r w:rsidRPr="008A5D72">
              <w:rPr>
                <w:rFonts w:cs="Arial"/>
                <w:sz w:val="20"/>
                <w:szCs w:val="22"/>
              </w:rPr>
              <w:t xml:space="preserve"> – Toxic by inhalation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t>H372 -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R48</w:t>
            </w:r>
            <w:r w:rsidRPr="008A5D72">
              <w:rPr>
                <w:rFonts w:cs="Arial"/>
                <w:sz w:val="20"/>
                <w:szCs w:val="22"/>
              </w:rPr>
              <w:t xml:space="preserve"> – Danger of serious damage to health by prolonged exposure</w:t>
            </w:r>
          </w:p>
          <w:p w:rsidR="007E6427" w:rsidRPr="008A5D72" w:rsidRDefault="007E6427" w:rsidP="005955F1">
            <w:pPr>
              <w:rPr>
                <w:rFonts w:cs="Arial"/>
                <w:sz w:val="20"/>
                <w:szCs w:val="22"/>
              </w:rPr>
            </w:pPr>
            <w:r w:rsidRPr="008A5D72">
              <w:rPr>
                <w:rFonts w:cs="Arial"/>
                <w:b/>
                <w:sz w:val="20"/>
                <w:szCs w:val="22"/>
              </w:rPr>
              <w:t>R24</w:t>
            </w:r>
            <w:r w:rsidRPr="008A5D72">
              <w:rPr>
                <w:rFonts w:cs="Arial"/>
                <w:sz w:val="20"/>
                <w:szCs w:val="22"/>
              </w:rPr>
              <w:t xml:space="preserve"> – Toxic in contact with skin</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t>H372 -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 xml:space="preserve">R48 </w:t>
            </w:r>
            <w:r w:rsidRPr="008A5D72">
              <w:rPr>
                <w:rFonts w:cs="Arial"/>
                <w:sz w:val="20"/>
                <w:szCs w:val="22"/>
              </w:rPr>
              <w:t xml:space="preserve">– Danger of serious </w:t>
            </w:r>
            <w:r w:rsidRPr="008A5D72">
              <w:rPr>
                <w:rFonts w:cs="Arial"/>
                <w:sz w:val="20"/>
                <w:szCs w:val="22"/>
              </w:rPr>
              <w:lastRenderedPageBreak/>
              <w:t>damage to health by prolonged exposure</w:t>
            </w:r>
          </w:p>
          <w:p w:rsidR="007E6427" w:rsidRPr="008A5D72" w:rsidRDefault="007E6427" w:rsidP="005955F1">
            <w:pPr>
              <w:rPr>
                <w:rFonts w:cs="Arial"/>
                <w:sz w:val="20"/>
                <w:szCs w:val="22"/>
              </w:rPr>
            </w:pPr>
            <w:r w:rsidRPr="008A5D72">
              <w:rPr>
                <w:rFonts w:cs="Arial"/>
                <w:b/>
                <w:sz w:val="20"/>
                <w:szCs w:val="22"/>
              </w:rPr>
              <w:t>R25</w:t>
            </w:r>
            <w:r w:rsidRPr="008A5D72">
              <w:rPr>
                <w:rFonts w:cs="Arial"/>
                <w:sz w:val="20"/>
                <w:szCs w:val="22"/>
              </w:rPr>
              <w:t xml:space="preserve"> – Toxic if swallowed</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lastRenderedPageBreak/>
              <w:t>Category 1</w:t>
            </w:r>
          </w:p>
        </w:tc>
        <w:tc>
          <w:tcPr>
            <w:tcW w:w="4393" w:type="dxa"/>
          </w:tcPr>
          <w:p w:rsidR="007E6427" w:rsidRPr="008A5D72" w:rsidRDefault="007E6427" w:rsidP="005955F1">
            <w:pPr>
              <w:jc w:val="center"/>
              <w:rPr>
                <w:rFonts w:cs="Arial"/>
                <w:sz w:val="20"/>
                <w:szCs w:val="22"/>
              </w:rPr>
            </w:pPr>
            <w:r w:rsidRPr="008A5D72">
              <w:rPr>
                <w:rFonts w:cs="Arial"/>
                <w:sz w:val="20"/>
                <w:szCs w:val="22"/>
              </w:rPr>
              <w:lastRenderedPageBreak/>
              <w:t>H372 - Causes damage to organs</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(4)</w:t>
            </w:r>
          </w:p>
        </w:tc>
      </w:tr>
      <w:tr w:rsidR="007E6427" w:rsidRPr="008A5D72" w:rsidTr="005955F1">
        <w:tc>
          <w:tcPr>
            <w:tcW w:w="2941" w:type="dxa"/>
            <w:tcBorders>
              <w:bottom w:val="single" w:sz="4" w:space="0" w:color="auto"/>
            </w:tcBorders>
          </w:tcPr>
          <w:p w:rsidR="007E6427" w:rsidRPr="008A5D72" w:rsidRDefault="007E6427" w:rsidP="005955F1">
            <w:pPr>
              <w:rPr>
                <w:rFonts w:cs="Arial"/>
                <w:sz w:val="20"/>
                <w:szCs w:val="22"/>
              </w:rPr>
            </w:pPr>
            <w:r w:rsidRPr="008A5D72">
              <w:rPr>
                <w:rFonts w:cs="Arial"/>
                <w:b/>
                <w:sz w:val="20"/>
                <w:szCs w:val="22"/>
              </w:rPr>
              <w:lastRenderedPageBreak/>
              <w:t>R64</w:t>
            </w:r>
            <w:r w:rsidRPr="008A5D72">
              <w:rPr>
                <w:rFonts w:cs="Arial"/>
                <w:sz w:val="20"/>
                <w:szCs w:val="22"/>
              </w:rPr>
              <w:t xml:space="preserve"> – May cause harm to breastfed babies</w:t>
            </w:r>
          </w:p>
        </w:tc>
        <w:tc>
          <w:tcPr>
            <w:tcW w:w="1843" w:type="dxa"/>
            <w:tcBorders>
              <w:bottom w:val="single" w:sz="4" w:space="0" w:color="auto"/>
            </w:tcBorders>
          </w:tcPr>
          <w:p w:rsidR="007E6427" w:rsidRPr="008A5D72" w:rsidRDefault="007E6427" w:rsidP="005955F1">
            <w:pPr>
              <w:jc w:val="center"/>
              <w:rPr>
                <w:rFonts w:cs="Arial"/>
                <w:sz w:val="20"/>
                <w:szCs w:val="22"/>
              </w:rPr>
            </w:pPr>
          </w:p>
        </w:tc>
        <w:tc>
          <w:tcPr>
            <w:tcW w:w="439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Effects on or via lactation</w:t>
            </w:r>
          </w:p>
        </w:tc>
        <w:tc>
          <w:tcPr>
            <w:tcW w:w="4393" w:type="dxa"/>
            <w:tcBorders>
              <w:bottom w:val="single" w:sz="4" w:space="0" w:color="auto"/>
            </w:tcBorders>
          </w:tcPr>
          <w:p w:rsidR="007E6427" w:rsidRPr="008A5D72" w:rsidRDefault="007E6427" w:rsidP="005955F1">
            <w:pPr>
              <w:jc w:val="center"/>
              <w:rPr>
                <w:rFonts w:cs="Arial"/>
                <w:i/>
                <w:sz w:val="20"/>
                <w:szCs w:val="22"/>
              </w:rPr>
            </w:pPr>
            <w:r w:rsidRPr="008A5D72">
              <w:rPr>
                <w:rFonts w:cs="Arial"/>
                <w:sz w:val="20"/>
                <w:szCs w:val="22"/>
              </w:rPr>
              <w:t>H362 - May cause harm to breast-fed children</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R65</w:t>
            </w:r>
            <w:r w:rsidRPr="008A5D72">
              <w:rPr>
                <w:rFonts w:cs="Arial"/>
                <w:sz w:val="20"/>
                <w:szCs w:val="22"/>
              </w:rPr>
              <w:t xml:space="preserve"> – Harmful: May cause lung damage if swallowed</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Aspiration hazard</w:t>
            </w:r>
          </w:p>
          <w:p w:rsidR="007E6427" w:rsidRPr="008A5D72" w:rsidRDefault="007E6427" w:rsidP="005955F1">
            <w:pPr>
              <w:jc w:val="center"/>
              <w:rPr>
                <w:rFonts w:cs="Arial"/>
                <w:sz w:val="20"/>
                <w:szCs w:val="22"/>
              </w:rPr>
            </w:pPr>
            <w:r w:rsidRPr="008A5D72">
              <w:rPr>
                <w:rFonts w:cs="Arial"/>
                <w:sz w:val="20"/>
                <w:szCs w:val="22"/>
              </w:rPr>
              <w:t>Category 1</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H304 - May be fatal if swallowed and enters airways</w:t>
            </w:r>
          </w:p>
        </w:tc>
        <w:tc>
          <w:tcPr>
            <w:tcW w:w="854" w:type="dxa"/>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b/>
                <w:sz w:val="20"/>
                <w:szCs w:val="22"/>
              </w:rPr>
              <w:t>R67</w:t>
            </w:r>
            <w:r w:rsidRPr="008A5D72">
              <w:rPr>
                <w:rFonts w:cs="Arial"/>
                <w:sz w:val="20"/>
                <w:szCs w:val="22"/>
              </w:rPr>
              <w:t xml:space="preserve"> – Vapours may cause drowsiness and dizziness</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 xml:space="preserve">Specific Target Organ Toxicity </w:t>
            </w:r>
          </w:p>
          <w:p w:rsidR="007E6427" w:rsidRPr="008A5D72" w:rsidRDefault="007E6427" w:rsidP="005955F1">
            <w:pPr>
              <w:jc w:val="center"/>
              <w:rPr>
                <w:rFonts w:cs="Arial"/>
                <w:sz w:val="20"/>
                <w:szCs w:val="22"/>
              </w:rPr>
            </w:pPr>
            <w:r w:rsidRPr="008A5D72">
              <w:rPr>
                <w:rFonts w:cs="Arial"/>
                <w:sz w:val="20"/>
                <w:szCs w:val="22"/>
              </w:rPr>
              <w:t>- Repeated Exposure</w:t>
            </w:r>
          </w:p>
          <w:p w:rsidR="007E6427" w:rsidRPr="008A5D72" w:rsidRDefault="007E6427" w:rsidP="005955F1">
            <w:pPr>
              <w:jc w:val="center"/>
              <w:rPr>
                <w:rFonts w:cs="Arial"/>
                <w:sz w:val="20"/>
                <w:szCs w:val="22"/>
              </w:rPr>
            </w:pPr>
            <w:r w:rsidRPr="008A5D72">
              <w:rPr>
                <w:rFonts w:cs="Arial"/>
                <w:sz w:val="20"/>
                <w:szCs w:val="22"/>
              </w:rPr>
              <w:t>Category 3</w:t>
            </w:r>
          </w:p>
        </w:tc>
        <w:tc>
          <w:tcPr>
            <w:tcW w:w="4393" w:type="dxa"/>
          </w:tcPr>
          <w:p w:rsidR="007E6427" w:rsidRPr="008A5D72" w:rsidRDefault="007E6427" w:rsidP="005955F1">
            <w:pPr>
              <w:jc w:val="center"/>
              <w:rPr>
                <w:rFonts w:cs="Arial"/>
                <w:sz w:val="20"/>
                <w:szCs w:val="22"/>
              </w:rPr>
            </w:pPr>
            <w:r w:rsidRPr="008A5D72">
              <w:rPr>
                <w:rFonts w:cs="Arial"/>
                <w:sz w:val="20"/>
                <w:szCs w:val="22"/>
              </w:rPr>
              <w:t>H336 - May cause drowsiness and dizziness</w:t>
            </w:r>
          </w:p>
        </w:tc>
        <w:tc>
          <w:tcPr>
            <w:tcW w:w="854" w:type="dxa"/>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t xml:space="preserve">Carcinogen Category 1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R45</w:t>
            </w:r>
            <w:r w:rsidRPr="008A5D72">
              <w:rPr>
                <w:rFonts w:cs="Arial"/>
                <w:sz w:val="20"/>
                <w:szCs w:val="22"/>
              </w:rPr>
              <w:t xml:space="preserve"> – May cause cancer</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r w:rsidRPr="008A5D72">
              <w:rPr>
                <w:rFonts w:cs="Arial"/>
                <w:sz w:val="20"/>
                <w:szCs w:val="22"/>
              </w:rPr>
              <w:t>Carcinogen</w:t>
            </w:r>
            <w:r w:rsidR="00857787">
              <w:rPr>
                <w:rFonts w:cs="Arial"/>
                <w:sz w:val="20"/>
                <w:szCs w:val="22"/>
              </w:rPr>
              <w:t>icity</w:t>
            </w:r>
          </w:p>
          <w:p w:rsidR="007E6427" w:rsidRPr="008A5D72" w:rsidRDefault="007E6427" w:rsidP="005955F1">
            <w:pPr>
              <w:jc w:val="center"/>
              <w:rPr>
                <w:rFonts w:cs="Arial"/>
                <w:sz w:val="20"/>
                <w:szCs w:val="22"/>
              </w:rPr>
            </w:pPr>
            <w:r w:rsidRPr="008A5D72">
              <w:rPr>
                <w:rFonts w:cs="Arial"/>
                <w:sz w:val="20"/>
                <w:szCs w:val="22"/>
              </w:rPr>
              <w:t>Category 1A</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H350 - </w:t>
            </w:r>
            <w:r w:rsidRPr="008A5D72">
              <w:rPr>
                <w:rFonts w:cs="Arial"/>
                <w:iCs/>
                <w:sz w:val="20"/>
                <w:szCs w:val="22"/>
              </w:rPr>
              <w:t>May cause cancer</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(5)</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t>Carcinogen Category 2</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R45</w:t>
            </w:r>
            <w:r w:rsidRPr="008A5D72">
              <w:rPr>
                <w:rFonts w:cs="Arial"/>
                <w:sz w:val="20"/>
                <w:szCs w:val="22"/>
              </w:rPr>
              <w:t xml:space="preserve"> – May cause cancer</w:t>
            </w:r>
          </w:p>
        </w:tc>
        <w:tc>
          <w:tcPr>
            <w:tcW w:w="1843" w:type="dxa"/>
          </w:tcPr>
          <w:p w:rsidR="007E6427" w:rsidRPr="008A5D72" w:rsidRDefault="007E6427" w:rsidP="005955F1">
            <w:pPr>
              <w:jc w:val="center"/>
              <w:rPr>
                <w:rFonts w:cs="Arial"/>
                <w:sz w:val="20"/>
                <w:szCs w:val="22"/>
              </w:rPr>
            </w:pPr>
          </w:p>
        </w:tc>
        <w:tc>
          <w:tcPr>
            <w:tcW w:w="4394" w:type="dxa"/>
            <w:gridSpan w:val="2"/>
          </w:tcPr>
          <w:p w:rsidR="00857787" w:rsidRPr="008A5D72" w:rsidRDefault="00857787" w:rsidP="00857787">
            <w:pPr>
              <w:jc w:val="center"/>
              <w:rPr>
                <w:rFonts w:cs="Arial"/>
                <w:sz w:val="20"/>
                <w:szCs w:val="22"/>
              </w:rPr>
            </w:pPr>
            <w:r w:rsidRPr="008A5D72">
              <w:rPr>
                <w:rFonts w:cs="Arial"/>
                <w:sz w:val="20"/>
                <w:szCs w:val="22"/>
              </w:rPr>
              <w:t>Carcinogen</w:t>
            </w:r>
            <w:r>
              <w:rPr>
                <w:rFonts w:cs="Arial"/>
                <w:sz w:val="20"/>
                <w:szCs w:val="22"/>
              </w:rPr>
              <w:t>icity</w:t>
            </w:r>
          </w:p>
          <w:p w:rsidR="007E6427" w:rsidRPr="008A5D72" w:rsidRDefault="007E6427" w:rsidP="005955F1">
            <w:pPr>
              <w:jc w:val="center"/>
              <w:rPr>
                <w:rFonts w:cs="Arial"/>
                <w:sz w:val="20"/>
                <w:szCs w:val="22"/>
              </w:rPr>
            </w:pPr>
            <w:r w:rsidRPr="008A5D72">
              <w:rPr>
                <w:rFonts w:cs="Arial"/>
                <w:sz w:val="20"/>
                <w:szCs w:val="22"/>
              </w:rPr>
              <w:t>Category 1B</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H350 - </w:t>
            </w:r>
            <w:r w:rsidRPr="008A5D72">
              <w:rPr>
                <w:rFonts w:cs="Arial"/>
                <w:iCs/>
                <w:sz w:val="20"/>
                <w:szCs w:val="22"/>
              </w:rPr>
              <w:t>May cause cancer</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(5)</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t xml:space="preserve">Carcinogen Category 1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R49</w:t>
            </w:r>
            <w:r w:rsidRPr="008A5D72">
              <w:rPr>
                <w:rFonts w:cs="Arial"/>
                <w:sz w:val="20"/>
                <w:szCs w:val="22"/>
              </w:rPr>
              <w:t xml:space="preserve"> – May cause cancer by inhalation</w:t>
            </w:r>
          </w:p>
        </w:tc>
        <w:tc>
          <w:tcPr>
            <w:tcW w:w="1843" w:type="dxa"/>
          </w:tcPr>
          <w:p w:rsidR="007E6427" w:rsidRPr="008A5D72" w:rsidRDefault="007E6427" w:rsidP="005955F1">
            <w:pPr>
              <w:jc w:val="center"/>
              <w:rPr>
                <w:rFonts w:cs="Arial"/>
                <w:sz w:val="20"/>
                <w:szCs w:val="22"/>
              </w:rPr>
            </w:pPr>
          </w:p>
        </w:tc>
        <w:tc>
          <w:tcPr>
            <w:tcW w:w="4394" w:type="dxa"/>
            <w:gridSpan w:val="2"/>
          </w:tcPr>
          <w:p w:rsidR="00857787" w:rsidRPr="008A5D72" w:rsidRDefault="00857787" w:rsidP="00857787">
            <w:pPr>
              <w:jc w:val="center"/>
              <w:rPr>
                <w:rFonts w:cs="Arial"/>
                <w:sz w:val="20"/>
                <w:szCs w:val="22"/>
              </w:rPr>
            </w:pPr>
            <w:r w:rsidRPr="008A5D72">
              <w:rPr>
                <w:rFonts w:cs="Arial"/>
                <w:sz w:val="20"/>
                <w:szCs w:val="22"/>
              </w:rPr>
              <w:t>Carcinogen</w:t>
            </w:r>
            <w:r>
              <w:rPr>
                <w:rFonts w:cs="Arial"/>
                <w:sz w:val="20"/>
                <w:szCs w:val="22"/>
              </w:rPr>
              <w:t>icity</w:t>
            </w:r>
          </w:p>
          <w:p w:rsidR="007E6427" w:rsidRPr="008A5D72" w:rsidRDefault="007E6427" w:rsidP="005955F1">
            <w:pPr>
              <w:jc w:val="center"/>
              <w:rPr>
                <w:rFonts w:cs="Arial"/>
                <w:sz w:val="20"/>
                <w:szCs w:val="22"/>
              </w:rPr>
            </w:pPr>
            <w:r w:rsidRPr="008A5D72">
              <w:rPr>
                <w:rFonts w:cs="Arial"/>
                <w:sz w:val="20"/>
                <w:szCs w:val="22"/>
              </w:rPr>
              <w:t>Category 1A</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H350 - </w:t>
            </w:r>
            <w:r w:rsidRPr="008A5D72">
              <w:rPr>
                <w:rFonts w:cs="Arial"/>
                <w:iCs/>
                <w:sz w:val="20"/>
                <w:szCs w:val="22"/>
              </w:rPr>
              <w:t>May cause cancer</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(5)</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t xml:space="preserve">Carcinogen Category 2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R49</w:t>
            </w:r>
            <w:r w:rsidRPr="008A5D72">
              <w:rPr>
                <w:rFonts w:cs="Arial"/>
                <w:sz w:val="20"/>
                <w:szCs w:val="22"/>
              </w:rPr>
              <w:t xml:space="preserve"> – may cause cancer by inhalation</w:t>
            </w:r>
          </w:p>
        </w:tc>
        <w:tc>
          <w:tcPr>
            <w:tcW w:w="1843" w:type="dxa"/>
          </w:tcPr>
          <w:p w:rsidR="007E6427" w:rsidRPr="008A5D72" w:rsidRDefault="007E6427" w:rsidP="005955F1">
            <w:pPr>
              <w:jc w:val="center"/>
              <w:rPr>
                <w:rFonts w:cs="Arial"/>
                <w:sz w:val="20"/>
                <w:szCs w:val="22"/>
              </w:rPr>
            </w:pPr>
          </w:p>
        </w:tc>
        <w:tc>
          <w:tcPr>
            <w:tcW w:w="4394" w:type="dxa"/>
            <w:gridSpan w:val="2"/>
          </w:tcPr>
          <w:p w:rsidR="00857787" w:rsidRPr="008A5D72" w:rsidRDefault="00857787" w:rsidP="00857787">
            <w:pPr>
              <w:jc w:val="center"/>
              <w:rPr>
                <w:rFonts w:cs="Arial"/>
                <w:sz w:val="20"/>
                <w:szCs w:val="22"/>
              </w:rPr>
            </w:pPr>
            <w:r w:rsidRPr="008A5D72">
              <w:rPr>
                <w:rFonts w:cs="Arial"/>
                <w:sz w:val="20"/>
                <w:szCs w:val="22"/>
              </w:rPr>
              <w:t>Carcinogen</w:t>
            </w:r>
            <w:r>
              <w:rPr>
                <w:rFonts w:cs="Arial"/>
                <w:sz w:val="20"/>
                <w:szCs w:val="22"/>
              </w:rPr>
              <w:t>icity</w:t>
            </w:r>
          </w:p>
          <w:p w:rsidR="007E6427" w:rsidRPr="008A5D72" w:rsidRDefault="007E6427" w:rsidP="005955F1">
            <w:pPr>
              <w:jc w:val="center"/>
              <w:rPr>
                <w:rFonts w:cs="Arial"/>
                <w:sz w:val="20"/>
                <w:szCs w:val="22"/>
              </w:rPr>
            </w:pPr>
            <w:r w:rsidRPr="008A5D72">
              <w:rPr>
                <w:rFonts w:cs="Arial"/>
                <w:sz w:val="20"/>
                <w:szCs w:val="22"/>
              </w:rPr>
              <w:t>Category 1B</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H350 - </w:t>
            </w:r>
            <w:r w:rsidRPr="008A5D72">
              <w:rPr>
                <w:rFonts w:cs="Arial"/>
                <w:iCs/>
                <w:sz w:val="20"/>
                <w:szCs w:val="22"/>
              </w:rPr>
              <w:t>May cause cancer</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(5)</w:t>
            </w: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t xml:space="preserve">Carcinogen Category 3 </w:t>
            </w:r>
          </w:p>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R40</w:t>
            </w:r>
            <w:r w:rsidRPr="008A5D72">
              <w:rPr>
                <w:rFonts w:cs="Arial"/>
                <w:sz w:val="20"/>
                <w:szCs w:val="22"/>
              </w:rPr>
              <w:t xml:space="preserve"> – Limited evidence of carcinogenic effect</w:t>
            </w:r>
          </w:p>
        </w:tc>
        <w:tc>
          <w:tcPr>
            <w:tcW w:w="1843" w:type="dxa"/>
          </w:tcPr>
          <w:p w:rsidR="007E6427" w:rsidRPr="008A5D72" w:rsidRDefault="007E6427" w:rsidP="005955F1">
            <w:pPr>
              <w:jc w:val="center"/>
              <w:rPr>
                <w:rFonts w:cs="Arial"/>
                <w:sz w:val="20"/>
                <w:szCs w:val="22"/>
              </w:rPr>
            </w:pPr>
          </w:p>
        </w:tc>
        <w:tc>
          <w:tcPr>
            <w:tcW w:w="4394" w:type="dxa"/>
            <w:gridSpan w:val="2"/>
          </w:tcPr>
          <w:p w:rsidR="00857787" w:rsidRPr="008A5D72" w:rsidRDefault="00857787" w:rsidP="00857787">
            <w:pPr>
              <w:jc w:val="center"/>
              <w:rPr>
                <w:rFonts w:cs="Arial"/>
                <w:sz w:val="20"/>
                <w:szCs w:val="22"/>
              </w:rPr>
            </w:pPr>
            <w:r w:rsidRPr="008A5D72">
              <w:rPr>
                <w:rFonts w:cs="Arial"/>
                <w:sz w:val="20"/>
                <w:szCs w:val="22"/>
              </w:rPr>
              <w:t>Carcinogen</w:t>
            </w:r>
            <w:r>
              <w:rPr>
                <w:rFonts w:cs="Arial"/>
                <w:sz w:val="20"/>
                <w:szCs w:val="22"/>
              </w:rPr>
              <w:t>icity</w:t>
            </w:r>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H351 - </w:t>
            </w:r>
            <w:r w:rsidRPr="008A5D72">
              <w:rPr>
                <w:rFonts w:cs="Arial"/>
                <w:iCs/>
                <w:sz w:val="20"/>
                <w:szCs w:val="22"/>
              </w:rPr>
              <w:t>Suspected of causing cancer</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rPr>
              <w:br w:type="page"/>
            </w:r>
            <w:r w:rsidRPr="008A5D72">
              <w:rPr>
                <w:rFonts w:cs="Arial"/>
                <w:sz w:val="20"/>
                <w:szCs w:val="22"/>
              </w:rPr>
              <w:t xml:space="preserve">Mutagen Category 1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R46</w:t>
            </w:r>
            <w:r w:rsidRPr="008A5D72">
              <w:rPr>
                <w:rFonts w:cs="Arial"/>
                <w:sz w:val="20"/>
                <w:szCs w:val="22"/>
              </w:rPr>
              <w:t xml:space="preserve"> – May cause heritable </w:t>
            </w:r>
            <w:r w:rsidRPr="008A5D72">
              <w:rPr>
                <w:rFonts w:cs="Arial"/>
                <w:sz w:val="20"/>
                <w:szCs w:val="22"/>
              </w:rPr>
              <w:lastRenderedPageBreak/>
              <w:t>genetic damage</w:t>
            </w:r>
          </w:p>
        </w:tc>
        <w:tc>
          <w:tcPr>
            <w:tcW w:w="1843" w:type="dxa"/>
          </w:tcPr>
          <w:p w:rsidR="007E6427" w:rsidRPr="008A5D72" w:rsidRDefault="007E6427" w:rsidP="005955F1">
            <w:pPr>
              <w:jc w:val="center"/>
              <w:rPr>
                <w:rFonts w:cs="Arial"/>
                <w:sz w:val="20"/>
                <w:szCs w:val="22"/>
              </w:rPr>
            </w:pPr>
          </w:p>
        </w:tc>
        <w:tc>
          <w:tcPr>
            <w:tcW w:w="4394" w:type="dxa"/>
            <w:gridSpan w:val="2"/>
          </w:tcPr>
          <w:p w:rsidR="007E6427" w:rsidRPr="008A5D72" w:rsidRDefault="007E6427" w:rsidP="005955F1">
            <w:pPr>
              <w:jc w:val="center"/>
              <w:rPr>
                <w:rFonts w:cs="Arial"/>
                <w:sz w:val="20"/>
                <w:szCs w:val="22"/>
              </w:rPr>
            </w:pPr>
            <w:proofErr w:type="spellStart"/>
            <w:r w:rsidRPr="008A5D72">
              <w:rPr>
                <w:rFonts w:cs="Arial"/>
                <w:sz w:val="20"/>
                <w:szCs w:val="22"/>
              </w:rPr>
              <w:t>Mutagen</w:t>
            </w:r>
            <w:r w:rsidR="00857787">
              <w:rPr>
                <w:rFonts w:cs="Arial"/>
                <w:sz w:val="20"/>
                <w:szCs w:val="22"/>
              </w:rPr>
              <w:t>icity</w:t>
            </w:r>
            <w:proofErr w:type="spellEnd"/>
          </w:p>
          <w:p w:rsidR="007E6427" w:rsidRPr="008A5D72" w:rsidRDefault="007E6427" w:rsidP="005955F1">
            <w:pPr>
              <w:jc w:val="center"/>
              <w:rPr>
                <w:rFonts w:cs="Arial"/>
                <w:sz w:val="20"/>
                <w:szCs w:val="22"/>
              </w:rPr>
            </w:pPr>
            <w:r w:rsidRPr="008A5D72">
              <w:rPr>
                <w:rFonts w:cs="Arial"/>
                <w:sz w:val="20"/>
                <w:szCs w:val="22"/>
              </w:rPr>
              <w:t>Category 1A</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H340 - </w:t>
            </w:r>
            <w:r w:rsidRPr="008A5D72">
              <w:rPr>
                <w:rFonts w:cs="Arial"/>
                <w:iCs/>
                <w:sz w:val="20"/>
                <w:szCs w:val="22"/>
              </w:rPr>
              <w:t>May cause genetic defects</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tcPr>
          <w:p w:rsidR="007E6427" w:rsidRPr="008A5D72" w:rsidRDefault="007E6427" w:rsidP="005955F1">
            <w:pPr>
              <w:rPr>
                <w:rFonts w:cs="Arial"/>
                <w:sz w:val="20"/>
                <w:szCs w:val="22"/>
              </w:rPr>
            </w:pPr>
            <w:r w:rsidRPr="008A5D72">
              <w:rPr>
                <w:rFonts w:cs="Arial"/>
                <w:sz w:val="20"/>
                <w:szCs w:val="22"/>
              </w:rPr>
              <w:lastRenderedPageBreak/>
              <w:t xml:space="preserve">Mutagen Category 2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R46</w:t>
            </w:r>
            <w:r w:rsidRPr="008A5D72">
              <w:rPr>
                <w:rFonts w:cs="Arial"/>
                <w:sz w:val="20"/>
                <w:szCs w:val="22"/>
              </w:rPr>
              <w:t xml:space="preserve"> – May cause heritable genetic damage</w:t>
            </w:r>
          </w:p>
        </w:tc>
        <w:tc>
          <w:tcPr>
            <w:tcW w:w="1843" w:type="dxa"/>
          </w:tcPr>
          <w:p w:rsidR="007E6427" w:rsidRPr="008A5D72" w:rsidRDefault="007E6427" w:rsidP="005955F1">
            <w:pPr>
              <w:jc w:val="center"/>
              <w:rPr>
                <w:rFonts w:cs="Arial"/>
                <w:sz w:val="20"/>
                <w:szCs w:val="22"/>
              </w:rPr>
            </w:pPr>
          </w:p>
        </w:tc>
        <w:tc>
          <w:tcPr>
            <w:tcW w:w="4394" w:type="dxa"/>
            <w:gridSpan w:val="2"/>
          </w:tcPr>
          <w:p w:rsidR="00857787" w:rsidRPr="008A5D72" w:rsidRDefault="00857787" w:rsidP="00857787">
            <w:pPr>
              <w:jc w:val="center"/>
              <w:rPr>
                <w:rFonts w:cs="Arial"/>
                <w:sz w:val="20"/>
                <w:szCs w:val="22"/>
              </w:rPr>
            </w:pPr>
            <w:proofErr w:type="spellStart"/>
            <w:r w:rsidRPr="008A5D72">
              <w:rPr>
                <w:rFonts w:cs="Arial"/>
                <w:sz w:val="20"/>
                <w:szCs w:val="22"/>
              </w:rPr>
              <w:t>Mutagen</w:t>
            </w:r>
            <w:r>
              <w:rPr>
                <w:rFonts w:cs="Arial"/>
                <w:sz w:val="20"/>
                <w:szCs w:val="22"/>
              </w:rPr>
              <w:t>icity</w:t>
            </w:r>
            <w:proofErr w:type="spellEnd"/>
          </w:p>
          <w:p w:rsidR="007E6427" w:rsidRPr="008A5D72" w:rsidRDefault="007E6427" w:rsidP="005955F1">
            <w:pPr>
              <w:jc w:val="center"/>
              <w:rPr>
                <w:rFonts w:cs="Arial"/>
                <w:sz w:val="20"/>
                <w:szCs w:val="22"/>
              </w:rPr>
            </w:pPr>
            <w:r w:rsidRPr="008A5D72">
              <w:rPr>
                <w:rFonts w:cs="Arial"/>
                <w:sz w:val="20"/>
                <w:szCs w:val="22"/>
              </w:rPr>
              <w:t>Category 1B</w:t>
            </w:r>
          </w:p>
        </w:tc>
        <w:tc>
          <w:tcPr>
            <w:tcW w:w="4393" w:type="dxa"/>
          </w:tcPr>
          <w:p w:rsidR="007E6427" w:rsidRPr="008A5D72" w:rsidRDefault="007E6427" w:rsidP="005955F1">
            <w:pPr>
              <w:jc w:val="center"/>
              <w:rPr>
                <w:rFonts w:cs="Arial"/>
                <w:sz w:val="20"/>
                <w:szCs w:val="22"/>
              </w:rPr>
            </w:pPr>
            <w:r w:rsidRPr="008A5D72">
              <w:rPr>
                <w:rFonts w:cs="Arial"/>
                <w:sz w:val="20"/>
                <w:szCs w:val="22"/>
              </w:rPr>
              <w:t xml:space="preserve">H340 - </w:t>
            </w:r>
            <w:r w:rsidRPr="008A5D72">
              <w:rPr>
                <w:rFonts w:cs="Arial"/>
                <w:iCs/>
                <w:sz w:val="20"/>
                <w:szCs w:val="22"/>
              </w:rPr>
              <w:t>May cause genetic defects</w:t>
            </w:r>
          </w:p>
        </w:tc>
        <w:tc>
          <w:tcPr>
            <w:tcW w:w="854" w:type="dxa"/>
            <w:tcBorders>
              <w:bottom w:val="single" w:sz="4" w:space="0" w:color="auto"/>
            </w:tcBorders>
          </w:tcPr>
          <w:p w:rsidR="007E6427" w:rsidRPr="008A5D72" w:rsidRDefault="007E6427" w:rsidP="005955F1">
            <w:pPr>
              <w:jc w:val="center"/>
              <w:rPr>
                <w:rFonts w:cs="Arial"/>
                <w:sz w:val="20"/>
                <w:szCs w:val="22"/>
              </w:rPr>
            </w:pPr>
          </w:p>
        </w:tc>
      </w:tr>
      <w:tr w:rsidR="007E6427" w:rsidRPr="008A5D72" w:rsidTr="005955F1">
        <w:tc>
          <w:tcPr>
            <w:tcW w:w="2941" w:type="dxa"/>
            <w:tcBorders>
              <w:bottom w:val="single" w:sz="4" w:space="0" w:color="auto"/>
            </w:tcBorders>
            <w:shd w:val="clear" w:color="auto" w:fill="auto"/>
          </w:tcPr>
          <w:p w:rsidR="007E6427" w:rsidRPr="008A5D72" w:rsidRDefault="007E6427" w:rsidP="005955F1">
            <w:pPr>
              <w:rPr>
                <w:rFonts w:cs="Arial"/>
                <w:sz w:val="20"/>
                <w:szCs w:val="22"/>
              </w:rPr>
            </w:pPr>
            <w:r w:rsidRPr="008A5D72">
              <w:rPr>
                <w:rFonts w:cs="Arial"/>
                <w:sz w:val="20"/>
                <w:szCs w:val="22"/>
              </w:rPr>
              <w:t xml:space="preserve">Mutagen Category 3 </w:t>
            </w:r>
          </w:p>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R68</w:t>
            </w:r>
            <w:r w:rsidRPr="008A5D72">
              <w:rPr>
                <w:rFonts w:cs="Arial"/>
                <w:sz w:val="20"/>
                <w:szCs w:val="22"/>
              </w:rPr>
              <w:t xml:space="preserve"> – Possible risk of irreversible effects</w:t>
            </w:r>
          </w:p>
        </w:tc>
        <w:tc>
          <w:tcPr>
            <w:tcW w:w="1843" w:type="dxa"/>
            <w:tcBorders>
              <w:bottom w:val="single" w:sz="4" w:space="0" w:color="auto"/>
            </w:tcBorders>
            <w:shd w:val="clear" w:color="auto" w:fill="auto"/>
          </w:tcPr>
          <w:p w:rsidR="007E6427" w:rsidRPr="008A5D72" w:rsidRDefault="007E6427" w:rsidP="005955F1">
            <w:pPr>
              <w:jc w:val="center"/>
              <w:rPr>
                <w:rFonts w:cs="Arial"/>
                <w:sz w:val="20"/>
                <w:szCs w:val="22"/>
              </w:rPr>
            </w:pPr>
          </w:p>
        </w:tc>
        <w:tc>
          <w:tcPr>
            <w:tcW w:w="4394" w:type="dxa"/>
            <w:gridSpan w:val="2"/>
            <w:tcBorders>
              <w:bottom w:val="single" w:sz="4" w:space="0" w:color="auto"/>
            </w:tcBorders>
            <w:shd w:val="clear" w:color="auto" w:fill="auto"/>
          </w:tcPr>
          <w:p w:rsidR="00857787" w:rsidRPr="008A5D72" w:rsidRDefault="00857787" w:rsidP="00857787">
            <w:pPr>
              <w:jc w:val="center"/>
              <w:rPr>
                <w:rFonts w:cs="Arial"/>
                <w:sz w:val="20"/>
                <w:szCs w:val="22"/>
              </w:rPr>
            </w:pPr>
            <w:proofErr w:type="spellStart"/>
            <w:r w:rsidRPr="008A5D72">
              <w:rPr>
                <w:rFonts w:cs="Arial"/>
                <w:sz w:val="20"/>
                <w:szCs w:val="22"/>
              </w:rPr>
              <w:t>Mutagen</w:t>
            </w:r>
            <w:r>
              <w:rPr>
                <w:rFonts w:cs="Arial"/>
                <w:sz w:val="20"/>
                <w:szCs w:val="22"/>
              </w:rPr>
              <w:t>icity</w:t>
            </w:r>
            <w:proofErr w:type="spellEnd"/>
          </w:p>
          <w:p w:rsidR="007E6427" w:rsidRPr="008A5D72" w:rsidRDefault="007E6427" w:rsidP="005955F1">
            <w:pPr>
              <w:jc w:val="center"/>
              <w:rPr>
                <w:rFonts w:cs="Arial"/>
                <w:sz w:val="20"/>
                <w:szCs w:val="22"/>
              </w:rPr>
            </w:pPr>
            <w:r w:rsidRPr="008A5D72">
              <w:rPr>
                <w:rFonts w:cs="Arial"/>
                <w:sz w:val="20"/>
                <w:szCs w:val="22"/>
              </w:rPr>
              <w:t>Category 2</w:t>
            </w:r>
          </w:p>
        </w:tc>
        <w:tc>
          <w:tcPr>
            <w:tcW w:w="4393" w:type="dxa"/>
            <w:tcBorders>
              <w:bottom w:val="single" w:sz="4" w:space="0" w:color="auto"/>
            </w:tcBorders>
            <w:shd w:val="clear" w:color="auto" w:fill="auto"/>
          </w:tcPr>
          <w:p w:rsidR="007E6427" w:rsidRPr="008A5D72" w:rsidRDefault="007E6427" w:rsidP="005955F1">
            <w:pPr>
              <w:jc w:val="center"/>
              <w:rPr>
                <w:rFonts w:cs="Arial"/>
                <w:sz w:val="20"/>
                <w:szCs w:val="22"/>
              </w:rPr>
            </w:pPr>
            <w:r w:rsidRPr="008A5D72">
              <w:rPr>
                <w:rFonts w:cs="Arial"/>
                <w:sz w:val="20"/>
                <w:szCs w:val="22"/>
              </w:rPr>
              <w:t xml:space="preserve">H341 - </w:t>
            </w:r>
            <w:r w:rsidRPr="008A5D72">
              <w:rPr>
                <w:rFonts w:cs="Arial"/>
                <w:iCs/>
                <w:sz w:val="20"/>
                <w:szCs w:val="22"/>
              </w:rPr>
              <w:t>Suspected of causing genetic defects</w:t>
            </w:r>
          </w:p>
        </w:tc>
        <w:tc>
          <w:tcPr>
            <w:tcW w:w="854" w:type="dxa"/>
            <w:tcBorders>
              <w:bottom w:val="single" w:sz="4" w:space="0" w:color="auto"/>
            </w:tcBorders>
            <w:shd w:val="clear" w:color="auto" w:fill="auto"/>
          </w:tcPr>
          <w:p w:rsidR="007E6427" w:rsidRPr="008A5D72" w:rsidRDefault="007E6427" w:rsidP="005955F1">
            <w:pPr>
              <w:jc w:val="center"/>
              <w:rPr>
                <w:rFonts w:cs="Arial"/>
                <w:sz w:val="20"/>
                <w:szCs w:val="22"/>
              </w:rPr>
            </w:pPr>
          </w:p>
        </w:tc>
      </w:tr>
      <w:tr w:rsidR="007E6427" w:rsidRPr="008A5D72" w:rsidTr="005955F1">
        <w:tc>
          <w:tcPr>
            <w:tcW w:w="2941" w:type="dxa"/>
            <w:shd w:val="clear" w:color="auto" w:fill="auto"/>
          </w:tcPr>
          <w:p w:rsidR="007E6427" w:rsidRPr="008A5D72" w:rsidRDefault="007E6427" w:rsidP="005955F1">
            <w:pPr>
              <w:rPr>
                <w:rFonts w:cs="Arial"/>
                <w:sz w:val="20"/>
                <w:szCs w:val="22"/>
              </w:rPr>
            </w:pPr>
            <w:r w:rsidRPr="008A5D72">
              <w:rPr>
                <w:rFonts w:cs="Arial"/>
                <w:sz w:val="20"/>
                <w:szCs w:val="22"/>
              </w:rPr>
              <w:t xml:space="preserve">Reproductive Toxin Category 1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R60</w:t>
            </w:r>
            <w:r w:rsidRPr="008A5D72">
              <w:rPr>
                <w:rFonts w:cs="Arial"/>
                <w:sz w:val="20"/>
                <w:szCs w:val="22"/>
              </w:rPr>
              <w:t xml:space="preserve"> – May impair fertility</w:t>
            </w:r>
          </w:p>
          <w:p w:rsidR="007E6427" w:rsidRPr="008A5D72" w:rsidRDefault="007E6427" w:rsidP="005955F1">
            <w:pPr>
              <w:rPr>
                <w:rFonts w:cs="Arial"/>
                <w:sz w:val="20"/>
                <w:szCs w:val="22"/>
              </w:rPr>
            </w:pPr>
            <w:r w:rsidRPr="008A5D72">
              <w:rPr>
                <w:rFonts w:cs="Arial"/>
                <w:b/>
                <w:sz w:val="20"/>
                <w:szCs w:val="22"/>
              </w:rPr>
              <w:t>R61</w:t>
            </w:r>
            <w:r w:rsidRPr="008A5D72">
              <w:rPr>
                <w:rFonts w:cs="Arial"/>
                <w:sz w:val="20"/>
                <w:szCs w:val="22"/>
              </w:rPr>
              <w:t xml:space="preserve"> – May cause harm to the unborn child</w:t>
            </w:r>
          </w:p>
        </w:tc>
        <w:tc>
          <w:tcPr>
            <w:tcW w:w="1843" w:type="dxa"/>
            <w:shd w:val="clear" w:color="auto" w:fill="auto"/>
          </w:tcPr>
          <w:p w:rsidR="007E6427" w:rsidRPr="008A5D72" w:rsidRDefault="007E6427" w:rsidP="005955F1">
            <w:pPr>
              <w:jc w:val="center"/>
              <w:rPr>
                <w:rFonts w:cs="Arial"/>
                <w:sz w:val="20"/>
                <w:szCs w:val="22"/>
              </w:rPr>
            </w:pPr>
          </w:p>
        </w:tc>
        <w:tc>
          <w:tcPr>
            <w:tcW w:w="439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Toxic to Reproduction</w:t>
            </w:r>
          </w:p>
          <w:p w:rsidR="007E6427" w:rsidRPr="008A5D72" w:rsidRDefault="007E6427" w:rsidP="005955F1">
            <w:pPr>
              <w:jc w:val="center"/>
              <w:rPr>
                <w:rFonts w:cs="Arial"/>
                <w:sz w:val="20"/>
                <w:szCs w:val="22"/>
              </w:rPr>
            </w:pPr>
            <w:r w:rsidRPr="008A5D72">
              <w:rPr>
                <w:rFonts w:cs="Arial"/>
                <w:sz w:val="20"/>
                <w:szCs w:val="22"/>
              </w:rPr>
              <w:t>Category 1A</w:t>
            </w:r>
          </w:p>
        </w:tc>
        <w:tc>
          <w:tcPr>
            <w:tcW w:w="4393" w:type="dxa"/>
            <w:shd w:val="clear" w:color="auto" w:fill="auto"/>
          </w:tcPr>
          <w:p w:rsidR="007E6427" w:rsidRPr="008A5D72" w:rsidRDefault="007E6427" w:rsidP="005955F1">
            <w:pPr>
              <w:jc w:val="center"/>
              <w:rPr>
                <w:rFonts w:cs="Arial"/>
                <w:sz w:val="20"/>
                <w:szCs w:val="22"/>
              </w:rPr>
            </w:pPr>
            <w:r w:rsidRPr="008A5D72">
              <w:rPr>
                <w:rFonts w:cs="Arial"/>
                <w:sz w:val="20"/>
                <w:szCs w:val="22"/>
              </w:rPr>
              <w:t>H360 - May damage fertility or the unborn child</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(6)</w:t>
            </w:r>
          </w:p>
        </w:tc>
      </w:tr>
      <w:tr w:rsidR="007E6427" w:rsidRPr="008A5D72" w:rsidTr="00E1388A">
        <w:tc>
          <w:tcPr>
            <w:tcW w:w="2941" w:type="dxa"/>
            <w:shd w:val="clear" w:color="auto" w:fill="auto"/>
          </w:tcPr>
          <w:p w:rsidR="007E6427" w:rsidRPr="008A5D72" w:rsidRDefault="007E6427" w:rsidP="005955F1">
            <w:pPr>
              <w:rPr>
                <w:rFonts w:cs="Arial"/>
                <w:sz w:val="20"/>
                <w:szCs w:val="22"/>
              </w:rPr>
            </w:pPr>
            <w:r w:rsidRPr="008A5D72">
              <w:rPr>
                <w:rFonts w:cs="Arial"/>
                <w:sz w:val="20"/>
              </w:rPr>
              <w:br w:type="page"/>
            </w:r>
            <w:r w:rsidRPr="008A5D72">
              <w:rPr>
                <w:rFonts w:cs="Arial"/>
                <w:sz w:val="20"/>
                <w:szCs w:val="22"/>
              </w:rPr>
              <w:t xml:space="preserve">Reproductive Toxin Category 2 </w:t>
            </w:r>
          </w:p>
          <w:p w:rsidR="007E6427" w:rsidRPr="008A5D72" w:rsidRDefault="007E6427" w:rsidP="005955F1">
            <w:pPr>
              <w:rPr>
                <w:rFonts w:cs="Arial"/>
                <w:sz w:val="20"/>
                <w:szCs w:val="22"/>
              </w:rPr>
            </w:pPr>
            <w:r w:rsidRPr="008A5D72">
              <w:rPr>
                <w:rFonts w:cs="Arial"/>
                <w:b/>
                <w:sz w:val="20"/>
                <w:szCs w:val="22"/>
              </w:rPr>
              <w:t>T</w:t>
            </w:r>
            <w:r w:rsidRPr="008A5D72">
              <w:rPr>
                <w:rFonts w:cs="Arial"/>
                <w:sz w:val="20"/>
                <w:szCs w:val="22"/>
              </w:rPr>
              <w:t xml:space="preserve"> - Toxic; </w:t>
            </w:r>
          </w:p>
          <w:p w:rsidR="007E6427" w:rsidRPr="008A5D72" w:rsidRDefault="007E6427" w:rsidP="005955F1">
            <w:pPr>
              <w:rPr>
                <w:rFonts w:cs="Arial"/>
                <w:sz w:val="20"/>
                <w:szCs w:val="22"/>
              </w:rPr>
            </w:pPr>
            <w:r w:rsidRPr="008A5D72">
              <w:rPr>
                <w:rFonts w:cs="Arial"/>
                <w:b/>
                <w:sz w:val="20"/>
                <w:szCs w:val="22"/>
              </w:rPr>
              <w:t>R60</w:t>
            </w:r>
            <w:r w:rsidRPr="008A5D72">
              <w:rPr>
                <w:rFonts w:cs="Arial"/>
                <w:sz w:val="20"/>
                <w:szCs w:val="22"/>
              </w:rPr>
              <w:t xml:space="preserve"> – May impair fertility</w:t>
            </w:r>
          </w:p>
          <w:p w:rsidR="007E6427" w:rsidRPr="008A5D72" w:rsidRDefault="007E6427" w:rsidP="005955F1">
            <w:pPr>
              <w:rPr>
                <w:rFonts w:cs="Arial"/>
                <w:sz w:val="20"/>
                <w:szCs w:val="22"/>
              </w:rPr>
            </w:pPr>
            <w:r w:rsidRPr="008A5D72">
              <w:rPr>
                <w:rFonts w:cs="Arial"/>
                <w:b/>
                <w:sz w:val="20"/>
                <w:szCs w:val="22"/>
              </w:rPr>
              <w:t>R61</w:t>
            </w:r>
            <w:r w:rsidRPr="008A5D72">
              <w:rPr>
                <w:rFonts w:cs="Arial"/>
                <w:sz w:val="20"/>
                <w:szCs w:val="22"/>
              </w:rPr>
              <w:t xml:space="preserve"> – May cause harm to the unborn child</w:t>
            </w:r>
          </w:p>
        </w:tc>
        <w:tc>
          <w:tcPr>
            <w:tcW w:w="1843" w:type="dxa"/>
            <w:shd w:val="clear" w:color="auto" w:fill="auto"/>
          </w:tcPr>
          <w:p w:rsidR="007E6427" w:rsidRPr="008A5D72" w:rsidRDefault="007E6427" w:rsidP="005955F1">
            <w:pPr>
              <w:jc w:val="center"/>
              <w:rPr>
                <w:rFonts w:cs="Arial"/>
                <w:sz w:val="20"/>
                <w:szCs w:val="22"/>
              </w:rPr>
            </w:pPr>
          </w:p>
        </w:tc>
        <w:tc>
          <w:tcPr>
            <w:tcW w:w="4383" w:type="dxa"/>
            <w:shd w:val="clear" w:color="auto" w:fill="auto"/>
          </w:tcPr>
          <w:p w:rsidR="007E6427" w:rsidRPr="008A5D72" w:rsidRDefault="007E6427" w:rsidP="005955F1">
            <w:pPr>
              <w:jc w:val="center"/>
              <w:rPr>
                <w:rFonts w:cs="Arial"/>
                <w:sz w:val="20"/>
                <w:szCs w:val="22"/>
              </w:rPr>
            </w:pPr>
            <w:r w:rsidRPr="008A5D72">
              <w:rPr>
                <w:rFonts w:cs="Arial"/>
                <w:sz w:val="20"/>
                <w:szCs w:val="22"/>
              </w:rPr>
              <w:t>Toxic to Reproduction</w:t>
            </w:r>
          </w:p>
          <w:p w:rsidR="007E6427" w:rsidRPr="008A5D72" w:rsidRDefault="007E6427" w:rsidP="005955F1">
            <w:pPr>
              <w:jc w:val="center"/>
              <w:rPr>
                <w:rFonts w:cs="Arial"/>
                <w:sz w:val="20"/>
                <w:szCs w:val="22"/>
              </w:rPr>
            </w:pPr>
            <w:r w:rsidRPr="008A5D72">
              <w:rPr>
                <w:rFonts w:cs="Arial"/>
                <w:sz w:val="20"/>
                <w:szCs w:val="22"/>
              </w:rPr>
              <w:t>Category 1B</w:t>
            </w:r>
          </w:p>
        </w:tc>
        <w:tc>
          <w:tcPr>
            <w:tcW w:w="4404" w:type="dxa"/>
            <w:gridSpan w:val="2"/>
            <w:shd w:val="clear" w:color="auto" w:fill="auto"/>
          </w:tcPr>
          <w:p w:rsidR="007E6427" w:rsidRPr="008A5D72" w:rsidRDefault="007E6427" w:rsidP="005955F1">
            <w:pPr>
              <w:jc w:val="center"/>
              <w:rPr>
                <w:rFonts w:cs="Arial"/>
                <w:sz w:val="20"/>
                <w:szCs w:val="22"/>
              </w:rPr>
            </w:pPr>
            <w:r w:rsidRPr="008A5D72">
              <w:rPr>
                <w:rFonts w:cs="Arial"/>
                <w:sz w:val="20"/>
                <w:szCs w:val="22"/>
              </w:rPr>
              <w:t>H360 - May damage fertility or the unborn child</w:t>
            </w:r>
          </w:p>
        </w:tc>
        <w:tc>
          <w:tcPr>
            <w:tcW w:w="854" w:type="dxa"/>
            <w:shd w:val="clear" w:color="auto" w:fill="auto"/>
          </w:tcPr>
          <w:p w:rsidR="007E6427" w:rsidRPr="008A5D72" w:rsidRDefault="007E6427" w:rsidP="005955F1">
            <w:pPr>
              <w:jc w:val="center"/>
              <w:rPr>
                <w:rFonts w:cs="Arial"/>
                <w:sz w:val="20"/>
                <w:szCs w:val="22"/>
              </w:rPr>
            </w:pPr>
            <w:r w:rsidRPr="008A5D72">
              <w:rPr>
                <w:rFonts w:cs="Arial"/>
                <w:sz w:val="20"/>
                <w:szCs w:val="22"/>
              </w:rPr>
              <w:t>(6)</w:t>
            </w:r>
          </w:p>
        </w:tc>
      </w:tr>
      <w:tr w:rsidR="007E6427" w:rsidRPr="008A5D72" w:rsidTr="00E1388A">
        <w:tc>
          <w:tcPr>
            <w:tcW w:w="2941" w:type="dxa"/>
          </w:tcPr>
          <w:p w:rsidR="007E6427" w:rsidRPr="008A5D72" w:rsidRDefault="007E6427" w:rsidP="005955F1">
            <w:pPr>
              <w:rPr>
                <w:rFonts w:cs="Arial"/>
                <w:sz w:val="20"/>
                <w:szCs w:val="22"/>
              </w:rPr>
            </w:pPr>
            <w:r w:rsidRPr="008A5D72">
              <w:rPr>
                <w:rFonts w:cs="Arial"/>
                <w:sz w:val="20"/>
                <w:szCs w:val="22"/>
              </w:rPr>
              <w:t xml:space="preserve">Reproductive Toxin Category 3 </w:t>
            </w:r>
          </w:p>
          <w:p w:rsidR="007E6427" w:rsidRPr="008A5D72" w:rsidRDefault="007E6427" w:rsidP="005955F1">
            <w:pPr>
              <w:rPr>
                <w:rFonts w:cs="Arial"/>
                <w:sz w:val="20"/>
                <w:szCs w:val="22"/>
              </w:rPr>
            </w:pPr>
            <w:proofErr w:type="spellStart"/>
            <w:r w:rsidRPr="008A5D72">
              <w:rPr>
                <w:rFonts w:cs="Arial"/>
                <w:b/>
                <w:sz w:val="20"/>
                <w:szCs w:val="22"/>
              </w:rPr>
              <w:t>Xn</w:t>
            </w:r>
            <w:proofErr w:type="spellEnd"/>
            <w:r w:rsidRPr="008A5D72">
              <w:rPr>
                <w:rFonts w:cs="Arial"/>
                <w:sz w:val="20"/>
                <w:szCs w:val="22"/>
              </w:rPr>
              <w:t xml:space="preserve"> - Harmful; </w:t>
            </w:r>
          </w:p>
          <w:p w:rsidR="007E6427" w:rsidRPr="008A5D72" w:rsidRDefault="007E6427" w:rsidP="005955F1">
            <w:pPr>
              <w:rPr>
                <w:rFonts w:cs="Arial"/>
                <w:sz w:val="20"/>
                <w:szCs w:val="22"/>
              </w:rPr>
            </w:pPr>
            <w:r w:rsidRPr="008A5D72">
              <w:rPr>
                <w:rFonts w:cs="Arial"/>
                <w:b/>
                <w:sz w:val="20"/>
                <w:szCs w:val="22"/>
              </w:rPr>
              <w:t>R62</w:t>
            </w:r>
            <w:r w:rsidRPr="008A5D72">
              <w:rPr>
                <w:rFonts w:cs="Arial"/>
                <w:sz w:val="20"/>
                <w:szCs w:val="22"/>
              </w:rPr>
              <w:t xml:space="preserve"> – Possible risk of impaired fertility</w:t>
            </w:r>
          </w:p>
          <w:p w:rsidR="007E6427" w:rsidRPr="008A5D72" w:rsidRDefault="007E6427" w:rsidP="005955F1">
            <w:pPr>
              <w:rPr>
                <w:rFonts w:cs="Arial"/>
                <w:sz w:val="20"/>
                <w:szCs w:val="22"/>
              </w:rPr>
            </w:pPr>
            <w:r w:rsidRPr="008A5D72">
              <w:rPr>
                <w:rFonts w:cs="Arial"/>
                <w:b/>
                <w:sz w:val="20"/>
                <w:szCs w:val="22"/>
              </w:rPr>
              <w:t>R63</w:t>
            </w:r>
            <w:r w:rsidRPr="008A5D72">
              <w:rPr>
                <w:rFonts w:cs="Arial"/>
                <w:sz w:val="20"/>
                <w:szCs w:val="22"/>
              </w:rPr>
              <w:t xml:space="preserve"> – Possible risk of harm to the unborn child</w:t>
            </w:r>
          </w:p>
        </w:tc>
        <w:tc>
          <w:tcPr>
            <w:tcW w:w="1843" w:type="dxa"/>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Toxic to Reproduction</w:t>
            </w:r>
          </w:p>
          <w:p w:rsidR="007E6427" w:rsidRPr="008A5D72" w:rsidRDefault="007E6427" w:rsidP="005955F1">
            <w:pPr>
              <w:jc w:val="center"/>
              <w:rPr>
                <w:rFonts w:cs="Arial"/>
                <w:sz w:val="20"/>
                <w:szCs w:val="22"/>
              </w:rPr>
            </w:pPr>
            <w:r w:rsidRPr="008A5D72">
              <w:rPr>
                <w:rFonts w:cs="Arial"/>
                <w:sz w:val="20"/>
                <w:szCs w:val="22"/>
              </w:rPr>
              <w:t>Category 2</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H361 - Suspected of damaging fertility or the unborn child</w:t>
            </w:r>
          </w:p>
        </w:tc>
        <w:tc>
          <w:tcPr>
            <w:tcW w:w="854" w:type="dxa"/>
          </w:tcPr>
          <w:p w:rsidR="007E6427" w:rsidRPr="008A5D72" w:rsidRDefault="007E6427" w:rsidP="005955F1">
            <w:pPr>
              <w:jc w:val="center"/>
              <w:rPr>
                <w:rFonts w:cs="Arial"/>
                <w:sz w:val="20"/>
                <w:szCs w:val="22"/>
              </w:rPr>
            </w:pPr>
            <w:r w:rsidRPr="008A5D72">
              <w:rPr>
                <w:rFonts w:cs="Arial"/>
                <w:sz w:val="20"/>
                <w:szCs w:val="22"/>
              </w:rPr>
              <w:t>(6)</w:t>
            </w:r>
          </w:p>
        </w:tc>
      </w:tr>
      <w:tr w:rsidR="007E6427" w:rsidRPr="008A5D72" w:rsidTr="00E1388A">
        <w:tc>
          <w:tcPr>
            <w:tcW w:w="2941" w:type="dxa"/>
          </w:tcPr>
          <w:p w:rsidR="007E6427" w:rsidRPr="008A5D72" w:rsidRDefault="007E6427" w:rsidP="005955F1">
            <w:pPr>
              <w:rPr>
                <w:rFonts w:cs="Arial"/>
                <w:sz w:val="20"/>
                <w:szCs w:val="22"/>
              </w:rPr>
            </w:pPr>
            <w:r w:rsidRPr="008A5D72">
              <w:rPr>
                <w:rFonts w:cs="Arial"/>
                <w:b/>
                <w:sz w:val="20"/>
                <w:szCs w:val="22"/>
              </w:rPr>
              <w:t>N</w:t>
            </w:r>
            <w:r w:rsidRPr="008A5D72">
              <w:rPr>
                <w:rFonts w:cs="Arial"/>
                <w:sz w:val="20"/>
                <w:szCs w:val="22"/>
              </w:rPr>
              <w:t xml:space="preserve"> – Dangerous for the Environment;</w:t>
            </w:r>
          </w:p>
          <w:p w:rsidR="007E6427" w:rsidRPr="008A5D72" w:rsidRDefault="007E6427" w:rsidP="005955F1">
            <w:pPr>
              <w:rPr>
                <w:rFonts w:cs="Arial"/>
                <w:sz w:val="20"/>
                <w:szCs w:val="22"/>
              </w:rPr>
            </w:pPr>
            <w:r w:rsidRPr="008A5D72">
              <w:rPr>
                <w:rFonts w:cs="Arial"/>
                <w:b/>
                <w:sz w:val="20"/>
                <w:szCs w:val="22"/>
              </w:rPr>
              <w:t>R50</w:t>
            </w:r>
            <w:r w:rsidRPr="008A5D72">
              <w:rPr>
                <w:rFonts w:cs="Arial"/>
                <w:sz w:val="20"/>
                <w:szCs w:val="22"/>
              </w:rPr>
              <w:t xml:space="preserve"> – Very toxic to aquatic organisms</w:t>
            </w:r>
          </w:p>
        </w:tc>
        <w:tc>
          <w:tcPr>
            <w:tcW w:w="1843" w:type="dxa"/>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Acute Aquatic Toxicity</w:t>
            </w:r>
          </w:p>
          <w:p w:rsidR="007E6427" w:rsidRPr="008A5D72" w:rsidRDefault="007E6427" w:rsidP="005955F1">
            <w:pPr>
              <w:jc w:val="center"/>
              <w:rPr>
                <w:rFonts w:cs="Arial"/>
                <w:sz w:val="20"/>
                <w:szCs w:val="22"/>
              </w:rPr>
            </w:pPr>
            <w:r w:rsidRPr="008A5D72">
              <w:rPr>
                <w:rFonts w:cs="Arial"/>
                <w:sz w:val="20"/>
                <w:szCs w:val="22"/>
              </w:rPr>
              <w:t>Category 1</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H400 - Very toxic to aquatic life</w:t>
            </w:r>
          </w:p>
        </w:tc>
        <w:tc>
          <w:tcPr>
            <w:tcW w:w="854" w:type="dxa"/>
          </w:tcPr>
          <w:p w:rsidR="007E6427" w:rsidRPr="008A5D72" w:rsidRDefault="007E6427" w:rsidP="005955F1">
            <w:pPr>
              <w:jc w:val="center"/>
              <w:rPr>
                <w:rFonts w:cs="Arial"/>
                <w:sz w:val="20"/>
                <w:szCs w:val="22"/>
              </w:rPr>
            </w:pPr>
            <w:r w:rsidRPr="008A5D72">
              <w:rPr>
                <w:rFonts w:cs="Arial"/>
                <w:sz w:val="20"/>
                <w:szCs w:val="22"/>
              </w:rPr>
              <w:t>(10)</w:t>
            </w:r>
          </w:p>
        </w:tc>
      </w:tr>
      <w:tr w:rsidR="007E6427" w:rsidRPr="008A5D72" w:rsidTr="00E1388A">
        <w:trPr>
          <w:trHeight w:val="790"/>
        </w:trPr>
        <w:tc>
          <w:tcPr>
            <w:tcW w:w="2941" w:type="dxa"/>
            <w:vMerge w:val="restart"/>
          </w:tcPr>
          <w:p w:rsidR="007E6427" w:rsidRPr="008A5D72" w:rsidRDefault="007E6427" w:rsidP="005955F1">
            <w:pPr>
              <w:rPr>
                <w:rFonts w:cs="Arial"/>
                <w:sz w:val="20"/>
                <w:szCs w:val="22"/>
              </w:rPr>
            </w:pPr>
            <w:r w:rsidRPr="008A5D72">
              <w:rPr>
                <w:rFonts w:cs="Arial"/>
                <w:b/>
                <w:sz w:val="20"/>
                <w:szCs w:val="22"/>
              </w:rPr>
              <w:lastRenderedPageBreak/>
              <w:t xml:space="preserve">N </w:t>
            </w:r>
            <w:r w:rsidRPr="008A5D72">
              <w:rPr>
                <w:rFonts w:cs="Arial"/>
                <w:sz w:val="20"/>
                <w:szCs w:val="22"/>
              </w:rPr>
              <w:t>– Dangerous for the Environment;</w:t>
            </w:r>
          </w:p>
          <w:p w:rsidR="007E6427" w:rsidRPr="008A5D72" w:rsidRDefault="007E6427" w:rsidP="005955F1">
            <w:pPr>
              <w:rPr>
                <w:rFonts w:cs="Arial"/>
                <w:sz w:val="20"/>
                <w:szCs w:val="22"/>
              </w:rPr>
            </w:pPr>
            <w:r w:rsidRPr="008A5D72">
              <w:rPr>
                <w:rFonts w:cs="Arial"/>
                <w:b/>
                <w:sz w:val="20"/>
                <w:szCs w:val="22"/>
              </w:rPr>
              <w:t>R50</w:t>
            </w:r>
            <w:r w:rsidRPr="008A5D72">
              <w:rPr>
                <w:rFonts w:cs="Arial"/>
                <w:sz w:val="20"/>
                <w:szCs w:val="22"/>
              </w:rPr>
              <w:t xml:space="preserve"> – Very toxic to aquatic organisms</w:t>
            </w:r>
          </w:p>
          <w:p w:rsidR="007E6427" w:rsidRPr="008A5D72" w:rsidRDefault="007E6427" w:rsidP="005955F1">
            <w:pPr>
              <w:rPr>
                <w:rFonts w:cs="Arial"/>
                <w:sz w:val="20"/>
                <w:szCs w:val="22"/>
              </w:rPr>
            </w:pPr>
            <w:r w:rsidRPr="008A5D72">
              <w:rPr>
                <w:rFonts w:cs="Arial"/>
                <w:b/>
                <w:sz w:val="20"/>
                <w:szCs w:val="22"/>
              </w:rPr>
              <w:t>R53</w:t>
            </w:r>
            <w:r w:rsidRPr="008A5D72">
              <w:rPr>
                <w:rFonts w:cs="Arial"/>
                <w:sz w:val="20"/>
                <w:szCs w:val="22"/>
              </w:rPr>
              <w:t xml:space="preserve"> – May cause long term adverse effects in the aquatic environment</w:t>
            </w:r>
          </w:p>
        </w:tc>
        <w:tc>
          <w:tcPr>
            <w:tcW w:w="1843" w:type="dxa"/>
            <w:vMerge w:val="restart"/>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Acute Aquatic Toxicity</w:t>
            </w:r>
          </w:p>
          <w:p w:rsidR="007E6427" w:rsidRPr="008A5D72" w:rsidRDefault="007E6427" w:rsidP="005955F1">
            <w:pPr>
              <w:jc w:val="center"/>
              <w:rPr>
                <w:rFonts w:cs="Arial"/>
                <w:sz w:val="20"/>
                <w:szCs w:val="22"/>
              </w:rPr>
            </w:pPr>
            <w:r w:rsidRPr="008A5D72">
              <w:rPr>
                <w:rFonts w:cs="Arial"/>
                <w:sz w:val="20"/>
                <w:szCs w:val="22"/>
              </w:rPr>
              <w:t>Category 1</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H400 - Very toxic to aquatic life</w:t>
            </w:r>
          </w:p>
          <w:p w:rsidR="007E6427" w:rsidRPr="008A5D72" w:rsidRDefault="007E6427" w:rsidP="005955F1">
            <w:pPr>
              <w:jc w:val="center"/>
              <w:rPr>
                <w:rFonts w:cs="Arial"/>
                <w:sz w:val="20"/>
                <w:szCs w:val="22"/>
              </w:rPr>
            </w:pPr>
          </w:p>
        </w:tc>
        <w:tc>
          <w:tcPr>
            <w:tcW w:w="854" w:type="dxa"/>
          </w:tcPr>
          <w:p w:rsidR="007E6427" w:rsidRPr="008A5D72" w:rsidRDefault="007E6427" w:rsidP="005955F1">
            <w:pPr>
              <w:jc w:val="center"/>
              <w:rPr>
                <w:rFonts w:cs="Arial"/>
                <w:sz w:val="20"/>
                <w:szCs w:val="22"/>
                <w:shd w:val="clear" w:color="auto" w:fill="CCCCCC"/>
              </w:rPr>
            </w:pPr>
            <w:r w:rsidRPr="008A5D72">
              <w:rPr>
                <w:rFonts w:cs="Arial"/>
                <w:sz w:val="20"/>
                <w:szCs w:val="22"/>
              </w:rPr>
              <w:t>(7) (9) (10)</w:t>
            </w:r>
          </w:p>
        </w:tc>
      </w:tr>
      <w:tr w:rsidR="007E6427" w:rsidRPr="008A5D72" w:rsidTr="00E1388A">
        <w:trPr>
          <w:trHeight w:val="493"/>
        </w:trPr>
        <w:tc>
          <w:tcPr>
            <w:tcW w:w="2941" w:type="dxa"/>
            <w:vMerge/>
            <w:tcBorders>
              <w:bottom w:val="single" w:sz="4" w:space="0" w:color="auto"/>
            </w:tcBorders>
          </w:tcPr>
          <w:p w:rsidR="007E6427" w:rsidRPr="008A5D72" w:rsidRDefault="007E6427" w:rsidP="005955F1">
            <w:pPr>
              <w:rPr>
                <w:rFonts w:cs="Arial"/>
                <w:sz w:val="20"/>
                <w:szCs w:val="22"/>
              </w:rPr>
            </w:pPr>
          </w:p>
        </w:tc>
        <w:tc>
          <w:tcPr>
            <w:tcW w:w="1843" w:type="dxa"/>
            <w:vMerge/>
            <w:tcBorders>
              <w:bottom w:val="single" w:sz="4" w:space="0" w:color="auto"/>
            </w:tcBorders>
          </w:tcPr>
          <w:p w:rsidR="007E6427" w:rsidRPr="008A5D72" w:rsidRDefault="007E6427" w:rsidP="005955F1">
            <w:pPr>
              <w:jc w:val="center"/>
              <w:rPr>
                <w:rFonts w:cs="Arial"/>
                <w:sz w:val="20"/>
                <w:szCs w:val="22"/>
              </w:rPr>
            </w:pPr>
          </w:p>
        </w:tc>
        <w:tc>
          <w:tcPr>
            <w:tcW w:w="438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Chronic Aquatic Toxicity </w:t>
            </w:r>
            <w:r w:rsidR="00857787">
              <w:rPr>
                <w:rFonts w:cs="Arial"/>
                <w:sz w:val="20"/>
                <w:szCs w:val="22"/>
              </w:rPr>
              <w:br/>
            </w:r>
            <w:r w:rsidRPr="008A5D72">
              <w:rPr>
                <w:rFonts w:cs="Arial"/>
                <w:sz w:val="20"/>
                <w:szCs w:val="22"/>
              </w:rPr>
              <w:t>Category 1</w:t>
            </w:r>
          </w:p>
        </w:tc>
        <w:tc>
          <w:tcPr>
            <w:tcW w:w="440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H410 - Very toxic to aquatic life with long lasting effects</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(7) (9) (10)</w:t>
            </w:r>
          </w:p>
        </w:tc>
      </w:tr>
      <w:tr w:rsidR="007E6427" w:rsidRPr="008A5D72" w:rsidTr="00E1388A">
        <w:trPr>
          <w:trHeight w:val="671"/>
        </w:trPr>
        <w:tc>
          <w:tcPr>
            <w:tcW w:w="2941" w:type="dxa"/>
            <w:vMerge w:val="restart"/>
          </w:tcPr>
          <w:p w:rsidR="007E6427" w:rsidRPr="008A5D72" w:rsidRDefault="007E6427" w:rsidP="005955F1">
            <w:pPr>
              <w:rPr>
                <w:rFonts w:cs="Arial"/>
                <w:sz w:val="20"/>
                <w:szCs w:val="22"/>
              </w:rPr>
            </w:pPr>
            <w:r w:rsidRPr="008A5D72">
              <w:rPr>
                <w:rFonts w:cs="Arial"/>
                <w:b/>
                <w:sz w:val="20"/>
                <w:szCs w:val="22"/>
              </w:rPr>
              <w:t xml:space="preserve">N </w:t>
            </w:r>
            <w:r w:rsidRPr="008A5D72">
              <w:rPr>
                <w:rFonts w:cs="Arial"/>
                <w:sz w:val="20"/>
                <w:szCs w:val="22"/>
              </w:rPr>
              <w:t xml:space="preserve">– Dangerous for the Environment; </w:t>
            </w:r>
          </w:p>
          <w:p w:rsidR="007E6427" w:rsidRPr="008A5D72" w:rsidRDefault="007E6427" w:rsidP="005955F1">
            <w:pPr>
              <w:rPr>
                <w:rFonts w:cs="Arial"/>
                <w:sz w:val="20"/>
                <w:szCs w:val="22"/>
              </w:rPr>
            </w:pPr>
            <w:r w:rsidRPr="008A5D72">
              <w:rPr>
                <w:rFonts w:cs="Arial"/>
                <w:b/>
                <w:sz w:val="20"/>
                <w:szCs w:val="22"/>
              </w:rPr>
              <w:t>R51</w:t>
            </w:r>
            <w:r w:rsidRPr="008A5D72">
              <w:rPr>
                <w:rFonts w:cs="Arial"/>
                <w:sz w:val="20"/>
                <w:szCs w:val="22"/>
              </w:rPr>
              <w:t xml:space="preserve"> – Toxic to aquatic organisms</w:t>
            </w:r>
          </w:p>
          <w:p w:rsidR="007E6427" w:rsidRPr="008A5D72" w:rsidRDefault="007E6427" w:rsidP="005955F1">
            <w:pPr>
              <w:rPr>
                <w:rFonts w:cs="Arial"/>
                <w:sz w:val="20"/>
                <w:szCs w:val="22"/>
              </w:rPr>
            </w:pPr>
            <w:r w:rsidRPr="008A5D72">
              <w:rPr>
                <w:rFonts w:cs="Arial"/>
                <w:b/>
                <w:sz w:val="20"/>
                <w:szCs w:val="22"/>
              </w:rPr>
              <w:t>R53</w:t>
            </w:r>
            <w:r w:rsidRPr="008A5D72">
              <w:rPr>
                <w:rFonts w:cs="Arial"/>
                <w:sz w:val="20"/>
                <w:szCs w:val="22"/>
              </w:rPr>
              <w:t xml:space="preserve"> – May cause long term adverse effects in the aquatic environment</w:t>
            </w:r>
          </w:p>
        </w:tc>
        <w:tc>
          <w:tcPr>
            <w:tcW w:w="1843" w:type="dxa"/>
            <w:vMerge w:val="restart"/>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Acute Aquatic Toxicity</w:t>
            </w:r>
          </w:p>
          <w:p w:rsidR="007E6427" w:rsidRPr="008A5D72" w:rsidRDefault="007E6427" w:rsidP="005955F1">
            <w:pPr>
              <w:jc w:val="center"/>
              <w:rPr>
                <w:rFonts w:cs="Arial"/>
                <w:sz w:val="20"/>
                <w:szCs w:val="22"/>
              </w:rPr>
            </w:pPr>
            <w:r w:rsidRPr="008A5D72">
              <w:rPr>
                <w:rFonts w:cs="Arial"/>
                <w:sz w:val="20"/>
                <w:szCs w:val="22"/>
              </w:rPr>
              <w:t>Category 2</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H401 - Toxic to aquatic life</w:t>
            </w:r>
          </w:p>
        </w:tc>
        <w:tc>
          <w:tcPr>
            <w:tcW w:w="854" w:type="dxa"/>
          </w:tcPr>
          <w:p w:rsidR="007E6427" w:rsidRPr="008A5D72" w:rsidRDefault="007E6427" w:rsidP="005955F1">
            <w:pPr>
              <w:jc w:val="center"/>
              <w:rPr>
                <w:rFonts w:cs="Arial"/>
                <w:sz w:val="20"/>
                <w:szCs w:val="22"/>
                <w:shd w:val="clear" w:color="auto" w:fill="CCCCCC"/>
              </w:rPr>
            </w:pPr>
            <w:r w:rsidRPr="008A5D72">
              <w:rPr>
                <w:rFonts w:cs="Arial"/>
                <w:sz w:val="20"/>
                <w:szCs w:val="22"/>
              </w:rPr>
              <w:t>(7) (9) (10)</w:t>
            </w:r>
          </w:p>
        </w:tc>
      </w:tr>
      <w:tr w:rsidR="007E6427" w:rsidRPr="008A5D72" w:rsidTr="00E1388A">
        <w:trPr>
          <w:trHeight w:val="740"/>
        </w:trPr>
        <w:tc>
          <w:tcPr>
            <w:tcW w:w="2941" w:type="dxa"/>
            <w:vMerge/>
            <w:tcBorders>
              <w:bottom w:val="single" w:sz="4" w:space="0" w:color="auto"/>
            </w:tcBorders>
          </w:tcPr>
          <w:p w:rsidR="007E6427" w:rsidRPr="008A5D72" w:rsidRDefault="007E6427" w:rsidP="005955F1">
            <w:pPr>
              <w:rPr>
                <w:rFonts w:cs="Arial"/>
                <w:sz w:val="20"/>
                <w:szCs w:val="22"/>
              </w:rPr>
            </w:pPr>
          </w:p>
        </w:tc>
        <w:tc>
          <w:tcPr>
            <w:tcW w:w="1843" w:type="dxa"/>
            <w:vMerge/>
            <w:tcBorders>
              <w:bottom w:val="single" w:sz="4" w:space="0" w:color="auto"/>
            </w:tcBorders>
          </w:tcPr>
          <w:p w:rsidR="007E6427" w:rsidRPr="008A5D72" w:rsidRDefault="007E6427" w:rsidP="005955F1">
            <w:pPr>
              <w:jc w:val="center"/>
              <w:rPr>
                <w:rFonts w:cs="Arial"/>
                <w:sz w:val="20"/>
                <w:szCs w:val="22"/>
              </w:rPr>
            </w:pPr>
          </w:p>
        </w:tc>
        <w:tc>
          <w:tcPr>
            <w:tcW w:w="4383"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 xml:space="preserve">Chronic Aquatic Toxicity </w:t>
            </w:r>
            <w:r w:rsidR="00857787">
              <w:rPr>
                <w:rFonts w:cs="Arial"/>
                <w:sz w:val="20"/>
                <w:szCs w:val="22"/>
              </w:rPr>
              <w:br/>
            </w:r>
            <w:r w:rsidRPr="008A5D72">
              <w:rPr>
                <w:rFonts w:cs="Arial"/>
                <w:sz w:val="20"/>
                <w:szCs w:val="22"/>
              </w:rPr>
              <w:t>Category 2</w:t>
            </w:r>
          </w:p>
        </w:tc>
        <w:tc>
          <w:tcPr>
            <w:tcW w:w="4404" w:type="dxa"/>
            <w:gridSpan w:val="2"/>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H411 - Toxic to aquatic life with long lasting effects</w:t>
            </w:r>
          </w:p>
        </w:tc>
        <w:tc>
          <w:tcPr>
            <w:tcW w:w="854" w:type="dxa"/>
            <w:tcBorders>
              <w:bottom w:val="single" w:sz="4" w:space="0" w:color="auto"/>
            </w:tcBorders>
          </w:tcPr>
          <w:p w:rsidR="007E6427" w:rsidRPr="008A5D72" w:rsidRDefault="007E6427" w:rsidP="005955F1">
            <w:pPr>
              <w:jc w:val="center"/>
              <w:rPr>
                <w:rFonts w:cs="Arial"/>
                <w:sz w:val="20"/>
                <w:szCs w:val="22"/>
              </w:rPr>
            </w:pPr>
            <w:r w:rsidRPr="008A5D72">
              <w:rPr>
                <w:rFonts w:cs="Arial"/>
                <w:sz w:val="20"/>
                <w:szCs w:val="22"/>
              </w:rPr>
              <w:t>(7) (9) (10)</w:t>
            </w:r>
          </w:p>
        </w:tc>
      </w:tr>
      <w:tr w:rsidR="007E6427" w:rsidRPr="008A5D72" w:rsidTr="00E1388A">
        <w:tc>
          <w:tcPr>
            <w:tcW w:w="2941" w:type="dxa"/>
          </w:tcPr>
          <w:p w:rsidR="007E6427" w:rsidRPr="008A5D72" w:rsidRDefault="007E6427" w:rsidP="005955F1">
            <w:pPr>
              <w:rPr>
                <w:rFonts w:cs="Arial"/>
                <w:sz w:val="20"/>
                <w:szCs w:val="22"/>
              </w:rPr>
            </w:pPr>
            <w:r w:rsidRPr="008A5D72">
              <w:rPr>
                <w:rFonts w:cs="Arial"/>
                <w:b/>
                <w:sz w:val="20"/>
                <w:szCs w:val="22"/>
              </w:rPr>
              <w:t>R52</w:t>
            </w:r>
            <w:r w:rsidRPr="008A5D72">
              <w:rPr>
                <w:rFonts w:cs="Arial"/>
                <w:sz w:val="20"/>
                <w:szCs w:val="22"/>
              </w:rPr>
              <w:t xml:space="preserve"> – Harmful to aquatic organisms</w:t>
            </w:r>
          </w:p>
        </w:tc>
        <w:tc>
          <w:tcPr>
            <w:tcW w:w="1843" w:type="dxa"/>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Acute Aquatic Toxicity</w:t>
            </w:r>
          </w:p>
          <w:p w:rsidR="007E6427" w:rsidRPr="008A5D72" w:rsidRDefault="007E6427" w:rsidP="005955F1">
            <w:pPr>
              <w:jc w:val="center"/>
              <w:rPr>
                <w:rFonts w:cs="Arial"/>
                <w:sz w:val="20"/>
                <w:szCs w:val="22"/>
              </w:rPr>
            </w:pPr>
            <w:r w:rsidRPr="008A5D72">
              <w:rPr>
                <w:rFonts w:cs="Arial"/>
                <w:sz w:val="20"/>
                <w:szCs w:val="22"/>
              </w:rPr>
              <w:t>Category 3</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H402 - Harmful to aquatic life</w:t>
            </w:r>
          </w:p>
        </w:tc>
        <w:tc>
          <w:tcPr>
            <w:tcW w:w="854" w:type="dxa"/>
            <w:shd w:val="clear" w:color="auto" w:fill="auto"/>
          </w:tcPr>
          <w:p w:rsidR="007E6427" w:rsidRPr="008A5D72" w:rsidRDefault="007E6427" w:rsidP="005955F1">
            <w:pPr>
              <w:jc w:val="center"/>
              <w:rPr>
                <w:rFonts w:cs="Arial"/>
                <w:sz w:val="20"/>
                <w:szCs w:val="22"/>
                <w:shd w:val="clear" w:color="auto" w:fill="CCCCCC"/>
              </w:rPr>
            </w:pPr>
            <w:r w:rsidRPr="008A5D72">
              <w:rPr>
                <w:rFonts w:cs="Arial"/>
                <w:sz w:val="20"/>
                <w:szCs w:val="22"/>
              </w:rPr>
              <w:t>(10)</w:t>
            </w:r>
          </w:p>
        </w:tc>
      </w:tr>
      <w:tr w:rsidR="007E6427" w:rsidRPr="008A5D72" w:rsidTr="00E1388A">
        <w:trPr>
          <w:trHeight w:val="602"/>
        </w:trPr>
        <w:tc>
          <w:tcPr>
            <w:tcW w:w="2941" w:type="dxa"/>
            <w:vMerge w:val="restart"/>
          </w:tcPr>
          <w:p w:rsidR="007E6427" w:rsidRPr="008A5D72" w:rsidRDefault="007E6427" w:rsidP="005955F1">
            <w:pPr>
              <w:rPr>
                <w:rFonts w:cs="Arial"/>
                <w:sz w:val="20"/>
                <w:szCs w:val="22"/>
              </w:rPr>
            </w:pPr>
            <w:r w:rsidRPr="008A5D72">
              <w:rPr>
                <w:rFonts w:cs="Arial"/>
                <w:b/>
                <w:sz w:val="20"/>
                <w:szCs w:val="22"/>
              </w:rPr>
              <w:t>R52</w:t>
            </w:r>
            <w:r w:rsidRPr="008A5D72">
              <w:rPr>
                <w:rFonts w:cs="Arial"/>
                <w:sz w:val="20"/>
                <w:szCs w:val="22"/>
              </w:rPr>
              <w:t xml:space="preserve"> – Harmful to aquatic organisms</w:t>
            </w:r>
          </w:p>
          <w:p w:rsidR="007E6427" w:rsidRPr="008A5D72" w:rsidRDefault="007E6427" w:rsidP="005955F1">
            <w:pPr>
              <w:rPr>
                <w:rFonts w:cs="Arial"/>
                <w:sz w:val="20"/>
                <w:szCs w:val="22"/>
              </w:rPr>
            </w:pPr>
            <w:r w:rsidRPr="008A5D72">
              <w:rPr>
                <w:rFonts w:cs="Arial"/>
                <w:b/>
                <w:sz w:val="20"/>
                <w:szCs w:val="22"/>
              </w:rPr>
              <w:t>R53</w:t>
            </w:r>
            <w:r w:rsidRPr="008A5D72">
              <w:rPr>
                <w:rFonts w:cs="Arial"/>
                <w:sz w:val="20"/>
                <w:szCs w:val="22"/>
              </w:rPr>
              <w:t xml:space="preserve"> – May cause long term adverse effects in the aquatic environment</w:t>
            </w:r>
          </w:p>
        </w:tc>
        <w:tc>
          <w:tcPr>
            <w:tcW w:w="1843" w:type="dxa"/>
            <w:vMerge w:val="restart"/>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Acute Aquatic Toxicity</w:t>
            </w:r>
          </w:p>
          <w:p w:rsidR="007E6427" w:rsidRPr="008A5D72" w:rsidRDefault="007E6427" w:rsidP="005955F1">
            <w:pPr>
              <w:jc w:val="center"/>
              <w:rPr>
                <w:rFonts w:cs="Arial"/>
                <w:sz w:val="20"/>
                <w:szCs w:val="22"/>
              </w:rPr>
            </w:pPr>
            <w:r w:rsidRPr="008A5D72">
              <w:rPr>
                <w:rFonts w:cs="Arial"/>
                <w:sz w:val="20"/>
                <w:szCs w:val="22"/>
              </w:rPr>
              <w:t>Category 3</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 xml:space="preserve">H402 - Harmful to aquatic life </w:t>
            </w:r>
          </w:p>
        </w:tc>
        <w:tc>
          <w:tcPr>
            <w:tcW w:w="854" w:type="dxa"/>
          </w:tcPr>
          <w:p w:rsidR="007E6427" w:rsidRPr="008A5D72" w:rsidRDefault="007E6427" w:rsidP="005955F1">
            <w:pPr>
              <w:jc w:val="center"/>
              <w:rPr>
                <w:rFonts w:cs="Arial"/>
                <w:sz w:val="20"/>
                <w:szCs w:val="22"/>
              </w:rPr>
            </w:pPr>
            <w:r w:rsidRPr="008A5D72">
              <w:rPr>
                <w:rFonts w:cs="Arial"/>
                <w:sz w:val="20"/>
                <w:szCs w:val="22"/>
              </w:rPr>
              <w:t>(7)</w:t>
            </w:r>
          </w:p>
          <w:p w:rsidR="007E6427" w:rsidRPr="008A5D72" w:rsidRDefault="007E6427" w:rsidP="005955F1">
            <w:pPr>
              <w:jc w:val="center"/>
              <w:rPr>
                <w:rFonts w:cs="Arial"/>
                <w:sz w:val="20"/>
                <w:szCs w:val="22"/>
                <w:shd w:val="clear" w:color="auto" w:fill="CCCCCC"/>
              </w:rPr>
            </w:pPr>
            <w:r w:rsidRPr="008A5D72">
              <w:rPr>
                <w:rFonts w:cs="Arial"/>
                <w:sz w:val="20"/>
                <w:szCs w:val="22"/>
              </w:rPr>
              <w:t>(9)(10)</w:t>
            </w:r>
          </w:p>
        </w:tc>
      </w:tr>
      <w:tr w:rsidR="007E6427" w:rsidRPr="008A5D72" w:rsidTr="00E1388A">
        <w:trPr>
          <w:trHeight w:val="470"/>
        </w:trPr>
        <w:tc>
          <w:tcPr>
            <w:tcW w:w="2941" w:type="dxa"/>
            <w:vMerge/>
          </w:tcPr>
          <w:p w:rsidR="007E6427" w:rsidRPr="008A5D72" w:rsidRDefault="007E6427" w:rsidP="005955F1">
            <w:pPr>
              <w:rPr>
                <w:rFonts w:cs="Arial"/>
                <w:sz w:val="20"/>
                <w:szCs w:val="22"/>
              </w:rPr>
            </w:pPr>
          </w:p>
        </w:tc>
        <w:tc>
          <w:tcPr>
            <w:tcW w:w="1843" w:type="dxa"/>
            <w:vMerge/>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Chronic Aquatic Toxicity Category 3</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H412 - Harmful to aquatic life with long lasting effects</w:t>
            </w:r>
          </w:p>
        </w:tc>
        <w:tc>
          <w:tcPr>
            <w:tcW w:w="854" w:type="dxa"/>
          </w:tcPr>
          <w:p w:rsidR="007E6427" w:rsidRPr="008A5D72" w:rsidRDefault="007E6427" w:rsidP="005955F1">
            <w:pPr>
              <w:jc w:val="center"/>
              <w:rPr>
                <w:rFonts w:cs="Arial"/>
                <w:sz w:val="20"/>
                <w:szCs w:val="22"/>
              </w:rPr>
            </w:pPr>
            <w:r w:rsidRPr="008A5D72">
              <w:rPr>
                <w:rFonts w:cs="Arial"/>
                <w:sz w:val="20"/>
                <w:szCs w:val="22"/>
              </w:rPr>
              <w:t>(7)</w:t>
            </w:r>
          </w:p>
          <w:p w:rsidR="007E6427" w:rsidRPr="008A5D72" w:rsidRDefault="007E6427" w:rsidP="005955F1">
            <w:pPr>
              <w:jc w:val="center"/>
              <w:rPr>
                <w:rFonts w:cs="Arial"/>
                <w:sz w:val="20"/>
                <w:szCs w:val="22"/>
              </w:rPr>
            </w:pPr>
            <w:r w:rsidRPr="008A5D72">
              <w:rPr>
                <w:rFonts w:cs="Arial"/>
                <w:sz w:val="20"/>
                <w:szCs w:val="22"/>
              </w:rPr>
              <w:t>(9)(10)</w:t>
            </w:r>
          </w:p>
        </w:tc>
      </w:tr>
      <w:tr w:rsidR="007E6427" w:rsidRPr="008A5D72" w:rsidTr="00E1388A">
        <w:tc>
          <w:tcPr>
            <w:tcW w:w="2941" w:type="dxa"/>
          </w:tcPr>
          <w:p w:rsidR="007E6427" w:rsidRPr="008A5D72" w:rsidRDefault="007E6427" w:rsidP="005955F1">
            <w:pPr>
              <w:rPr>
                <w:rFonts w:cs="Arial"/>
                <w:sz w:val="20"/>
                <w:szCs w:val="22"/>
              </w:rPr>
            </w:pPr>
            <w:r w:rsidRPr="008A5D72">
              <w:rPr>
                <w:rFonts w:cs="Arial"/>
                <w:b/>
                <w:sz w:val="20"/>
                <w:szCs w:val="22"/>
              </w:rPr>
              <w:t>R53</w:t>
            </w:r>
            <w:r w:rsidRPr="008A5D72">
              <w:rPr>
                <w:rFonts w:cs="Arial"/>
                <w:sz w:val="20"/>
                <w:szCs w:val="22"/>
              </w:rPr>
              <w:t xml:space="preserve"> – May cause long term adverse effects in the aquatic environment</w:t>
            </w:r>
          </w:p>
        </w:tc>
        <w:tc>
          <w:tcPr>
            <w:tcW w:w="1843" w:type="dxa"/>
          </w:tcPr>
          <w:p w:rsidR="007E6427" w:rsidRPr="008A5D72" w:rsidRDefault="007E6427" w:rsidP="005955F1">
            <w:pPr>
              <w:jc w:val="center"/>
              <w:rPr>
                <w:rFonts w:cs="Arial"/>
                <w:sz w:val="20"/>
                <w:szCs w:val="22"/>
              </w:rPr>
            </w:pPr>
          </w:p>
        </w:tc>
        <w:tc>
          <w:tcPr>
            <w:tcW w:w="4383" w:type="dxa"/>
          </w:tcPr>
          <w:p w:rsidR="007E6427" w:rsidRPr="008A5D72" w:rsidRDefault="007E6427" w:rsidP="005955F1">
            <w:pPr>
              <w:jc w:val="center"/>
              <w:rPr>
                <w:rFonts w:cs="Arial"/>
                <w:sz w:val="20"/>
                <w:szCs w:val="22"/>
              </w:rPr>
            </w:pPr>
            <w:r w:rsidRPr="008A5D72">
              <w:rPr>
                <w:rFonts w:cs="Arial"/>
                <w:sz w:val="20"/>
                <w:szCs w:val="22"/>
              </w:rPr>
              <w:t>Chronic Aquatic Toxicity Category 4</w:t>
            </w:r>
          </w:p>
        </w:tc>
        <w:tc>
          <w:tcPr>
            <w:tcW w:w="4404" w:type="dxa"/>
            <w:gridSpan w:val="2"/>
          </w:tcPr>
          <w:p w:rsidR="007E6427" w:rsidRPr="008A5D72" w:rsidRDefault="007E6427" w:rsidP="005955F1">
            <w:pPr>
              <w:jc w:val="center"/>
              <w:rPr>
                <w:rFonts w:cs="Arial"/>
                <w:sz w:val="20"/>
                <w:szCs w:val="22"/>
              </w:rPr>
            </w:pPr>
            <w:r w:rsidRPr="008A5D72">
              <w:rPr>
                <w:rFonts w:cs="Arial"/>
                <w:sz w:val="20"/>
                <w:szCs w:val="22"/>
              </w:rPr>
              <w:t>H413  - May cause long lasting harmful effects to aquatic life</w:t>
            </w:r>
          </w:p>
        </w:tc>
        <w:tc>
          <w:tcPr>
            <w:tcW w:w="854" w:type="dxa"/>
          </w:tcPr>
          <w:p w:rsidR="007E6427" w:rsidRPr="008A5D72" w:rsidRDefault="007E6427" w:rsidP="005955F1">
            <w:pPr>
              <w:jc w:val="center"/>
              <w:rPr>
                <w:rFonts w:cs="Arial"/>
                <w:sz w:val="20"/>
                <w:szCs w:val="22"/>
              </w:rPr>
            </w:pPr>
            <w:r w:rsidRPr="008A5D72">
              <w:rPr>
                <w:rFonts w:cs="Arial"/>
                <w:sz w:val="20"/>
                <w:szCs w:val="22"/>
              </w:rPr>
              <w:t>(10)</w:t>
            </w:r>
          </w:p>
        </w:tc>
      </w:tr>
    </w:tbl>
    <w:p w:rsidR="007E6427" w:rsidRPr="008A5D72" w:rsidRDefault="007E6427" w:rsidP="007E6427">
      <w:pPr>
        <w:rPr>
          <w:rFonts w:cs="Arial"/>
        </w:rPr>
      </w:pPr>
    </w:p>
    <w:p w:rsidR="001222F3" w:rsidRPr="008A5D72" w:rsidRDefault="001222F3" w:rsidP="00462BA5">
      <w:pPr>
        <w:spacing w:line="276" w:lineRule="auto"/>
        <w:ind w:left="-142"/>
        <w:rPr>
          <w:rFonts w:cs="Arial"/>
          <w:sz w:val="20"/>
          <w:szCs w:val="18"/>
        </w:rPr>
      </w:pPr>
      <w:r w:rsidRPr="008A5D72">
        <w:rPr>
          <w:rFonts w:cs="Arial"/>
          <w:b/>
          <w:sz w:val="20"/>
          <w:szCs w:val="18"/>
        </w:rPr>
        <w:t>Note 1:</w:t>
      </w:r>
      <w:r w:rsidR="009B4C58" w:rsidRPr="008A5D72">
        <w:rPr>
          <w:rFonts w:cs="Arial"/>
          <w:sz w:val="20"/>
          <w:szCs w:val="18"/>
        </w:rPr>
        <w:t xml:space="preserve"> For these hazard categories, GHS translation may result in a hazard class that is excluded from legislation. I</w:t>
      </w:r>
      <w:r w:rsidRPr="008A5D72">
        <w:rPr>
          <w:rFonts w:cs="Arial"/>
          <w:sz w:val="20"/>
          <w:szCs w:val="18"/>
        </w:rPr>
        <w:t>t is</w:t>
      </w:r>
      <w:r w:rsidR="00462BA5" w:rsidRPr="008A5D72">
        <w:rPr>
          <w:rFonts w:cs="Arial"/>
          <w:sz w:val="20"/>
          <w:szCs w:val="18"/>
        </w:rPr>
        <w:t xml:space="preserve"> possible to use the</w:t>
      </w:r>
      <w:r w:rsidRPr="008A5D72">
        <w:rPr>
          <w:rFonts w:cs="Arial"/>
          <w:sz w:val="20"/>
          <w:szCs w:val="18"/>
        </w:rPr>
        <w:t xml:space="preserve"> minimum classification </w:t>
      </w:r>
      <w:r w:rsidR="00462BA5" w:rsidRPr="008A5D72">
        <w:rPr>
          <w:rFonts w:cs="Arial"/>
          <w:sz w:val="20"/>
          <w:szCs w:val="18"/>
        </w:rPr>
        <w:t xml:space="preserve">recommended by the GHS </w:t>
      </w:r>
      <w:r w:rsidR="00462BA5" w:rsidRPr="008A5D72">
        <w:rPr>
          <w:rFonts w:cs="Arial"/>
          <w:sz w:val="20"/>
          <w:szCs w:val="18"/>
          <w:u w:val="single"/>
        </w:rPr>
        <w:t>and</w:t>
      </w:r>
      <w:r w:rsidR="00462BA5" w:rsidRPr="008A5D72">
        <w:rPr>
          <w:rFonts w:cs="Arial"/>
          <w:sz w:val="20"/>
          <w:szCs w:val="18"/>
        </w:rPr>
        <w:t xml:space="preserve"> being implemented in Australia, </w:t>
      </w:r>
      <w:r w:rsidRPr="008A5D72">
        <w:rPr>
          <w:rFonts w:cs="Arial"/>
          <w:sz w:val="20"/>
          <w:szCs w:val="18"/>
        </w:rPr>
        <w:t>unless data or other information is available.</w:t>
      </w:r>
    </w:p>
    <w:p w:rsidR="001222F3" w:rsidRPr="008A5D72" w:rsidRDefault="001222F3" w:rsidP="00462BA5">
      <w:pPr>
        <w:spacing w:line="276" w:lineRule="auto"/>
        <w:ind w:left="-142"/>
        <w:rPr>
          <w:rFonts w:cs="Arial"/>
          <w:sz w:val="20"/>
          <w:szCs w:val="18"/>
        </w:rPr>
      </w:pPr>
      <w:r w:rsidRPr="008A5D72">
        <w:rPr>
          <w:rFonts w:cs="Arial"/>
          <w:b/>
          <w:sz w:val="20"/>
          <w:szCs w:val="18"/>
        </w:rPr>
        <w:t>Note 2:</w:t>
      </w:r>
      <w:r w:rsidRPr="008A5D72">
        <w:rPr>
          <w:rFonts w:cs="Arial"/>
          <w:sz w:val="20"/>
          <w:szCs w:val="18"/>
        </w:rPr>
        <w:t xml:space="preserve"> For these hazard categories, the Approved Criteria and the GHS Classification Criteria report LC</w:t>
      </w:r>
      <w:r w:rsidRPr="008A5D72">
        <w:rPr>
          <w:rFonts w:cs="Arial"/>
          <w:sz w:val="20"/>
          <w:szCs w:val="18"/>
          <w:vertAlign w:val="subscript"/>
        </w:rPr>
        <w:t>50</w:t>
      </w:r>
      <w:r w:rsidRPr="008A5D72">
        <w:rPr>
          <w:rFonts w:cs="Arial"/>
          <w:sz w:val="20"/>
          <w:szCs w:val="18"/>
        </w:rPr>
        <w:t xml:space="preserve"> </w:t>
      </w:r>
      <w:r w:rsidR="00462BA5" w:rsidRPr="008A5D72">
        <w:rPr>
          <w:rFonts w:cs="Arial"/>
          <w:sz w:val="20"/>
          <w:szCs w:val="18"/>
        </w:rPr>
        <w:t xml:space="preserve">(50% lethal concentration) </w:t>
      </w:r>
      <w:r w:rsidRPr="008A5D72">
        <w:rPr>
          <w:rFonts w:cs="Arial"/>
          <w:sz w:val="20"/>
          <w:szCs w:val="18"/>
        </w:rPr>
        <w:t xml:space="preserve">values in different units for gases (mg/L and </w:t>
      </w:r>
      <w:proofErr w:type="spellStart"/>
      <w:r w:rsidRPr="008A5D72">
        <w:rPr>
          <w:rFonts w:cs="Arial"/>
          <w:sz w:val="20"/>
          <w:szCs w:val="18"/>
        </w:rPr>
        <w:t>ppmV</w:t>
      </w:r>
      <w:proofErr w:type="spellEnd"/>
      <w:r w:rsidRPr="008A5D72">
        <w:rPr>
          <w:rFonts w:cs="Arial"/>
          <w:sz w:val="20"/>
          <w:szCs w:val="18"/>
        </w:rPr>
        <w:t xml:space="preserve"> respectively). Conversion from mg/L to </w:t>
      </w:r>
      <w:proofErr w:type="spellStart"/>
      <w:r w:rsidRPr="008A5D72">
        <w:rPr>
          <w:rFonts w:cs="Arial"/>
          <w:sz w:val="20"/>
          <w:szCs w:val="18"/>
        </w:rPr>
        <w:t>ppmV</w:t>
      </w:r>
      <w:proofErr w:type="spellEnd"/>
      <w:r w:rsidRPr="008A5D72">
        <w:rPr>
          <w:rFonts w:cs="Arial"/>
          <w:sz w:val="20"/>
          <w:szCs w:val="18"/>
        </w:rPr>
        <w:t xml:space="preserve"> is chemical specific and requires the molecular weight. Consequently, depending on the molecular weight</w:t>
      </w:r>
      <w:r w:rsidR="00462BA5" w:rsidRPr="008A5D72">
        <w:rPr>
          <w:rFonts w:cs="Arial"/>
          <w:sz w:val="20"/>
          <w:szCs w:val="18"/>
        </w:rPr>
        <w:t>, some gases classified in</w:t>
      </w:r>
      <w:r w:rsidRPr="008A5D72">
        <w:rPr>
          <w:rFonts w:cs="Arial"/>
          <w:sz w:val="20"/>
          <w:szCs w:val="18"/>
        </w:rPr>
        <w:t xml:space="preserve"> Approved Criteria hazard categories may result in a more or less severe classification under the GHS Classification Criteria than that indicated</w:t>
      </w:r>
    </w:p>
    <w:p w:rsidR="009A2C0D" w:rsidRPr="008A5D72" w:rsidRDefault="001222F3" w:rsidP="00462BA5">
      <w:pPr>
        <w:spacing w:line="276" w:lineRule="auto"/>
        <w:ind w:left="-142"/>
        <w:rPr>
          <w:rFonts w:cs="Arial"/>
          <w:sz w:val="20"/>
          <w:szCs w:val="18"/>
        </w:rPr>
      </w:pPr>
      <w:r w:rsidRPr="008A5D72">
        <w:rPr>
          <w:rFonts w:cs="Arial"/>
          <w:b/>
          <w:sz w:val="20"/>
          <w:szCs w:val="18"/>
        </w:rPr>
        <w:lastRenderedPageBreak/>
        <w:t>Note 3:</w:t>
      </w:r>
      <w:r w:rsidRPr="008A5D72">
        <w:rPr>
          <w:rFonts w:cs="Arial"/>
          <w:sz w:val="20"/>
          <w:szCs w:val="18"/>
        </w:rPr>
        <w:t xml:space="preserve"> </w:t>
      </w:r>
      <w:r w:rsidRPr="008A5D72">
        <w:rPr>
          <w:rFonts w:cs="Arial"/>
          <w:bCs/>
          <w:sz w:val="20"/>
          <w:szCs w:val="18"/>
        </w:rPr>
        <w:t xml:space="preserve">It </w:t>
      </w:r>
      <w:r w:rsidR="009A2C0D" w:rsidRPr="008A5D72">
        <w:rPr>
          <w:rFonts w:cs="Arial"/>
          <w:bCs/>
          <w:sz w:val="20"/>
          <w:szCs w:val="18"/>
        </w:rPr>
        <w:t>is recommended to classify as</w:t>
      </w:r>
      <w:r w:rsidRPr="008A5D72">
        <w:rPr>
          <w:rFonts w:cs="Arial"/>
          <w:bCs/>
          <w:sz w:val="20"/>
          <w:szCs w:val="18"/>
        </w:rPr>
        <w:t xml:space="preserve"> skin corrosion sub-category 1B</w:t>
      </w:r>
      <w:r w:rsidR="009A2C0D" w:rsidRPr="008A5D72">
        <w:rPr>
          <w:rFonts w:cs="Arial"/>
          <w:bCs/>
          <w:sz w:val="20"/>
          <w:szCs w:val="18"/>
        </w:rPr>
        <w:t>,</w:t>
      </w:r>
      <w:r w:rsidRPr="008A5D72">
        <w:rPr>
          <w:rFonts w:cs="Arial"/>
          <w:bCs/>
          <w:sz w:val="20"/>
          <w:szCs w:val="18"/>
        </w:rPr>
        <w:t xml:space="preserve"> even if it also be possible that skin corrosion sub-category 1C could be</w:t>
      </w:r>
      <w:r w:rsidR="009A2C0D" w:rsidRPr="008A5D72">
        <w:rPr>
          <w:rFonts w:cs="Arial"/>
          <w:bCs/>
          <w:sz w:val="20"/>
          <w:szCs w:val="18"/>
        </w:rPr>
        <w:t xml:space="preserve"> applicable</w:t>
      </w:r>
      <w:r w:rsidRPr="008A5D72">
        <w:rPr>
          <w:rFonts w:cs="Arial"/>
          <w:bCs/>
          <w:sz w:val="20"/>
          <w:szCs w:val="18"/>
        </w:rPr>
        <w:t>.</w:t>
      </w:r>
      <w:r w:rsidR="009A2C0D" w:rsidRPr="008A5D72">
        <w:rPr>
          <w:rFonts w:cs="Arial"/>
          <w:bCs/>
          <w:sz w:val="20"/>
          <w:szCs w:val="18"/>
        </w:rPr>
        <w:t xml:space="preserve"> </w:t>
      </w:r>
      <w:r w:rsidRPr="008A5D72">
        <w:rPr>
          <w:rFonts w:cs="Arial"/>
          <w:bCs/>
          <w:sz w:val="20"/>
          <w:szCs w:val="18"/>
        </w:rPr>
        <w:t>G</w:t>
      </w:r>
      <w:r w:rsidRPr="008A5D72">
        <w:rPr>
          <w:rFonts w:cs="Arial"/>
          <w:sz w:val="20"/>
          <w:szCs w:val="18"/>
        </w:rPr>
        <w:t>oing back to original data may not result in a possibility to distinguish between sub-categories 1B or 1C, as the exposure period has normally been up to 4 hours according to test guidelines such as OECD TG 404</w:t>
      </w:r>
      <w:r w:rsidR="009A2C0D" w:rsidRPr="008A5D72">
        <w:rPr>
          <w:rFonts w:cs="Arial"/>
          <w:sz w:val="20"/>
          <w:szCs w:val="18"/>
        </w:rPr>
        <w:t>.</w:t>
      </w:r>
    </w:p>
    <w:p w:rsidR="001222F3" w:rsidRPr="008A5D72" w:rsidRDefault="001222F3" w:rsidP="00462BA5">
      <w:pPr>
        <w:spacing w:line="276" w:lineRule="auto"/>
        <w:ind w:left="-142"/>
        <w:rPr>
          <w:rFonts w:cs="Arial"/>
          <w:sz w:val="20"/>
          <w:szCs w:val="18"/>
        </w:rPr>
      </w:pPr>
      <w:r w:rsidRPr="008A5D72">
        <w:rPr>
          <w:rFonts w:cs="Arial"/>
          <w:b/>
          <w:sz w:val="20"/>
          <w:szCs w:val="18"/>
        </w:rPr>
        <w:t>Note 4:</w:t>
      </w:r>
      <w:r w:rsidRPr="008A5D72">
        <w:rPr>
          <w:rFonts w:cs="Arial"/>
          <w:sz w:val="20"/>
          <w:szCs w:val="18"/>
        </w:rPr>
        <w:t xml:space="preserve"> T</w:t>
      </w:r>
      <w:r w:rsidRPr="008A5D72">
        <w:rPr>
          <w:rFonts w:cs="Arial"/>
          <w:bCs/>
          <w:sz w:val="20"/>
          <w:szCs w:val="18"/>
        </w:rPr>
        <w:t>he route of exposure can be added to the hazard statement in the future as indicate</w:t>
      </w:r>
      <w:r w:rsidR="00462BA5" w:rsidRPr="008A5D72">
        <w:rPr>
          <w:rFonts w:cs="Arial"/>
          <w:bCs/>
          <w:sz w:val="20"/>
          <w:szCs w:val="18"/>
        </w:rPr>
        <w:t xml:space="preserve">d in the current </w:t>
      </w:r>
      <w:proofErr w:type="gramStart"/>
      <w:r w:rsidR="00462BA5" w:rsidRPr="008A5D72">
        <w:rPr>
          <w:rFonts w:cs="Arial"/>
          <w:bCs/>
          <w:sz w:val="20"/>
          <w:szCs w:val="18"/>
        </w:rPr>
        <w:t>classification</w:t>
      </w:r>
      <w:r w:rsidR="00464A94" w:rsidRPr="008A5D72">
        <w:rPr>
          <w:rFonts w:cs="Arial"/>
          <w:bCs/>
          <w:sz w:val="20"/>
          <w:szCs w:val="18"/>
        </w:rPr>
        <w:t>,</w:t>
      </w:r>
      <w:proofErr w:type="gramEnd"/>
      <w:r w:rsidRPr="008A5D72">
        <w:rPr>
          <w:rFonts w:cs="Arial"/>
          <w:bCs/>
          <w:sz w:val="20"/>
          <w:szCs w:val="18"/>
        </w:rPr>
        <w:t xml:space="preserve"> if it is conclusively proven that no other routes of exposure cause the hazard.</w:t>
      </w:r>
    </w:p>
    <w:p w:rsidR="001222F3" w:rsidRPr="008A5D72" w:rsidRDefault="001222F3" w:rsidP="00462BA5">
      <w:pPr>
        <w:spacing w:line="276" w:lineRule="auto"/>
        <w:ind w:left="-142"/>
        <w:rPr>
          <w:rFonts w:cs="Arial"/>
          <w:sz w:val="20"/>
          <w:szCs w:val="18"/>
        </w:rPr>
      </w:pPr>
      <w:r w:rsidRPr="008A5D72">
        <w:rPr>
          <w:rFonts w:cs="Arial"/>
          <w:b/>
          <w:sz w:val="20"/>
          <w:szCs w:val="18"/>
        </w:rPr>
        <w:t>Note 5:</w:t>
      </w:r>
      <w:r w:rsidRPr="008A5D72">
        <w:rPr>
          <w:rFonts w:cs="Arial"/>
          <w:sz w:val="20"/>
          <w:szCs w:val="18"/>
        </w:rPr>
        <w:t xml:space="preserve"> </w:t>
      </w:r>
      <w:r w:rsidRPr="008A5D72">
        <w:rPr>
          <w:rFonts w:cs="Arial"/>
          <w:bCs/>
          <w:sz w:val="20"/>
          <w:szCs w:val="18"/>
        </w:rPr>
        <w:t>The route of exposure can be added to the hazard statement as indicate</w:t>
      </w:r>
      <w:r w:rsidR="00462BA5" w:rsidRPr="008A5D72">
        <w:rPr>
          <w:rFonts w:cs="Arial"/>
          <w:bCs/>
          <w:sz w:val="20"/>
          <w:szCs w:val="18"/>
        </w:rPr>
        <w:t xml:space="preserve">d in the current </w:t>
      </w:r>
      <w:proofErr w:type="gramStart"/>
      <w:r w:rsidR="00462BA5" w:rsidRPr="008A5D72">
        <w:rPr>
          <w:rFonts w:cs="Arial"/>
          <w:bCs/>
          <w:sz w:val="20"/>
          <w:szCs w:val="18"/>
        </w:rPr>
        <w:t>classification</w:t>
      </w:r>
      <w:r w:rsidR="00464A94" w:rsidRPr="008A5D72">
        <w:rPr>
          <w:rFonts w:cs="Arial"/>
          <w:bCs/>
          <w:sz w:val="20"/>
          <w:szCs w:val="18"/>
        </w:rPr>
        <w:t>,</w:t>
      </w:r>
      <w:proofErr w:type="gramEnd"/>
      <w:r w:rsidRPr="008A5D72">
        <w:rPr>
          <w:rFonts w:cs="Arial"/>
          <w:bCs/>
          <w:sz w:val="20"/>
          <w:szCs w:val="18"/>
        </w:rPr>
        <w:t xml:space="preserve"> if it is conclusively proven that no other routes of exposure cause the hazard. By indicating only the exposure route of concern, this would ‘capture’ classification with R49 (‘M</w:t>
      </w:r>
      <w:r w:rsidR="00462BA5" w:rsidRPr="008A5D72">
        <w:rPr>
          <w:rFonts w:cs="Arial"/>
          <w:bCs/>
          <w:sz w:val="20"/>
          <w:szCs w:val="18"/>
        </w:rPr>
        <w:t xml:space="preserve">ay cause cancer by inhalation’) </w:t>
      </w:r>
      <w:r w:rsidRPr="008A5D72">
        <w:rPr>
          <w:rFonts w:cs="Arial"/>
          <w:bCs/>
          <w:sz w:val="20"/>
          <w:szCs w:val="18"/>
        </w:rPr>
        <w:t xml:space="preserve">as indicated in </w:t>
      </w:r>
      <w:r w:rsidRPr="008A5D72">
        <w:rPr>
          <w:rFonts w:cs="Arial"/>
          <w:sz w:val="20"/>
          <w:szCs w:val="18"/>
        </w:rPr>
        <w:t>the Approved Criteria.</w:t>
      </w:r>
    </w:p>
    <w:p w:rsidR="001222F3" w:rsidRPr="008A5D72" w:rsidRDefault="001222F3" w:rsidP="00462BA5">
      <w:pPr>
        <w:spacing w:line="276" w:lineRule="auto"/>
        <w:ind w:left="-142"/>
        <w:rPr>
          <w:rFonts w:cs="Arial"/>
          <w:bCs/>
          <w:sz w:val="20"/>
          <w:szCs w:val="18"/>
        </w:rPr>
      </w:pPr>
      <w:r w:rsidRPr="008A5D72">
        <w:rPr>
          <w:rFonts w:cs="Arial"/>
          <w:b/>
          <w:sz w:val="20"/>
          <w:szCs w:val="18"/>
        </w:rPr>
        <w:t>Note</w:t>
      </w:r>
      <w:r w:rsidR="00F71BD2" w:rsidRPr="008A5D72">
        <w:rPr>
          <w:rFonts w:cs="Arial"/>
          <w:b/>
          <w:sz w:val="20"/>
          <w:szCs w:val="18"/>
        </w:rPr>
        <w:t xml:space="preserve"> 6</w:t>
      </w:r>
      <w:r w:rsidRPr="008A5D72">
        <w:rPr>
          <w:rFonts w:cs="Arial"/>
          <w:b/>
          <w:sz w:val="20"/>
          <w:szCs w:val="18"/>
        </w:rPr>
        <w:t>:</w:t>
      </w:r>
      <w:r w:rsidRPr="008A5D72">
        <w:rPr>
          <w:rFonts w:cs="Arial"/>
          <w:sz w:val="20"/>
          <w:szCs w:val="18"/>
        </w:rPr>
        <w:t xml:space="preserve"> </w:t>
      </w:r>
      <w:r w:rsidRPr="008A5D72">
        <w:rPr>
          <w:rFonts w:cs="Arial"/>
          <w:bCs/>
          <w:sz w:val="20"/>
          <w:szCs w:val="18"/>
        </w:rPr>
        <w:t>Hazard statements H360 (</w:t>
      </w:r>
      <w:r w:rsidRPr="008A5D72">
        <w:rPr>
          <w:rFonts w:cs="Arial"/>
          <w:sz w:val="20"/>
          <w:szCs w:val="18"/>
        </w:rPr>
        <w:t>May damage fertility or the unborn child)</w:t>
      </w:r>
      <w:r w:rsidRPr="008A5D72">
        <w:rPr>
          <w:rFonts w:cs="Arial"/>
          <w:bCs/>
          <w:sz w:val="20"/>
          <w:szCs w:val="18"/>
        </w:rPr>
        <w:t xml:space="preserve"> and H361 (</w:t>
      </w:r>
      <w:r w:rsidRPr="008A5D72">
        <w:rPr>
          <w:rFonts w:cs="Arial"/>
          <w:sz w:val="20"/>
          <w:szCs w:val="18"/>
        </w:rPr>
        <w:t>Suspected of damaging fertility or the unborn child)</w:t>
      </w:r>
      <w:r w:rsidRPr="008A5D72">
        <w:rPr>
          <w:rFonts w:cs="Arial"/>
          <w:bCs/>
          <w:sz w:val="20"/>
          <w:szCs w:val="18"/>
        </w:rPr>
        <w:t xml:space="preserve"> indicate a general concern for both the reproductive properties related to fertility and developmental effects. According to the hazard statement, only the specific effect can be reported if known. </w:t>
      </w:r>
    </w:p>
    <w:p w:rsidR="001222F3" w:rsidRPr="008A5D72" w:rsidRDefault="00F71BD2" w:rsidP="00462BA5">
      <w:pPr>
        <w:autoSpaceDE w:val="0"/>
        <w:autoSpaceDN w:val="0"/>
        <w:adjustRightInd w:val="0"/>
        <w:spacing w:line="276" w:lineRule="auto"/>
        <w:ind w:left="-142"/>
        <w:rPr>
          <w:rFonts w:cs="Arial"/>
          <w:bCs/>
          <w:sz w:val="20"/>
          <w:szCs w:val="18"/>
        </w:rPr>
      </w:pPr>
      <w:r w:rsidRPr="008A5D72">
        <w:rPr>
          <w:rFonts w:cs="Arial"/>
          <w:b/>
          <w:sz w:val="20"/>
          <w:szCs w:val="18"/>
        </w:rPr>
        <w:t>Note 7</w:t>
      </w:r>
      <w:r w:rsidR="001222F3" w:rsidRPr="008A5D72">
        <w:rPr>
          <w:rFonts w:cs="Arial"/>
          <w:b/>
          <w:sz w:val="20"/>
          <w:szCs w:val="18"/>
        </w:rPr>
        <w:t>:</w:t>
      </w:r>
      <w:r w:rsidR="001222F3" w:rsidRPr="008A5D72">
        <w:rPr>
          <w:rFonts w:cs="Arial"/>
          <w:sz w:val="20"/>
          <w:szCs w:val="18"/>
        </w:rPr>
        <w:t xml:space="preserve"> T</w:t>
      </w:r>
      <w:r w:rsidR="001222F3" w:rsidRPr="008A5D72">
        <w:rPr>
          <w:rFonts w:cs="Arial"/>
          <w:bCs/>
          <w:sz w:val="20"/>
          <w:szCs w:val="18"/>
        </w:rPr>
        <w:t xml:space="preserve">he Approved Criteria combines acute with chronic toxicity for some hazard categories (i.e. N51 does not exist as an individual classification). However, the GHS Classification Criteria separates acute and chronic hazard classes.      </w:t>
      </w:r>
    </w:p>
    <w:p w:rsidR="001222F3" w:rsidRPr="008A5D72" w:rsidRDefault="00F71BD2" w:rsidP="00462BA5">
      <w:pPr>
        <w:pStyle w:val="ListParagraph"/>
        <w:spacing w:line="276" w:lineRule="auto"/>
        <w:ind w:left="-142"/>
        <w:rPr>
          <w:rFonts w:cs="Arial"/>
          <w:sz w:val="20"/>
          <w:szCs w:val="18"/>
        </w:rPr>
      </w:pPr>
      <w:r w:rsidRPr="008A5D72">
        <w:rPr>
          <w:rFonts w:cs="Arial"/>
          <w:b/>
          <w:bCs/>
          <w:sz w:val="20"/>
          <w:szCs w:val="18"/>
        </w:rPr>
        <w:t>Note 8</w:t>
      </w:r>
      <w:r w:rsidR="001222F3" w:rsidRPr="008A5D72">
        <w:rPr>
          <w:rFonts w:cs="Arial"/>
          <w:b/>
          <w:bCs/>
          <w:sz w:val="20"/>
          <w:szCs w:val="18"/>
        </w:rPr>
        <w:t xml:space="preserve">: </w:t>
      </w:r>
      <w:r w:rsidR="001222F3" w:rsidRPr="008A5D72">
        <w:rPr>
          <w:rFonts w:cs="Arial"/>
          <w:sz w:val="20"/>
          <w:szCs w:val="18"/>
        </w:rPr>
        <w:t>F+ - Danger: Highly Flammable; R12 - Extremely flammable (liquids) shall be translated as flammable liquid Category 1 unless it is also determined to be self-reactive under the GHS Classification Criteria, in which case, it translates into self-reactive substances and mixtures Type C</w:t>
      </w:r>
      <w:r w:rsidR="00462BA5" w:rsidRPr="008A5D72">
        <w:rPr>
          <w:rFonts w:cs="Arial"/>
          <w:sz w:val="20"/>
          <w:szCs w:val="18"/>
        </w:rPr>
        <w:t xml:space="preserve"> to</w:t>
      </w:r>
      <w:r w:rsidR="001222F3" w:rsidRPr="008A5D72">
        <w:rPr>
          <w:rFonts w:cs="Arial"/>
          <w:sz w:val="20"/>
          <w:szCs w:val="18"/>
        </w:rPr>
        <w:t xml:space="preserve"> G.</w:t>
      </w:r>
    </w:p>
    <w:p w:rsidR="001222F3" w:rsidRPr="008A5D72" w:rsidRDefault="00F71BD2" w:rsidP="00462BA5">
      <w:pPr>
        <w:pStyle w:val="ListParagraph"/>
        <w:spacing w:line="276" w:lineRule="auto"/>
        <w:ind w:left="-142"/>
        <w:rPr>
          <w:rFonts w:cs="Arial"/>
          <w:bCs/>
          <w:sz w:val="20"/>
          <w:szCs w:val="18"/>
        </w:rPr>
      </w:pPr>
      <w:r w:rsidRPr="008A5D72">
        <w:rPr>
          <w:rFonts w:cs="Arial"/>
          <w:b/>
          <w:bCs/>
          <w:sz w:val="20"/>
          <w:szCs w:val="18"/>
        </w:rPr>
        <w:t>Note 9</w:t>
      </w:r>
      <w:r w:rsidR="001222F3" w:rsidRPr="008A5D72">
        <w:rPr>
          <w:rFonts w:cs="Arial"/>
          <w:b/>
          <w:bCs/>
          <w:sz w:val="20"/>
          <w:szCs w:val="18"/>
        </w:rPr>
        <w:t>:</w:t>
      </w:r>
      <w:r w:rsidR="001222F3" w:rsidRPr="008A5D72">
        <w:rPr>
          <w:rFonts w:cs="Arial"/>
          <w:bCs/>
          <w:sz w:val="20"/>
          <w:szCs w:val="18"/>
        </w:rPr>
        <w:t xml:space="preserve"> Additional chronic toxicity data based on NOEC</w:t>
      </w:r>
      <w:r w:rsidR="00462BA5" w:rsidRPr="008A5D72">
        <w:rPr>
          <w:rFonts w:cs="Arial"/>
          <w:bCs/>
          <w:sz w:val="20"/>
          <w:szCs w:val="18"/>
        </w:rPr>
        <w:t xml:space="preserve"> (no observed effect concentration)</w:t>
      </w:r>
      <w:r w:rsidR="001222F3" w:rsidRPr="008A5D72">
        <w:rPr>
          <w:rFonts w:cs="Arial"/>
          <w:bCs/>
          <w:sz w:val="20"/>
          <w:szCs w:val="18"/>
        </w:rPr>
        <w:t xml:space="preserve"> or equivalent </w:t>
      </w:r>
      <w:proofErr w:type="spellStart"/>
      <w:r w:rsidR="001222F3" w:rsidRPr="008A5D72">
        <w:rPr>
          <w:rFonts w:cs="Arial"/>
          <w:bCs/>
          <w:sz w:val="20"/>
          <w:szCs w:val="18"/>
        </w:rPr>
        <w:t>EC</w:t>
      </w:r>
      <w:r w:rsidR="001222F3" w:rsidRPr="008A5D72">
        <w:rPr>
          <w:rFonts w:cs="Arial"/>
          <w:bCs/>
          <w:sz w:val="20"/>
          <w:szCs w:val="18"/>
          <w:vertAlign w:val="subscript"/>
        </w:rPr>
        <w:t>x</w:t>
      </w:r>
      <w:proofErr w:type="spellEnd"/>
      <w:r w:rsidR="001222F3" w:rsidRPr="008A5D72">
        <w:rPr>
          <w:rFonts w:cs="Arial"/>
          <w:bCs/>
          <w:sz w:val="20"/>
          <w:szCs w:val="18"/>
        </w:rPr>
        <w:t xml:space="preserve"> </w:t>
      </w:r>
      <w:r w:rsidR="00462BA5" w:rsidRPr="008A5D72">
        <w:rPr>
          <w:rFonts w:cs="Arial"/>
          <w:bCs/>
          <w:sz w:val="20"/>
          <w:szCs w:val="18"/>
        </w:rPr>
        <w:t>(</w:t>
      </w:r>
      <w:r w:rsidR="009B4C58" w:rsidRPr="008A5D72">
        <w:rPr>
          <w:rFonts w:cs="Arial"/>
          <w:bCs/>
          <w:sz w:val="20"/>
          <w:szCs w:val="18"/>
        </w:rPr>
        <w:t xml:space="preserve">the effective concentration that incurs </w:t>
      </w:r>
      <w:r w:rsidR="00462BA5" w:rsidRPr="008A5D72">
        <w:rPr>
          <w:rFonts w:cs="Arial"/>
          <w:bCs/>
          <w:sz w:val="20"/>
          <w:szCs w:val="18"/>
        </w:rPr>
        <w:t xml:space="preserve">x% response) </w:t>
      </w:r>
      <w:r w:rsidR="001222F3" w:rsidRPr="008A5D72">
        <w:rPr>
          <w:rFonts w:cs="Arial"/>
          <w:bCs/>
          <w:sz w:val="20"/>
          <w:szCs w:val="18"/>
        </w:rPr>
        <w:t>values shall be considered during re-classification</w:t>
      </w:r>
      <w:r w:rsidR="00462BA5" w:rsidRPr="008A5D72">
        <w:rPr>
          <w:rFonts w:cs="Arial"/>
          <w:bCs/>
          <w:sz w:val="20"/>
          <w:szCs w:val="18"/>
        </w:rPr>
        <w:t>.</w:t>
      </w:r>
    </w:p>
    <w:p w:rsidR="001222F3" w:rsidRPr="008A5D72" w:rsidRDefault="001222F3" w:rsidP="00462BA5">
      <w:pPr>
        <w:pStyle w:val="ListParagraph"/>
        <w:spacing w:line="276" w:lineRule="auto"/>
        <w:ind w:left="-142"/>
        <w:rPr>
          <w:rFonts w:cs="Arial"/>
          <w:bCs/>
          <w:sz w:val="20"/>
          <w:szCs w:val="18"/>
        </w:rPr>
      </w:pPr>
      <w:r w:rsidRPr="008A5D72">
        <w:rPr>
          <w:rFonts w:cs="Arial"/>
          <w:b/>
          <w:bCs/>
          <w:sz w:val="20"/>
          <w:szCs w:val="18"/>
        </w:rPr>
        <w:t>Note 1</w:t>
      </w:r>
      <w:r w:rsidR="00F71BD2" w:rsidRPr="008A5D72">
        <w:rPr>
          <w:rFonts w:cs="Arial"/>
          <w:b/>
          <w:bCs/>
          <w:sz w:val="20"/>
          <w:szCs w:val="18"/>
        </w:rPr>
        <w:t>0</w:t>
      </w:r>
      <w:r w:rsidRPr="008A5D72">
        <w:rPr>
          <w:rFonts w:cs="Arial"/>
          <w:b/>
          <w:bCs/>
          <w:sz w:val="20"/>
          <w:szCs w:val="18"/>
        </w:rPr>
        <w:t>:</w:t>
      </w:r>
      <w:r w:rsidRPr="008A5D72">
        <w:rPr>
          <w:rFonts w:cs="Arial"/>
          <w:bCs/>
          <w:sz w:val="20"/>
          <w:szCs w:val="18"/>
        </w:rPr>
        <w:t xml:space="preserve"> Non-mandatory classification categories, however, may be required under the ADG Code.</w:t>
      </w:r>
    </w:p>
    <w:p w:rsidR="001222F3" w:rsidRPr="008A5D72" w:rsidRDefault="001222F3" w:rsidP="001222F3">
      <w:pPr>
        <w:rPr>
          <w:rFonts w:cs="Arial"/>
          <w:b/>
          <w:szCs w:val="22"/>
        </w:rPr>
      </w:pPr>
      <w:r w:rsidRPr="008A5D72">
        <w:rPr>
          <w:rFonts w:cs="Arial"/>
          <w:b/>
          <w:szCs w:val="22"/>
        </w:rPr>
        <w:br w:type="page"/>
      </w:r>
    </w:p>
    <w:p w:rsidR="001222F3" w:rsidRPr="0010383B" w:rsidRDefault="001222F3" w:rsidP="0010383B">
      <w:pPr>
        <w:pStyle w:val="HeadingA"/>
        <w:spacing w:before="0"/>
      </w:pPr>
      <w:bookmarkStart w:id="35" w:name="_Toc317789386"/>
      <w:r w:rsidRPr="0010383B">
        <w:lastRenderedPageBreak/>
        <w:t>Appen</w:t>
      </w:r>
      <w:r w:rsidR="0012064C" w:rsidRPr="0010383B">
        <w:t xml:space="preserve">dix </w:t>
      </w:r>
      <w:r w:rsidR="00C415E3" w:rsidRPr="0010383B">
        <w:t>E</w:t>
      </w:r>
      <w:r w:rsidRPr="0010383B">
        <w:t xml:space="preserve">: Translation </w:t>
      </w:r>
      <w:r w:rsidR="00F5222C" w:rsidRPr="0010383B">
        <w:t>for</w:t>
      </w:r>
      <w:r w:rsidRPr="0010383B">
        <w:t xml:space="preserve"> non-GHS supplemental hazard statements</w:t>
      </w:r>
      <w:bookmarkEnd w:id="35"/>
      <w:r w:rsidRPr="0010383B">
        <w:tab/>
      </w:r>
    </w:p>
    <w:p w:rsidR="001222F3" w:rsidRPr="008A5D72" w:rsidRDefault="00FD409A" w:rsidP="001222F3">
      <w:pPr>
        <w:autoSpaceDE w:val="0"/>
        <w:autoSpaceDN w:val="0"/>
        <w:adjustRightInd w:val="0"/>
        <w:jc w:val="both"/>
        <w:rPr>
          <w:rFonts w:cs="Arial"/>
          <w:sz w:val="20"/>
        </w:rPr>
      </w:pPr>
      <w:r>
        <w:rPr>
          <w:rFonts w:cs="Arial"/>
          <w:sz w:val="20"/>
        </w:rPr>
        <w:t>Table 4</w:t>
      </w:r>
      <w:r w:rsidR="001222F3" w:rsidRPr="008A5D72">
        <w:rPr>
          <w:rFonts w:cs="Arial"/>
          <w:sz w:val="20"/>
        </w:rPr>
        <w:t xml:space="preserve"> provides translation between</w:t>
      </w:r>
      <w:r w:rsidR="00F5222C" w:rsidRPr="008A5D72">
        <w:rPr>
          <w:rFonts w:cs="Arial"/>
          <w:sz w:val="20"/>
        </w:rPr>
        <w:t xml:space="preserve"> the Approved Criteria Risk Phrase and </w:t>
      </w:r>
      <w:r w:rsidR="001222F3" w:rsidRPr="008A5D72">
        <w:rPr>
          <w:rFonts w:cs="Arial"/>
          <w:sz w:val="20"/>
        </w:rPr>
        <w:t>additional</w:t>
      </w:r>
      <w:r w:rsidR="00F5222C" w:rsidRPr="008A5D72">
        <w:rPr>
          <w:rFonts w:cs="Arial"/>
          <w:sz w:val="20"/>
        </w:rPr>
        <w:t xml:space="preserve"> (non-GHS)</w:t>
      </w:r>
      <w:r w:rsidR="001222F3" w:rsidRPr="008A5D72">
        <w:rPr>
          <w:rFonts w:cs="Arial"/>
          <w:sz w:val="20"/>
        </w:rPr>
        <w:t xml:space="preserve"> hazard statements being implemented in Australia.</w:t>
      </w:r>
      <w:r w:rsidR="00860730" w:rsidRPr="008A5D72">
        <w:rPr>
          <w:rFonts w:cs="Arial"/>
          <w:sz w:val="20"/>
        </w:rPr>
        <w:t xml:space="preserve"> </w:t>
      </w:r>
      <w:r w:rsidR="00860730" w:rsidRPr="008A5D72">
        <w:rPr>
          <w:rFonts w:cs="Arial"/>
          <w:bCs/>
          <w:sz w:val="20"/>
        </w:rPr>
        <w:t xml:space="preserve">These additional hazard statements should be assigned </w:t>
      </w:r>
      <w:r w:rsidR="00440781" w:rsidRPr="008A5D72">
        <w:rPr>
          <w:rFonts w:cs="Arial"/>
          <w:bCs/>
          <w:sz w:val="20"/>
        </w:rPr>
        <w:t>in accordance with the</w:t>
      </w:r>
      <w:r w:rsidR="00860730" w:rsidRPr="008A5D72">
        <w:rPr>
          <w:rFonts w:cs="Arial"/>
          <w:bCs/>
          <w:sz w:val="20"/>
        </w:rPr>
        <w:t xml:space="preserve"> </w:t>
      </w:r>
      <w:r w:rsidR="00F5222C" w:rsidRPr="008A5D72">
        <w:rPr>
          <w:rFonts w:cs="Arial"/>
          <w:bCs/>
          <w:sz w:val="20"/>
        </w:rPr>
        <w:t xml:space="preserve">classification </w:t>
      </w:r>
      <w:r w:rsidR="00860730" w:rsidRPr="008A5D72">
        <w:rPr>
          <w:rFonts w:cs="Arial"/>
          <w:bCs/>
          <w:sz w:val="20"/>
        </w:rPr>
        <w:t>criteria</w:t>
      </w:r>
      <w:r>
        <w:rPr>
          <w:rFonts w:cs="Arial"/>
          <w:bCs/>
          <w:sz w:val="20"/>
        </w:rPr>
        <w:t xml:space="preserve"> column of Table 4</w:t>
      </w:r>
      <w:r w:rsidR="00F5222C" w:rsidRPr="008A5D72">
        <w:rPr>
          <w:rFonts w:cs="Arial"/>
          <w:bCs/>
          <w:sz w:val="20"/>
        </w:rPr>
        <w:t>.</w:t>
      </w:r>
    </w:p>
    <w:p w:rsidR="001222F3" w:rsidRPr="008A5D72" w:rsidRDefault="001222F3" w:rsidP="001222F3">
      <w:pPr>
        <w:autoSpaceDE w:val="0"/>
        <w:autoSpaceDN w:val="0"/>
        <w:adjustRightInd w:val="0"/>
        <w:jc w:val="both"/>
        <w:rPr>
          <w:rFonts w:cs="Arial"/>
          <w:szCs w:val="22"/>
        </w:rPr>
      </w:pPr>
    </w:p>
    <w:p w:rsidR="001222F3" w:rsidRPr="008A5D72" w:rsidRDefault="001222F3" w:rsidP="001222F3">
      <w:pPr>
        <w:pStyle w:val="Caption"/>
        <w:keepNext/>
        <w:spacing w:after="0"/>
        <w:rPr>
          <w:rFonts w:cs="Arial"/>
          <w:color w:val="auto"/>
          <w:sz w:val="22"/>
        </w:rPr>
      </w:pPr>
      <w:bookmarkStart w:id="36" w:name="_Toc314824720"/>
      <w:r w:rsidRPr="008A5D72">
        <w:rPr>
          <w:rFonts w:cs="Arial"/>
          <w:color w:val="auto"/>
          <w:sz w:val="22"/>
        </w:rPr>
        <w:t xml:space="preserve">Table </w:t>
      </w:r>
      <w:r w:rsidR="006D088C" w:rsidRPr="008A5D72">
        <w:rPr>
          <w:rFonts w:cs="Arial"/>
          <w:color w:val="auto"/>
          <w:sz w:val="22"/>
        </w:rPr>
        <w:fldChar w:fldCharType="begin"/>
      </w:r>
      <w:r w:rsidRPr="008A5D72">
        <w:rPr>
          <w:rFonts w:cs="Arial"/>
          <w:color w:val="auto"/>
          <w:sz w:val="22"/>
        </w:rPr>
        <w:instrText xml:space="preserve"> SEQ Table \* ARABIC </w:instrText>
      </w:r>
      <w:r w:rsidR="006D088C" w:rsidRPr="008A5D72">
        <w:rPr>
          <w:rFonts w:cs="Arial"/>
          <w:color w:val="auto"/>
          <w:sz w:val="22"/>
        </w:rPr>
        <w:fldChar w:fldCharType="separate"/>
      </w:r>
      <w:r w:rsidR="004F6EFE" w:rsidRPr="008A5D72">
        <w:rPr>
          <w:rFonts w:cs="Arial"/>
          <w:noProof/>
          <w:color w:val="auto"/>
          <w:sz w:val="22"/>
        </w:rPr>
        <w:t>4</w:t>
      </w:r>
      <w:r w:rsidR="006D088C" w:rsidRPr="008A5D72">
        <w:rPr>
          <w:rFonts w:cs="Arial"/>
          <w:color w:val="auto"/>
          <w:sz w:val="22"/>
        </w:rPr>
        <w:fldChar w:fldCharType="end"/>
      </w:r>
      <w:r w:rsidRPr="008A5D72">
        <w:rPr>
          <w:rFonts w:cs="Arial"/>
          <w:color w:val="auto"/>
          <w:sz w:val="22"/>
        </w:rPr>
        <w:t>: Translation between additional non- GHS hazard statements</w:t>
      </w:r>
      <w:bookmarkEnd w:id="36"/>
    </w:p>
    <w:tbl>
      <w:tblPr>
        <w:tblW w:w="14126" w:type="dxa"/>
        <w:tblInd w:w="93" w:type="dxa"/>
        <w:tblLook w:val="04A0"/>
      </w:tblPr>
      <w:tblGrid>
        <w:gridCol w:w="4562"/>
        <w:gridCol w:w="4422"/>
        <w:gridCol w:w="5142"/>
      </w:tblGrid>
      <w:tr w:rsidR="001222F3" w:rsidRPr="008A5D72" w:rsidTr="005955F1">
        <w:trPr>
          <w:trHeight w:val="576"/>
          <w:tblHeader/>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jc w:val="center"/>
              <w:rPr>
                <w:rFonts w:cs="Arial"/>
                <w:b/>
                <w:bCs/>
                <w:color w:val="000000"/>
                <w:sz w:val="20"/>
                <w:szCs w:val="22"/>
                <w:lang w:eastAsia="en-AU"/>
              </w:rPr>
            </w:pPr>
            <w:r w:rsidRPr="008A5D72">
              <w:rPr>
                <w:rFonts w:cs="Arial"/>
                <w:b/>
                <w:bCs/>
                <w:color w:val="000000"/>
                <w:sz w:val="20"/>
                <w:szCs w:val="22"/>
                <w:lang w:eastAsia="en-AU"/>
              </w:rPr>
              <w:t>Approved Criteria Risk Phrase [NOHSC:1008(2004)]</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jc w:val="center"/>
              <w:rPr>
                <w:rFonts w:cs="Arial"/>
                <w:b/>
                <w:bCs/>
                <w:color w:val="000000"/>
                <w:sz w:val="20"/>
                <w:szCs w:val="22"/>
                <w:lang w:eastAsia="en-AU"/>
              </w:rPr>
            </w:pPr>
            <w:r w:rsidRPr="008A5D72">
              <w:rPr>
                <w:rFonts w:cs="Arial"/>
                <w:b/>
                <w:bCs/>
                <w:color w:val="000000"/>
                <w:sz w:val="20"/>
                <w:szCs w:val="22"/>
                <w:lang w:eastAsia="en-AU"/>
              </w:rPr>
              <w:t>Non-GHS Hazard Statement</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jc w:val="center"/>
              <w:rPr>
                <w:rFonts w:cs="Arial"/>
                <w:b/>
                <w:bCs/>
                <w:color w:val="000000"/>
                <w:sz w:val="20"/>
                <w:szCs w:val="22"/>
                <w:lang w:eastAsia="en-AU"/>
              </w:rPr>
            </w:pPr>
            <w:r w:rsidRPr="008A5D72">
              <w:rPr>
                <w:rFonts w:cs="Arial"/>
                <w:b/>
                <w:bCs/>
                <w:color w:val="000000"/>
                <w:sz w:val="20"/>
                <w:szCs w:val="22"/>
                <w:lang w:eastAsia="en-AU"/>
              </w:rPr>
              <w:t>Classification Criteria</w:t>
            </w:r>
          </w:p>
        </w:tc>
      </w:tr>
      <w:tr w:rsidR="001222F3" w:rsidRPr="008A5D72" w:rsidTr="00965C66">
        <w:trPr>
          <w:trHeight w:val="953"/>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 xml:space="preserve">R1 </w:t>
            </w:r>
            <w:r w:rsidRPr="008A5D72">
              <w:rPr>
                <w:rFonts w:cs="Arial"/>
                <w:color w:val="000000"/>
                <w:sz w:val="20"/>
                <w:szCs w:val="22"/>
                <w:lang w:eastAsia="en-AU"/>
              </w:rPr>
              <w:t xml:space="preserve">  – Explosive when dry</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H001</w:t>
            </w:r>
            <w:r w:rsidR="001222F3" w:rsidRPr="008A5D72">
              <w:rPr>
                <w:rFonts w:cs="Arial"/>
                <w:color w:val="000000"/>
                <w:sz w:val="20"/>
                <w:szCs w:val="22"/>
                <w:lang w:eastAsia="en-AU"/>
              </w:rPr>
              <w:t xml:space="preserve"> – Explosive when dry</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 xml:space="preserve">For explosive substances and mixtures placed on the market wetted with water or alcohols or diluted with other chemicals to suppress their </w:t>
            </w:r>
            <w:r w:rsidR="00464A94" w:rsidRPr="008A5D72">
              <w:rPr>
                <w:rFonts w:cs="Arial"/>
                <w:color w:val="000000"/>
                <w:sz w:val="20"/>
                <w:szCs w:val="22"/>
                <w:lang w:eastAsia="en-AU"/>
              </w:rPr>
              <w:t>explosive</w:t>
            </w:r>
            <w:r w:rsidRPr="008A5D72">
              <w:rPr>
                <w:rFonts w:cs="Arial"/>
                <w:color w:val="000000"/>
                <w:sz w:val="20"/>
                <w:szCs w:val="22"/>
                <w:lang w:eastAsia="en-AU"/>
              </w:rPr>
              <w:t xml:space="preserve"> properties.</w:t>
            </w:r>
          </w:p>
        </w:tc>
      </w:tr>
      <w:tr w:rsidR="001222F3" w:rsidRPr="008A5D72" w:rsidTr="00965C66">
        <w:trPr>
          <w:trHeight w:val="486"/>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R6</w:t>
            </w:r>
            <w:r w:rsidRPr="008A5D72">
              <w:rPr>
                <w:rFonts w:cs="Arial"/>
                <w:color w:val="000000"/>
                <w:sz w:val="20"/>
                <w:szCs w:val="22"/>
                <w:lang w:eastAsia="en-AU"/>
              </w:rPr>
              <w:t xml:space="preserve">   – Explosive with or without contact with air</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H006 </w:t>
            </w:r>
            <w:r w:rsidR="001222F3" w:rsidRPr="008A5D72">
              <w:rPr>
                <w:rFonts w:cs="Arial"/>
                <w:color w:val="000000"/>
                <w:sz w:val="20"/>
                <w:szCs w:val="22"/>
                <w:lang w:eastAsia="en-AU"/>
              </w:rPr>
              <w:t>– Explosive with or without contact with air</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which are unstable at ambient temperatures, such as acetylene.</w:t>
            </w:r>
          </w:p>
        </w:tc>
      </w:tr>
      <w:tr w:rsidR="001222F3" w:rsidRPr="008A5D72" w:rsidTr="00965C66">
        <w:trPr>
          <w:trHeight w:val="650"/>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R14</w:t>
            </w:r>
            <w:r w:rsidRPr="008A5D72">
              <w:rPr>
                <w:rFonts w:cs="Arial"/>
                <w:color w:val="000000"/>
                <w:sz w:val="20"/>
                <w:szCs w:val="22"/>
                <w:lang w:eastAsia="en-AU"/>
              </w:rPr>
              <w:t xml:space="preserve"> – Reacts violently with water</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H014</w:t>
            </w:r>
            <w:r w:rsidR="001222F3" w:rsidRPr="008A5D72">
              <w:rPr>
                <w:rFonts w:cs="Arial"/>
                <w:color w:val="000000"/>
                <w:sz w:val="20"/>
                <w:szCs w:val="22"/>
                <w:lang w:eastAsia="en-AU"/>
              </w:rPr>
              <w:t xml:space="preserve"> – Reacts violently with water</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which react violently with water, such as acetyl chloride, alkali metals, titanium tetrachloride.</w:t>
            </w:r>
          </w:p>
        </w:tc>
      </w:tr>
      <w:tr w:rsidR="001222F3" w:rsidRPr="008A5D72" w:rsidTr="00965C66">
        <w:trPr>
          <w:trHeight w:val="1956"/>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R18</w:t>
            </w:r>
            <w:r w:rsidRPr="008A5D72">
              <w:rPr>
                <w:rFonts w:cs="Arial"/>
                <w:color w:val="000000"/>
                <w:sz w:val="20"/>
                <w:szCs w:val="22"/>
                <w:lang w:eastAsia="en-AU"/>
              </w:rPr>
              <w:t xml:space="preserve"> – In use, may form flammable/explosive vapour/air mixture</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H018</w:t>
            </w:r>
            <w:r w:rsidR="001222F3" w:rsidRPr="008A5D72">
              <w:rPr>
                <w:rFonts w:cs="Arial"/>
                <w:color w:val="000000"/>
                <w:sz w:val="20"/>
                <w:szCs w:val="22"/>
                <w:lang w:eastAsia="en-AU"/>
              </w:rPr>
              <w:t xml:space="preserve"> – In use, may form flammable/explosive vapour/air mixture</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not classified as flammable themselves, but which may form flammable/explosive vapour-air mixtures. For substances this might be the case for halogenated hydrocarbons; and for mixtures this might be the case due to a volatile flammable component or due to the loss of a volatile non-flammable component.</w:t>
            </w:r>
          </w:p>
        </w:tc>
      </w:tr>
      <w:tr w:rsidR="001222F3" w:rsidRPr="008A5D72" w:rsidTr="00965C66">
        <w:trPr>
          <w:trHeight w:val="648"/>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R19</w:t>
            </w:r>
            <w:r w:rsidRPr="008A5D72">
              <w:rPr>
                <w:rFonts w:cs="Arial"/>
                <w:color w:val="000000"/>
                <w:sz w:val="20"/>
                <w:szCs w:val="22"/>
                <w:lang w:eastAsia="en-AU"/>
              </w:rPr>
              <w:t xml:space="preserve"> – May form explosive peroxides</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H019</w:t>
            </w:r>
            <w:r w:rsidR="001222F3" w:rsidRPr="008A5D72">
              <w:rPr>
                <w:rFonts w:cs="Arial"/>
                <w:color w:val="000000"/>
                <w:sz w:val="20"/>
                <w:szCs w:val="22"/>
                <w:lang w:eastAsia="en-AU"/>
              </w:rPr>
              <w:t xml:space="preserve"> – May form explosive peroxides</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which may form explosive peroxides during storage, such as diethyl ether, 1</w:t>
            </w:r>
            <w:proofErr w:type="gramStart"/>
            <w:r w:rsidRPr="008A5D72">
              <w:rPr>
                <w:rFonts w:cs="Arial"/>
                <w:color w:val="000000"/>
                <w:sz w:val="20"/>
                <w:szCs w:val="22"/>
                <w:lang w:eastAsia="en-AU"/>
              </w:rPr>
              <w:t>,4</w:t>
            </w:r>
            <w:proofErr w:type="gramEnd"/>
            <w:r w:rsidRPr="008A5D72">
              <w:rPr>
                <w:rFonts w:cs="Arial"/>
                <w:color w:val="000000"/>
                <w:sz w:val="20"/>
                <w:szCs w:val="22"/>
                <w:lang w:eastAsia="en-AU"/>
              </w:rPr>
              <w:t>-dioxan.</w:t>
            </w:r>
          </w:p>
        </w:tc>
      </w:tr>
      <w:tr w:rsidR="001222F3" w:rsidRPr="008A5D72" w:rsidTr="00965C66">
        <w:trPr>
          <w:trHeight w:val="1127"/>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R29</w:t>
            </w:r>
            <w:r w:rsidRPr="008A5D72">
              <w:rPr>
                <w:rFonts w:cs="Arial"/>
                <w:color w:val="000000"/>
                <w:sz w:val="20"/>
                <w:szCs w:val="22"/>
                <w:lang w:eastAsia="en-AU"/>
              </w:rPr>
              <w:t xml:space="preserve"> – Contact with water liberates toxic gas</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H029 </w:t>
            </w:r>
            <w:r w:rsidR="001222F3" w:rsidRPr="008A5D72">
              <w:rPr>
                <w:rFonts w:cs="Arial"/>
                <w:color w:val="000000"/>
                <w:sz w:val="20"/>
                <w:szCs w:val="22"/>
                <w:lang w:eastAsia="en-AU"/>
              </w:rPr>
              <w:t>– Contact with water liberates toxic gas</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 xml:space="preserve">For substances and mixtures which in contact with water or damp air, evolve gases classified for acute toxicity in category 1, 2 or 3 in potentially dangerous amounts, such as aluminium </w:t>
            </w:r>
            <w:proofErr w:type="spellStart"/>
            <w:r w:rsidRPr="008A5D72">
              <w:rPr>
                <w:rFonts w:cs="Arial"/>
                <w:color w:val="000000"/>
                <w:sz w:val="20"/>
                <w:szCs w:val="22"/>
                <w:lang w:eastAsia="en-AU"/>
              </w:rPr>
              <w:t>phosphide</w:t>
            </w:r>
            <w:proofErr w:type="spellEnd"/>
            <w:r w:rsidRPr="008A5D72">
              <w:rPr>
                <w:rFonts w:cs="Arial"/>
                <w:color w:val="000000"/>
                <w:sz w:val="20"/>
                <w:szCs w:val="22"/>
                <w:lang w:eastAsia="en-AU"/>
              </w:rPr>
              <w:t xml:space="preserve">, phosphorus </w:t>
            </w:r>
            <w:proofErr w:type="spellStart"/>
            <w:r w:rsidRPr="008A5D72">
              <w:rPr>
                <w:rFonts w:cs="Arial"/>
                <w:color w:val="000000"/>
                <w:sz w:val="20"/>
                <w:szCs w:val="22"/>
                <w:lang w:eastAsia="en-AU"/>
              </w:rPr>
              <w:t>pentasulphide</w:t>
            </w:r>
            <w:proofErr w:type="spellEnd"/>
            <w:r w:rsidRPr="008A5D72">
              <w:rPr>
                <w:rFonts w:cs="Arial"/>
                <w:color w:val="000000"/>
                <w:sz w:val="20"/>
                <w:szCs w:val="22"/>
                <w:lang w:eastAsia="en-AU"/>
              </w:rPr>
              <w:t>.</w:t>
            </w:r>
          </w:p>
        </w:tc>
      </w:tr>
      <w:tr w:rsidR="001222F3" w:rsidRPr="008A5D72" w:rsidTr="00965C66">
        <w:trPr>
          <w:trHeight w:val="1041"/>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lastRenderedPageBreak/>
              <w:t>R31</w:t>
            </w:r>
            <w:r w:rsidRPr="008A5D72">
              <w:rPr>
                <w:rFonts w:cs="Arial"/>
                <w:color w:val="000000"/>
                <w:sz w:val="20"/>
                <w:szCs w:val="22"/>
                <w:lang w:eastAsia="en-AU"/>
              </w:rPr>
              <w:t xml:space="preserve"> – Contact with acid liberates toxic gas</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H031</w:t>
            </w:r>
            <w:r w:rsidR="001222F3" w:rsidRPr="008A5D72">
              <w:rPr>
                <w:rFonts w:cs="Arial"/>
                <w:color w:val="000000"/>
                <w:sz w:val="20"/>
                <w:szCs w:val="22"/>
                <w:lang w:eastAsia="en-AU"/>
              </w:rPr>
              <w:t xml:space="preserve"> – Contact with acid liberates toxic gas</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which react with acids to evolve gases classified for acute toxicity in category 3 in dangerous amounts, such as sodium hypochlorite, barium polysulphide.</w:t>
            </w:r>
          </w:p>
        </w:tc>
      </w:tr>
      <w:tr w:rsidR="001222F3" w:rsidRPr="008A5D72" w:rsidTr="00965C66">
        <w:trPr>
          <w:trHeight w:val="969"/>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R32</w:t>
            </w:r>
            <w:r w:rsidRPr="008A5D72">
              <w:rPr>
                <w:rFonts w:cs="Arial"/>
                <w:color w:val="000000"/>
                <w:sz w:val="20"/>
                <w:szCs w:val="22"/>
                <w:lang w:eastAsia="en-AU"/>
              </w:rPr>
              <w:t xml:space="preserve"> – Contact with acid liberates very toxic gas</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H032 </w:t>
            </w:r>
            <w:r w:rsidR="001222F3" w:rsidRPr="008A5D72">
              <w:rPr>
                <w:rFonts w:cs="Arial"/>
                <w:color w:val="000000"/>
                <w:sz w:val="20"/>
                <w:szCs w:val="22"/>
                <w:lang w:eastAsia="en-AU"/>
              </w:rPr>
              <w:t>-– Contact with acid liberates very toxic gas</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 xml:space="preserve">For substances and mixtures which react with acids to evolve gases classified for acute toxicity in category 1 or 2 in dangerous amounts; such as salts of hydrogen cyanide, sodium </w:t>
            </w:r>
            <w:proofErr w:type="spellStart"/>
            <w:r w:rsidRPr="008A5D72">
              <w:rPr>
                <w:rFonts w:cs="Arial"/>
                <w:color w:val="000000"/>
                <w:sz w:val="20"/>
                <w:szCs w:val="22"/>
                <w:lang w:eastAsia="en-AU"/>
              </w:rPr>
              <w:t>azide</w:t>
            </w:r>
            <w:proofErr w:type="spellEnd"/>
            <w:r w:rsidRPr="008A5D72">
              <w:rPr>
                <w:rFonts w:cs="Arial"/>
                <w:color w:val="000000"/>
                <w:sz w:val="20"/>
                <w:szCs w:val="22"/>
                <w:lang w:eastAsia="en-AU"/>
              </w:rPr>
              <w:t>.</w:t>
            </w:r>
          </w:p>
        </w:tc>
      </w:tr>
      <w:tr w:rsidR="001222F3" w:rsidRPr="008A5D72" w:rsidTr="00965C66">
        <w:trPr>
          <w:trHeight w:val="1303"/>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R44</w:t>
            </w:r>
            <w:r w:rsidRPr="008A5D72">
              <w:rPr>
                <w:rFonts w:cs="Arial"/>
                <w:color w:val="000000"/>
                <w:sz w:val="20"/>
                <w:szCs w:val="22"/>
                <w:lang w:eastAsia="en-AU"/>
              </w:rPr>
              <w:t xml:space="preserve"> – Risk of explosion if heated under confinement</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H044 </w:t>
            </w:r>
            <w:r w:rsidR="001222F3" w:rsidRPr="008A5D72">
              <w:rPr>
                <w:rFonts w:cs="Arial"/>
                <w:color w:val="000000"/>
                <w:sz w:val="20"/>
                <w:szCs w:val="22"/>
                <w:lang w:eastAsia="en-AU"/>
              </w:rPr>
              <w:t>– Risk of explosion if heated under confinement</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not classified as, but which may nevertheless display explosive properties in practice if heated under sufficient confinement, in particular substances which decompose explosively if heated in a steel drum do not show this effect if heated in less-strong containers.</w:t>
            </w:r>
          </w:p>
        </w:tc>
      </w:tr>
      <w:tr w:rsidR="001222F3" w:rsidRPr="008A5D72" w:rsidTr="00965C66">
        <w:trPr>
          <w:trHeight w:val="1303"/>
        </w:trPr>
        <w:tc>
          <w:tcPr>
            <w:tcW w:w="456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573590">
            <w:pPr>
              <w:rPr>
                <w:rFonts w:cs="Arial"/>
                <w:b/>
                <w:bCs/>
                <w:color w:val="000000"/>
                <w:sz w:val="20"/>
                <w:szCs w:val="22"/>
                <w:lang w:eastAsia="en-AU"/>
              </w:rPr>
            </w:pPr>
            <w:r w:rsidRPr="008A5D72">
              <w:rPr>
                <w:rFonts w:cs="Arial"/>
                <w:b/>
                <w:bCs/>
                <w:color w:val="000000"/>
                <w:sz w:val="20"/>
                <w:szCs w:val="22"/>
                <w:lang w:eastAsia="en-AU"/>
              </w:rPr>
              <w:t>R66</w:t>
            </w:r>
            <w:r w:rsidRPr="008A5D72">
              <w:rPr>
                <w:rFonts w:cs="Arial"/>
                <w:color w:val="000000"/>
                <w:sz w:val="20"/>
                <w:szCs w:val="22"/>
                <w:lang w:eastAsia="en-AU"/>
              </w:rPr>
              <w:t xml:space="preserve"> – Repeated exposure may cause skin dryness and cracking</w:t>
            </w:r>
          </w:p>
        </w:tc>
        <w:tc>
          <w:tcPr>
            <w:tcW w:w="442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H066</w:t>
            </w:r>
            <w:r w:rsidR="001222F3" w:rsidRPr="008A5D72">
              <w:rPr>
                <w:rFonts w:cs="Arial"/>
                <w:color w:val="000000"/>
                <w:sz w:val="20"/>
                <w:szCs w:val="22"/>
                <w:lang w:eastAsia="en-AU"/>
              </w:rPr>
              <w:t xml:space="preserve"> – Repeated exposure may cause skin dryness and cracking</w:t>
            </w:r>
          </w:p>
        </w:tc>
        <w:tc>
          <w:tcPr>
            <w:tcW w:w="5142" w:type="dxa"/>
            <w:tcBorders>
              <w:top w:val="single" w:sz="8" w:space="0" w:color="auto"/>
              <w:left w:val="single" w:sz="8" w:space="0" w:color="auto"/>
              <w:bottom w:val="single" w:sz="8" w:space="0" w:color="auto"/>
              <w:right w:val="single" w:sz="8" w:space="0" w:color="auto"/>
            </w:tcBorders>
            <w:shd w:val="clear" w:color="auto" w:fill="auto"/>
            <w:vAlign w:val="center"/>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and mixtures which may cause concern as a result of skin dryness, flaking or cracking but which do not meet the criteria for skin irritancy, based on either practical observations or relevant evidence concerning their predicted effects on the skin.</w:t>
            </w:r>
          </w:p>
        </w:tc>
      </w:tr>
    </w:tbl>
    <w:p w:rsidR="001222F3" w:rsidRPr="008A5D72" w:rsidRDefault="001222F3" w:rsidP="001222F3">
      <w:pPr>
        <w:rPr>
          <w:rFonts w:cs="Arial"/>
        </w:rPr>
      </w:pPr>
    </w:p>
    <w:p w:rsidR="001222F3" w:rsidRPr="008A5D72" w:rsidRDefault="001222F3" w:rsidP="001222F3">
      <w:pPr>
        <w:rPr>
          <w:rFonts w:cs="Arial"/>
        </w:rPr>
      </w:pPr>
      <w:r w:rsidRPr="008A5D72">
        <w:rPr>
          <w:rFonts w:cs="Arial"/>
        </w:rPr>
        <w:br w:type="page"/>
      </w:r>
    </w:p>
    <w:p w:rsidR="001222F3" w:rsidRPr="0010383B" w:rsidRDefault="0012064C" w:rsidP="0010383B">
      <w:pPr>
        <w:pStyle w:val="HeadingA"/>
        <w:spacing w:before="0"/>
      </w:pPr>
      <w:bookmarkStart w:id="37" w:name="_Toc317789387"/>
      <w:r w:rsidRPr="0010383B">
        <w:lastRenderedPageBreak/>
        <w:t xml:space="preserve">Appendix </w:t>
      </w:r>
      <w:r w:rsidR="00C415E3" w:rsidRPr="0010383B">
        <w:t>F</w:t>
      </w:r>
      <w:r w:rsidR="001222F3" w:rsidRPr="0010383B">
        <w:t>: Additional non-GHS hazard statements and classification criteria</w:t>
      </w:r>
      <w:bookmarkEnd w:id="37"/>
    </w:p>
    <w:p w:rsidR="001222F3" w:rsidRPr="008A5D72" w:rsidRDefault="001222F3" w:rsidP="001222F3">
      <w:pPr>
        <w:pStyle w:val="ListParagraph"/>
        <w:autoSpaceDE w:val="0"/>
        <w:autoSpaceDN w:val="0"/>
        <w:adjustRightInd w:val="0"/>
        <w:ind w:left="0"/>
        <w:rPr>
          <w:rFonts w:cs="Arial"/>
          <w:i/>
        </w:rPr>
      </w:pPr>
      <w:r w:rsidRPr="008A5D72">
        <w:rPr>
          <w:rFonts w:cs="Arial"/>
        </w:rPr>
        <w:t>The Australian GHS Classification Criteria contains two new additional hazard statements that are not included in the Approved Criteria.</w:t>
      </w:r>
      <w:r w:rsidRPr="008A5D72">
        <w:rPr>
          <w:rFonts w:cs="Arial"/>
          <w:bCs/>
        </w:rPr>
        <w:t xml:space="preserve"> Table 6 contains these additional hazard statements, which should be assigned in accordance with the criteria when the manufacturer or importer is </w:t>
      </w:r>
      <w:r w:rsidRPr="008A5D72">
        <w:rPr>
          <w:rFonts w:cs="Arial"/>
        </w:rPr>
        <w:t>aware of information that would warrant such.</w:t>
      </w:r>
    </w:p>
    <w:p w:rsidR="001222F3" w:rsidRPr="008A5D72" w:rsidRDefault="001222F3" w:rsidP="001222F3">
      <w:pPr>
        <w:rPr>
          <w:rFonts w:cs="Arial"/>
        </w:rPr>
      </w:pPr>
    </w:p>
    <w:p w:rsidR="001222F3" w:rsidRPr="008A5D72" w:rsidRDefault="001222F3" w:rsidP="001222F3">
      <w:pPr>
        <w:pStyle w:val="Caption"/>
        <w:keepNext/>
        <w:spacing w:after="0"/>
        <w:rPr>
          <w:rFonts w:cs="Arial"/>
          <w:color w:val="auto"/>
          <w:sz w:val="22"/>
        </w:rPr>
      </w:pPr>
      <w:bookmarkStart w:id="38" w:name="_Toc314824721"/>
      <w:r w:rsidRPr="008A5D72">
        <w:rPr>
          <w:rFonts w:cs="Arial"/>
          <w:color w:val="auto"/>
          <w:sz w:val="22"/>
        </w:rPr>
        <w:t xml:space="preserve">Table </w:t>
      </w:r>
      <w:r w:rsidR="006D088C" w:rsidRPr="008A5D72">
        <w:rPr>
          <w:rFonts w:cs="Arial"/>
          <w:color w:val="auto"/>
          <w:sz w:val="22"/>
        </w:rPr>
        <w:fldChar w:fldCharType="begin"/>
      </w:r>
      <w:r w:rsidRPr="008A5D72">
        <w:rPr>
          <w:rFonts w:cs="Arial"/>
          <w:color w:val="auto"/>
          <w:sz w:val="22"/>
        </w:rPr>
        <w:instrText xml:space="preserve"> SEQ Table \* ARABIC </w:instrText>
      </w:r>
      <w:r w:rsidR="006D088C" w:rsidRPr="008A5D72">
        <w:rPr>
          <w:rFonts w:cs="Arial"/>
          <w:color w:val="auto"/>
          <w:sz w:val="22"/>
        </w:rPr>
        <w:fldChar w:fldCharType="separate"/>
      </w:r>
      <w:r w:rsidR="004F6EFE" w:rsidRPr="008A5D72">
        <w:rPr>
          <w:rFonts w:cs="Arial"/>
          <w:noProof/>
          <w:color w:val="auto"/>
          <w:sz w:val="22"/>
        </w:rPr>
        <w:t>5</w:t>
      </w:r>
      <w:r w:rsidR="006D088C" w:rsidRPr="008A5D72">
        <w:rPr>
          <w:rFonts w:cs="Arial"/>
          <w:color w:val="auto"/>
          <w:sz w:val="22"/>
        </w:rPr>
        <w:fldChar w:fldCharType="end"/>
      </w:r>
      <w:r w:rsidRPr="008A5D72">
        <w:rPr>
          <w:rFonts w:cs="Arial"/>
          <w:color w:val="auto"/>
          <w:sz w:val="22"/>
        </w:rPr>
        <w:t>: New non-GHS hazard statements and classification criteria</w:t>
      </w:r>
      <w:bookmarkEnd w:id="38"/>
    </w:p>
    <w:tbl>
      <w:tblPr>
        <w:tblW w:w="1412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40"/>
        <w:gridCol w:w="10285"/>
      </w:tblGrid>
      <w:tr w:rsidR="001222F3" w:rsidRPr="008A5D72" w:rsidTr="005955F1">
        <w:trPr>
          <w:trHeight w:val="522"/>
        </w:trPr>
        <w:tc>
          <w:tcPr>
            <w:tcW w:w="3840" w:type="dxa"/>
            <w:shd w:val="clear" w:color="auto" w:fill="auto"/>
            <w:vAlign w:val="center"/>
            <w:hideMark/>
          </w:tcPr>
          <w:p w:rsidR="001222F3" w:rsidRPr="008A5D72" w:rsidRDefault="001222F3" w:rsidP="00573590">
            <w:pPr>
              <w:jc w:val="center"/>
              <w:rPr>
                <w:rFonts w:cs="Arial"/>
                <w:b/>
                <w:bCs/>
                <w:color w:val="000000"/>
                <w:sz w:val="20"/>
                <w:szCs w:val="22"/>
                <w:lang w:eastAsia="en-AU"/>
              </w:rPr>
            </w:pPr>
            <w:r w:rsidRPr="008A5D72">
              <w:rPr>
                <w:rFonts w:cs="Arial"/>
                <w:b/>
                <w:bCs/>
                <w:color w:val="000000"/>
                <w:sz w:val="20"/>
                <w:szCs w:val="22"/>
                <w:lang w:eastAsia="en-AU"/>
              </w:rPr>
              <w:t>Non-GHS Hazard Statement</w:t>
            </w:r>
          </w:p>
        </w:tc>
        <w:tc>
          <w:tcPr>
            <w:tcW w:w="10285" w:type="dxa"/>
            <w:shd w:val="clear" w:color="auto" w:fill="auto"/>
            <w:vAlign w:val="center"/>
            <w:hideMark/>
          </w:tcPr>
          <w:p w:rsidR="001222F3" w:rsidRPr="008A5D72" w:rsidRDefault="001222F3" w:rsidP="00573590">
            <w:pPr>
              <w:jc w:val="center"/>
              <w:rPr>
                <w:rFonts w:cs="Arial"/>
                <w:b/>
                <w:bCs/>
                <w:color w:val="000000"/>
                <w:sz w:val="20"/>
                <w:szCs w:val="22"/>
                <w:lang w:eastAsia="en-AU"/>
              </w:rPr>
            </w:pPr>
            <w:r w:rsidRPr="008A5D72">
              <w:rPr>
                <w:rFonts w:cs="Arial"/>
                <w:b/>
                <w:bCs/>
                <w:color w:val="000000"/>
                <w:sz w:val="20"/>
                <w:szCs w:val="22"/>
                <w:lang w:eastAsia="en-AU"/>
              </w:rPr>
              <w:t>Classification Criteria</w:t>
            </w:r>
          </w:p>
        </w:tc>
      </w:tr>
      <w:tr w:rsidR="001222F3" w:rsidRPr="008A5D72" w:rsidTr="00965C66">
        <w:trPr>
          <w:trHeight w:val="1297"/>
        </w:trPr>
        <w:tc>
          <w:tcPr>
            <w:tcW w:w="3840" w:type="dxa"/>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H070 - </w:t>
            </w:r>
            <w:r w:rsidR="001222F3" w:rsidRPr="008A5D72">
              <w:rPr>
                <w:rFonts w:cs="Arial"/>
                <w:color w:val="000000"/>
                <w:sz w:val="20"/>
                <w:szCs w:val="22"/>
                <w:lang w:eastAsia="en-AU"/>
              </w:rPr>
              <w:t>Toxic by eye contact</w:t>
            </w:r>
          </w:p>
        </w:tc>
        <w:tc>
          <w:tcPr>
            <w:tcW w:w="10285" w:type="dxa"/>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For substances or mixtures where an eye irritation test has resulted in overt signs of systemic toxicity or mortality among the animals tested, which is likely to be attributed to absorption of the substance or mixture through the mucous membranes of the eye. The statement shall also be applied if there is evidence in humans for systemic toxicity after eye contact. The statement shall also be applied where a substance or a mixture contains another substance labelled for this effect, if the concentration of this substance is equal to, or greater than 0.1 %.</w:t>
            </w:r>
          </w:p>
        </w:tc>
      </w:tr>
      <w:tr w:rsidR="001222F3" w:rsidRPr="008A5D72" w:rsidTr="00965C66">
        <w:trPr>
          <w:trHeight w:val="952"/>
        </w:trPr>
        <w:tc>
          <w:tcPr>
            <w:tcW w:w="3840" w:type="dxa"/>
            <w:shd w:val="clear" w:color="auto" w:fill="auto"/>
            <w:vAlign w:val="center"/>
            <w:hideMark/>
          </w:tcPr>
          <w:p w:rsidR="001222F3" w:rsidRPr="008A5D72" w:rsidRDefault="001962D4" w:rsidP="00573590">
            <w:pPr>
              <w:rPr>
                <w:rFonts w:cs="Arial"/>
                <w:b/>
                <w:bCs/>
                <w:color w:val="000000"/>
                <w:sz w:val="20"/>
                <w:szCs w:val="22"/>
                <w:lang w:eastAsia="en-AU"/>
              </w:rPr>
            </w:pPr>
            <w:r>
              <w:rPr>
                <w:rFonts w:cs="Arial"/>
                <w:b/>
                <w:bCs/>
                <w:color w:val="000000"/>
                <w:sz w:val="20"/>
                <w:szCs w:val="22"/>
                <w:lang w:eastAsia="en-AU"/>
              </w:rPr>
              <w:t>AU</w:t>
            </w:r>
            <w:r w:rsidR="001222F3" w:rsidRPr="008A5D72">
              <w:rPr>
                <w:rFonts w:cs="Arial"/>
                <w:b/>
                <w:bCs/>
                <w:color w:val="000000"/>
                <w:sz w:val="20"/>
                <w:szCs w:val="22"/>
                <w:lang w:eastAsia="en-AU"/>
              </w:rPr>
              <w:t xml:space="preserve">H071 </w:t>
            </w:r>
            <w:r w:rsidR="001222F3" w:rsidRPr="008A5D72">
              <w:rPr>
                <w:rFonts w:cs="Arial"/>
                <w:color w:val="000000"/>
                <w:sz w:val="20"/>
                <w:szCs w:val="22"/>
                <w:lang w:eastAsia="en-AU"/>
              </w:rPr>
              <w:t>- Corrosive to the respiratory tract</w:t>
            </w:r>
          </w:p>
        </w:tc>
        <w:tc>
          <w:tcPr>
            <w:tcW w:w="10285" w:type="dxa"/>
            <w:shd w:val="clear" w:color="auto" w:fill="auto"/>
            <w:vAlign w:val="center"/>
            <w:hideMark/>
          </w:tcPr>
          <w:p w:rsidR="001222F3" w:rsidRPr="008A5D72" w:rsidRDefault="001222F3" w:rsidP="00965C66">
            <w:pPr>
              <w:rPr>
                <w:rFonts w:cs="Arial"/>
                <w:color w:val="000000"/>
                <w:sz w:val="20"/>
                <w:szCs w:val="22"/>
                <w:lang w:eastAsia="en-AU"/>
              </w:rPr>
            </w:pPr>
            <w:r w:rsidRPr="008A5D72">
              <w:rPr>
                <w:rFonts w:cs="Arial"/>
                <w:color w:val="000000"/>
                <w:sz w:val="20"/>
                <w:szCs w:val="22"/>
                <w:lang w:eastAsia="en-AU"/>
              </w:rPr>
              <w:t xml:space="preserve">For substances and mixtures in addition to classification for inhalation toxicity, if data are available that indicate the mechanism of toxicity was </w:t>
            </w:r>
            <w:proofErr w:type="spellStart"/>
            <w:r w:rsidRPr="008A5D72">
              <w:rPr>
                <w:rFonts w:cs="Arial"/>
                <w:color w:val="000000"/>
                <w:sz w:val="20"/>
                <w:szCs w:val="22"/>
                <w:lang w:eastAsia="en-AU"/>
              </w:rPr>
              <w:t>corrosivity</w:t>
            </w:r>
            <w:proofErr w:type="spellEnd"/>
            <w:r w:rsidRPr="008A5D72">
              <w:rPr>
                <w:rFonts w:cs="Arial"/>
                <w:color w:val="000000"/>
                <w:sz w:val="20"/>
                <w:szCs w:val="22"/>
                <w:lang w:eastAsia="en-AU"/>
              </w:rPr>
              <w:t xml:space="preserve"> For substances and mixtures in addition to classification for skin </w:t>
            </w:r>
            <w:proofErr w:type="spellStart"/>
            <w:r w:rsidRPr="008A5D72">
              <w:rPr>
                <w:rFonts w:cs="Arial"/>
                <w:color w:val="000000"/>
                <w:sz w:val="20"/>
                <w:szCs w:val="22"/>
                <w:lang w:eastAsia="en-AU"/>
              </w:rPr>
              <w:t>corrosivity</w:t>
            </w:r>
            <w:proofErr w:type="spellEnd"/>
            <w:r w:rsidRPr="008A5D72">
              <w:rPr>
                <w:rFonts w:cs="Arial"/>
                <w:color w:val="000000"/>
                <w:sz w:val="20"/>
                <w:szCs w:val="22"/>
                <w:lang w:eastAsia="en-AU"/>
              </w:rPr>
              <w:t>, if no acute inhalation test data are available and which may be inhaled.</w:t>
            </w:r>
          </w:p>
        </w:tc>
      </w:tr>
    </w:tbl>
    <w:p w:rsidR="001222F3" w:rsidRPr="008A5D72" w:rsidRDefault="001222F3" w:rsidP="001222F3">
      <w:pPr>
        <w:autoSpaceDE w:val="0"/>
        <w:autoSpaceDN w:val="0"/>
        <w:adjustRightInd w:val="0"/>
        <w:jc w:val="both"/>
        <w:rPr>
          <w:rFonts w:cs="Arial"/>
          <w:szCs w:val="22"/>
        </w:rPr>
      </w:pPr>
    </w:p>
    <w:p w:rsidR="001222F3" w:rsidRPr="008A5D72" w:rsidRDefault="001222F3" w:rsidP="001222F3">
      <w:pPr>
        <w:rPr>
          <w:rFonts w:cs="Arial"/>
          <w:b/>
          <w:bCs/>
          <w:iCs/>
          <w:szCs w:val="22"/>
        </w:rPr>
      </w:pPr>
      <w:r w:rsidRPr="008A5D72">
        <w:rPr>
          <w:rFonts w:cs="Arial"/>
          <w:szCs w:val="22"/>
        </w:rPr>
        <w:br w:type="page"/>
      </w:r>
    </w:p>
    <w:p w:rsidR="001222F3" w:rsidRPr="008A5D72" w:rsidRDefault="001222F3" w:rsidP="001222F3">
      <w:pPr>
        <w:pStyle w:val="Heading2"/>
        <w:spacing w:before="0"/>
        <w:rPr>
          <w:sz w:val="22"/>
          <w:szCs w:val="22"/>
        </w:rPr>
        <w:sectPr w:rsidR="001222F3" w:rsidRPr="008A5D72" w:rsidSect="00573590">
          <w:pgSz w:w="16838" w:h="11906" w:orient="landscape" w:code="9"/>
          <w:pgMar w:top="1418" w:right="1418" w:bottom="1134" w:left="1418" w:header="567" w:footer="567" w:gutter="0"/>
          <w:cols w:space="720"/>
          <w:docGrid w:linePitch="299"/>
        </w:sectPr>
      </w:pPr>
    </w:p>
    <w:p w:rsidR="001222F3" w:rsidRPr="0010383B" w:rsidRDefault="0012064C" w:rsidP="0010383B">
      <w:pPr>
        <w:pStyle w:val="HeadingA"/>
        <w:spacing w:before="0"/>
      </w:pPr>
      <w:bookmarkStart w:id="39" w:name="_Toc317789388"/>
      <w:r w:rsidRPr="0010383B">
        <w:lastRenderedPageBreak/>
        <w:t xml:space="preserve">Appendix </w:t>
      </w:r>
      <w:r w:rsidR="00C415E3" w:rsidRPr="0010383B">
        <w:t>G</w:t>
      </w:r>
      <w:r w:rsidR="001222F3" w:rsidRPr="0010383B">
        <w:t>: Schedule 6 of the WHS Regulations – Classification of Mixtures</w:t>
      </w:r>
      <w:bookmarkEnd w:id="39"/>
    </w:p>
    <w:p w:rsidR="001222F3" w:rsidRPr="008A5D72" w:rsidRDefault="001222F3" w:rsidP="001222F3">
      <w:pPr>
        <w:pStyle w:val="Caption"/>
        <w:keepNext/>
        <w:spacing w:after="0"/>
        <w:rPr>
          <w:rFonts w:cs="Arial"/>
          <w:color w:val="auto"/>
        </w:rPr>
      </w:pPr>
      <w:bookmarkStart w:id="40" w:name="_Toc314824722"/>
      <w:r w:rsidRPr="008A5D72">
        <w:rPr>
          <w:rFonts w:cs="Arial"/>
          <w:color w:val="auto"/>
        </w:rPr>
        <w:t xml:space="preserve">Table </w:t>
      </w:r>
      <w:r w:rsidR="006D088C" w:rsidRPr="008A5D72">
        <w:rPr>
          <w:rFonts w:cs="Arial"/>
          <w:color w:val="auto"/>
        </w:rPr>
        <w:fldChar w:fldCharType="begin"/>
      </w:r>
      <w:r w:rsidRPr="008A5D72">
        <w:rPr>
          <w:rFonts w:cs="Arial"/>
          <w:color w:val="auto"/>
        </w:rPr>
        <w:instrText xml:space="preserve"> SEQ Table \* ARABIC </w:instrText>
      </w:r>
      <w:r w:rsidR="006D088C" w:rsidRPr="008A5D72">
        <w:rPr>
          <w:rFonts w:cs="Arial"/>
          <w:color w:val="auto"/>
        </w:rPr>
        <w:fldChar w:fldCharType="separate"/>
      </w:r>
      <w:r w:rsidR="004F6EFE" w:rsidRPr="008A5D72">
        <w:rPr>
          <w:rFonts w:cs="Arial"/>
          <w:noProof/>
          <w:color w:val="auto"/>
        </w:rPr>
        <w:t>6</w:t>
      </w:r>
      <w:r w:rsidR="006D088C" w:rsidRPr="008A5D72">
        <w:rPr>
          <w:rFonts w:cs="Arial"/>
          <w:color w:val="auto"/>
        </w:rPr>
        <w:fldChar w:fldCharType="end"/>
      </w:r>
      <w:r w:rsidRPr="008A5D72">
        <w:rPr>
          <w:rFonts w:cs="Arial"/>
          <w:color w:val="auto"/>
        </w:rPr>
        <w:t>: Classification of mixtures containing respiratory or skin sensitisers</w:t>
      </w:r>
      <w:bookmarkEnd w:id="40"/>
    </w:p>
    <w:tbl>
      <w:tblPr>
        <w:tblW w:w="9227" w:type="dxa"/>
        <w:tblInd w:w="95" w:type="dxa"/>
        <w:tblLook w:val="04A0"/>
      </w:tblPr>
      <w:tblGrid>
        <w:gridCol w:w="2672"/>
        <w:gridCol w:w="1452"/>
        <w:gridCol w:w="1658"/>
        <w:gridCol w:w="468"/>
        <w:gridCol w:w="1560"/>
        <w:gridCol w:w="1417"/>
      </w:tblGrid>
      <w:tr w:rsidR="001222F3" w:rsidRPr="008A5D72" w:rsidTr="00573590">
        <w:trPr>
          <w:trHeight w:val="276"/>
        </w:trPr>
        <w:tc>
          <w:tcPr>
            <w:tcW w:w="4124" w:type="dxa"/>
            <w:gridSpan w:val="2"/>
            <w:tcBorders>
              <w:top w:val="single" w:sz="4" w:space="0" w:color="auto"/>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Ingredient Classification</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xml:space="preserve">Mixture Classification </w:t>
            </w:r>
          </w:p>
        </w:tc>
      </w:tr>
      <w:tr w:rsidR="001222F3" w:rsidRPr="008A5D72" w:rsidTr="00755219">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126" w:type="dxa"/>
            <w:gridSpan w:val="2"/>
            <w:tcBorders>
              <w:top w:val="nil"/>
              <w:left w:val="single" w:sz="4" w:space="0" w:color="auto"/>
              <w:bottom w:val="nil"/>
              <w:right w:val="single" w:sz="4" w:space="0" w:color="auto"/>
            </w:tcBorders>
            <w:shd w:val="clear" w:color="auto" w:fill="auto"/>
            <w:noWrap/>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Skin Sensitiser</w:t>
            </w:r>
            <w:r w:rsidR="00755219">
              <w:rPr>
                <w:rFonts w:cs="Arial"/>
                <w:color w:val="000000"/>
                <w:szCs w:val="22"/>
                <w:lang w:eastAsia="en-AU"/>
              </w:rPr>
              <w:t xml:space="preserve"> Category 1</w:t>
            </w:r>
          </w:p>
        </w:tc>
        <w:tc>
          <w:tcPr>
            <w:tcW w:w="2977" w:type="dxa"/>
            <w:gridSpan w:val="2"/>
            <w:tcBorders>
              <w:top w:val="nil"/>
              <w:left w:val="nil"/>
              <w:bottom w:val="nil"/>
              <w:right w:val="single" w:sz="4" w:space="0" w:color="000000"/>
            </w:tcBorders>
            <w:shd w:val="clear" w:color="auto" w:fill="auto"/>
            <w:noWrap/>
            <w:hideMark/>
          </w:tcPr>
          <w:p w:rsidR="00755219" w:rsidRDefault="001222F3" w:rsidP="00755219">
            <w:pPr>
              <w:jc w:val="center"/>
              <w:rPr>
                <w:rFonts w:cs="Arial"/>
                <w:color w:val="000000"/>
                <w:szCs w:val="22"/>
                <w:lang w:eastAsia="en-AU"/>
              </w:rPr>
            </w:pPr>
            <w:r w:rsidRPr="008A5D72">
              <w:rPr>
                <w:rFonts w:cs="Arial"/>
                <w:color w:val="000000"/>
                <w:szCs w:val="22"/>
                <w:lang w:eastAsia="en-AU"/>
              </w:rPr>
              <w:t>Respiratory Sensitiser</w:t>
            </w:r>
          </w:p>
          <w:p w:rsidR="00755219" w:rsidRPr="008A5D72" w:rsidRDefault="00755219" w:rsidP="00755219">
            <w:pPr>
              <w:jc w:val="center"/>
              <w:rPr>
                <w:rFonts w:cs="Arial"/>
                <w:color w:val="000000"/>
                <w:szCs w:val="22"/>
                <w:lang w:eastAsia="en-AU"/>
              </w:rPr>
            </w:pPr>
            <w:r>
              <w:rPr>
                <w:rFonts w:cs="Arial"/>
                <w:color w:val="000000"/>
                <w:szCs w:val="22"/>
                <w:lang w:eastAsia="en-AU"/>
              </w:rPr>
              <w:t>Category 1</w:t>
            </w: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219" w:rsidRPr="008A5D72" w:rsidRDefault="00755219" w:rsidP="00755219">
            <w:pPr>
              <w:jc w:val="center"/>
              <w:rPr>
                <w:rFonts w:cs="Arial"/>
                <w:color w:val="000000"/>
                <w:szCs w:val="22"/>
                <w:lang w:eastAsia="en-AU"/>
              </w:rPr>
            </w:pPr>
            <w:r>
              <w:rPr>
                <w:rFonts w:cs="Arial"/>
                <w:color w:val="000000"/>
                <w:szCs w:val="22"/>
                <w:lang w:eastAsia="en-AU"/>
              </w:rPr>
              <w:t>A</w:t>
            </w:r>
            <w:r w:rsidRPr="008A5D72">
              <w:rPr>
                <w:rFonts w:cs="Arial"/>
                <w:color w:val="000000"/>
                <w:szCs w:val="22"/>
                <w:lang w:eastAsia="en-AU"/>
              </w:rPr>
              <w:t xml:space="preserve">ll </w:t>
            </w:r>
            <w:r w:rsidR="001222F3" w:rsidRPr="008A5D72">
              <w:rPr>
                <w:rFonts w:cs="Arial"/>
                <w:color w:val="000000"/>
                <w:szCs w:val="22"/>
                <w:lang w:eastAsia="en-AU"/>
              </w:rPr>
              <w:t>physical states</w:t>
            </w:r>
          </w:p>
        </w:tc>
        <w:tc>
          <w:tcPr>
            <w:tcW w:w="1560" w:type="dxa"/>
            <w:tcBorders>
              <w:top w:val="nil"/>
              <w:left w:val="nil"/>
              <w:bottom w:val="single" w:sz="4" w:space="0" w:color="auto"/>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Solid/Liquid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Gas</w:t>
            </w: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Skin Sensitiser Category 1</w:t>
            </w:r>
          </w:p>
        </w:tc>
        <w:tc>
          <w:tcPr>
            <w:tcW w:w="2126" w:type="dxa"/>
            <w:gridSpan w:val="2"/>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1.0%</w:t>
            </w:r>
          </w:p>
        </w:tc>
        <w:tc>
          <w:tcPr>
            <w:tcW w:w="1560" w:type="dxa"/>
            <w:tcBorders>
              <w:top w:val="nil"/>
              <w:left w:val="nil"/>
              <w:bottom w:val="nil"/>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41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Skin Sensitiser Sub-category 1A</w:t>
            </w:r>
          </w:p>
        </w:tc>
        <w:tc>
          <w:tcPr>
            <w:tcW w:w="2126" w:type="dxa"/>
            <w:gridSpan w:val="2"/>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0.1%</w:t>
            </w:r>
          </w:p>
        </w:tc>
        <w:tc>
          <w:tcPr>
            <w:tcW w:w="1560" w:type="dxa"/>
            <w:tcBorders>
              <w:top w:val="nil"/>
              <w:left w:val="nil"/>
              <w:bottom w:val="nil"/>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41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Skin Sensitiser Sub-category 1B</w:t>
            </w:r>
          </w:p>
        </w:tc>
        <w:tc>
          <w:tcPr>
            <w:tcW w:w="2126" w:type="dxa"/>
            <w:gridSpan w:val="2"/>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1.0%</w:t>
            </w:r>
          </w:p>
        </w:tc>
        <w:tc>
          <w:tcPr>
            <w:tcW w:w="1560" w:type="dxa"/>
            <w:tcBorders>
              <w:top w:val="nil"/>
              <w:left w:val="nil"/>
              <w:bottom w:val="nil"/>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41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Respiratory Sensitiser Category 1</w:t>
            </w:r>
          </w:p>
        </w:tc>
        <w:tc>
          <w:tcPr>
            <w:tcW w:w="2126" w:type="dxa"/>
            <w:gridSpan w:val="2"/>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560" w:type="dxa"/>
            <w:tcBorders>
              <w:top w:val="nil"/>
              <w:left w:val="nil"/>
              <w:bottom w:val="nil"/>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1.0%</w:t>
            </w:r>
          </w:p>
        </w:tc>
        <w:tc>
          <w:tcPr>
            <w:tcW w:w="141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0.2%</w:t>
            </w:r>
          </w:p>
        </w:tc>
      </w:tr>
      <w:tr w:rsidR="001222F3" w:rsidRPr="008A5D72" w:rsidTr="00573590">
        <w:trPr>
          <w:trHeight w:val="276"/>
        </w:trPr>
        <w:tc>
          <w:tcPr>
            <w:tcW w:w="4124" w:type="dxa"/>
            <w:gridSpan w:val="2"/>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Respiratory Sensitiser Sub-category 1A</w:t>
            </w:r>
          </w:p>
        </w:tc>
        <w:tc>
          <w:tcPr>
            <w:tcW w:w="2126" w:type="dxa"/>
            <w:gridSpan w:val="2"/>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560" w:type="dxa"/>
            <w:tcBorders>
              <w:top w:val="nil"/>
              <w:left w:val="nil"/>
              <w:bottom w:val="nil"/>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0.1%</w:t>
            </w:r>
          </w:p>
        </w:tc>
        <w:tc>
          <w:tcPr>
            <w:tcW w:w="141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0.1%</w:t>
            </w:r>
          </w:p>
        </w:tc>
      </w:tr>
      <w:tr w:rsidR="001222F3" w:rsidRPr="008A5D72" w:rsidTr="00573590">
        <w:trPr>
          <w:trHeight w:val="276"/>
        </w:trPr>
        <w:tc>
          <w:tcPr>
            <w:tcW w:w="4124" w:type="dxa"/>
            <w:gridSpan w:val="2"/>
            <w:tcBorders>
              <w:top w:val="nil"/>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Respiratory Sensitiser Sub-category 1B</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p>
        </w:tc>
        <w:tc>
          <w:tcPr>
            <w:tcW w:w="1560" w:type="dxa"/>
            <w:tcBorders>
              <w:top w:val="nil"/>
              <w:left w:val="nil"/>
              <w:bottom w:val="single" w:sz="4" w:space="0" w:color="auto"/>
              <w:right w:val="nil"/>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755219">
            <w:pPr>
              <w:jc w:val="center"/>
              <w:rPr>
                <w:rFonts w:cs="Arial"/>
                <w:color w:val="000000"/>
                <w:szCs w:val="22"/>
                <w:lang w:eastAsia="en-AU"/>
              </w:rPr>
            </w:pPr>
            <w:r w:rsidRPr="008A5D72">
              <w:rPr>
                <w:rFonts w:cs="Arial"/>
                <w:color w:val="000000"/>
                <w:szCs w:val="22"/>
                <w:lang w:eastAsia="en-AU"/>
              </w:rPr>
              <w:t>≥ 0.2%</w:t>
            </w:r>
          </w:p>
        </w:tc>
      </w:tr>
      <w:tr w:rsidR="001222F3" w:rsidRPr="008A5D72" w:rsidTr="00573590">
        <w:trPr>
          <w:trHeight w:val="240"/>
        </w:trPr>
        <w:tc>
          <w:tcPr>
            <w:tcW w:w="6250" w:type="dxa"/>
            <w:gridSpan w:val="4"/>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 w:val="18"/>
                <w:szCs w:val="18"/>
                <w:lang w:eastAsia="en-AU"/>
              </w:rPr>
            </w:pPr>
            <w:r w:rsidRPr="008A5D72">
              <w:rPr>
                <w:rFonts w:cs="Arial"/>
                <w:b/>
                <w:bCs/>
                <w:color w:val="000000"/>
                <w:sz w:val="18"/>
                <w:szCs w:val="18"/>
                <w:lang w:eastAsia="en-AU"/>
              </w:rPr>
              <w:t>NOTE</w:t>
            </w:r>
            <w:r w:rsidR="001962D4">
              <w:rPr>
                <w:rFonts w:cs="Arial"/>
                <w:color w:val="000000"/>
                <w:sz w:val="18"/>
                <w:szCs w:val="18"/>
                <w:lang w:eastAsia="en-AU"/>
              </w:rPr>
              <w:t>: Table 6</w:t>
            </w:r>
            <w:r w:rsidRPr="008A5D72">
              <w:rPr>
                <w:rFonts w:cs="Arial"/>
                <w:color w:val="000000"/>
                <w:sz w:val="18"/>
                <w:szCs w:val="18"/>
                <w:lang w:eastAsia="en-AU"/>
              </w:rPr>
              <w:t xml:space="preserve"> replaces table 3.4.5 on the GHS, pg. 151.</w:t>
            </w:r>
          </w:p>
        </w:tc>
        <w:tc>
          <w:tcPr>
            <w:tcW w:w="1560" w:type="dxa"/>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 w:val="18"/>
                <w:szCs w:val="18"/>
                <w:lang w:eastAsia="en-AU"/>
              </w:rPr>
            </w:pPr>
          </w:p>
        </w:tc>
        <w:tc>
          <w:tcPr>
            <w:tcW w:w="1417" w:type="dxa"/>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 w:val="18"/>
                <w:szCs w:val="18"/>
                <w:lang w:eastAsia="en-AU"/>
              </w:rPr>
            </w:pPr>
          </w:p>
        </w:tc>
      </w:tr>
      <w:tr w:rsidR="001222F3" w:rsidRPr="008A5D72" w:rsidTr="00573590">
        <w:trPr>
          <w:trHeight w:val="276"/>
        </w:trPr>
        <w:tc>
          <w:tcPr>
            <w:tcW w:w="2672" w:type="dxa"/>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p>
          <w:p w:rsidR="001222F3" w:rsidRPr="008A5D72" w:rsidRDefault="001222F3" w:rsidP="00573590">
            <w:pPr>
              <w:rPr>
                <w:rFonts w:cs="Arial"/>
                <w:color w:val="000000"/>
                <w:szCs w:val="22"/>
                <w:lang w:eastAsia="en-AU"/>
              </w:rPr>
            </w:pPr>
          </w:p>
        </w:tc>
        <w:tc>
          <w:tcPr>
            <w:tcW w:w="3110" w:type="dxa"/>
            <w:gridSpan w:val="2"/>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p>
        </w:tc>
        <w:tc>
          <w:tcPr>
            <w:tcW w:w="2028" w:type="dxa"/>
            <w:gridSpan w:val="2"/>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p>
        </w:tc>
        <w:tc>
          <w:tcPr>
            <w:tcW w:w="1417" w:type="dxa"/>
            <w:tcBorders>
              <w:top w:val="nil"/>
              <w:left w:val="nil"/>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p>
        </w:tc>
      </w:tr>
    </w:tbl>
    <w:p w:rsidR="001222F3" w:rsidRPr="008A5D72" w:rsidRDefault="001222F3" w:rsidP="001222F3">
      <w:pPr>
        <w:pStyle w:val="Caption"/>
        <w:keepNext/>
        <w:spacing w:after="0"/>
        <w:rPr>
          <w:rFonts w:cs="Arial"/>
          <w:color w:val="auto"/>
        </w:rPr>
      </w:pPr>
      <w:bookmarkStart w:id="41" w:name="_Toc314824723"/>
      <w:r w:rsidRPr="008A5D72">
        <w:rPr>
          <w:rFonts w:cs="Arial"/>
          <w:color w:val="auto"/>
        </w:rPr>
        <w:t xml:space="preserve">Table </w:t>
      </w:r>
      <w:r w:rsidR="006D088C" w:rsidRPr="008A5D72">
        <w:rPr>
          <w:rFonts w:cs="Arial"/>
          <w:color w:val="auto"/>
        </w:rPr>
        <w:fldChar w:fldCharType="begin"/>
      </w:r>
      <w:r w:rsidRPr="008A5D72">
        <w:rPr>
          <w:rFonts w:cs="Arial"/>
          <w:color w:val="auto"/>
        </w:rPr>
        <w:instrText xml:space="preserve"> SEQ Table \* ARABIC </w:instrText>
      </w:r>
      <w:r w:rsidR="006D088C" w:rsidRPr="008A5D72">
        <w:rPr>
          <w:rFonts w:cs="Arial"/>
          <w:color w:val="auto"/>
        </w:rPr>
        <w:fldChar w:fldCharType="separate"/>
      </w:r>
      <w:r w:rsidR="004F6EFE" w:rsidRPr="008A5D72">
        <w:rPr>
          <w:rFonts w:cs="Arial"/>
          <w:noProof/>
          <w:color w:val="auto"/>
        </w:rPr>
        <w:t>7</w:t>
      </w:r>
      <w:r w:rsidR="006D088C" w:rsidRPr="008A5D72">
        <w:rPr>
          <w:rFonts w:cs="Arial"/>
          <w:color w:val="auto"/>
        </w:rPr>
        <w:fldChar w:fldCharType="end"/>
      </w:r>
      <w:r w:rsidRPr="008A5D72">
        <w:rPr>
          <w:rFonts w:cs="Arial"/>
          <w:color w:val="auto"/>
        </w:rPr>
        <w:t>: Classification of mixtures containing carcinogens</w:t>
      </w:r>
      <w:bookmarkEnd w:id="41"/>
    </w:p>
    <w:tbl>
      <w:tblPr>
        <w:tblW w:w="7951" w:type="dxa"/>
        <w:tblInd w:w="95" w:type="dxa"/>
        <w:tblLook w:val="04A0"/>
      </w:tblPr>
      <w:tblGrid>
        <w:gridCol w:w="2565"/>
        <w:gridCol w:w="2693"/>
        <w:gridCol w:w="2693"/>
      </w:tblGrid>
      <w:tr w:rsidR="001222F3" w:rsidRPr="008A5D72" w:rsidTr="00573590">
        <w:trPr>
          <w:trHeight w:val="276"/>
        </w:trPr>
        <w:tc>
          <w:tcPr>
            <w:tcW w:w="2565" w:type="dxa"/>
            <w:tcBorders>
              <w:top w:val="single" w:sz="4" w:space="0" w:color="auto"/>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Ingredient Classification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Mixture Classification</w:t>
            </w:r>
          </w:p>
        </w:tc>
      </w:tr>
      <w:tr w:rsidR="001222F3" w:rsidRPr="008A5D72" w:rsidTr="00573590">
        <w:trPr>
          <w:trHeight w:val="276"/>
        </w:trPr>
        <w:tc>
          <w:tcPr>
            <w:tcW w:w="2565"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1 Carcinogen</w:t>
            </w:r>
          </w:p>
        </w:tc>
        <w:tc>
          <w:tcPr>
            <w:tcW w:w="2693"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2 Carcinogen</w:t>
            </w:r>
          </w:p>
        </w:tc>
      </w:tr>
      <w:tr w:rsidR="001222F3" w:rsidRPr="008A5D72" w:rsidTr="00573590">
        <w:trPr>
          <w:trHeight w:val="276"/>
        </w:trPr>
        <w:tc>
          <w:tcPr>
            <w:tcW w:w="2565"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1 Carcinogen</w:t>
            </w:r>
          </w:p>
        </w:tc>
        <w:tc>
          <w:tcPr>
            <w:tcW w:w="2693" w:type="dxa"/>
            <w:tcBorders>
              <w:top w:val="single" w:sz="4" w:space="0" w:color="auto"/>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0.1%</w:t>
            </w:r>
          </w:p>
        </w:tc>
        <w:tc>
          <w:tcPr>
            <w:tcW w:w="2693" w:type="dxa"/>
            <w:tcBorders>
              <w:top w:val="single" w:sz="4" w:space="0" w:color="auto"/>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r>
      <w:tr w:rsidR="001222F3" w:rsidRPr="008A5D72" w:rsidTr="00573590">
        <w:trPr>
          <w:trHeight w:val="276"/>
        </w:trPr>
        <w:tc>
          <w:tcPr>
            <w:tcW w:w="2565" w:type="dxa"/>
            <w:tcBorders>
              <w:top w:val="nil"/>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2 Carcinogen</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2693"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1.0%</w:t>
            </w:r>
          </w:p>
        </w:tc>
      </w:tr>
    </w:tbl>
    <w:p w:rsidR="001222F3" w:rsidRPr="008A5D72" w:rsidRDefault="001222F3" w:rsidP="001222F3">
      <w:pPr>
        <w:rPr>
          <w:rFonts w:cs="Arial"/>
          <w:sz w:val="18"/>
          <w:szCs w:val="18"/>
        </w:rPr>
      </w:pPr>
      <w:r w:rsidRPr="008A5D72">
        <w:rPr>
          <w:rFonts w:cs="Arial"/>
          <w:b/>
          <w:sz w:val="18"/>
          <w:szCs w:val="18"/>
        </w:rPr>
        <w:t>NOTE 1</w:t>
      </w:r>
      <w:r w:rsidRPr="008A5D72">
        <w:rPr>
          <w:rFonts w:cs="Arial"/>
          <w:sz w:val="18"/>
          <w:szCs w:val="18"/>
        </w:rPr>
        <w:t>: The concentration limits in Table 8 apply to solids and liquids (w/w units) and gases (v/v units).</w:t>
      </w:r>
    </w:p>
    <w:p w:rsidR="001222F3" w:rsidRPr="008A5D72" w:rsidRDefault="001222F3" w:rsidP="001222F3">
      <w:pPr>
        <w:rPr>
          <w:rFonts w:cs="Arial"/>
          <w:sz w:val="18"/>
          <w:szCs w:val="18"/>
        </w:rPr>
      </w:pPr>
      <w:r w:rsidRPr="008A5D72">
        <w:rPr>
          <w:rFonts w:cs="Arial"/>
          <w:b/>
          <w:sz w:val="18"/>
          <w:szCs w:val="18"/>
        </w:rPr>
        <w:t>NOTE 2</w:t>
      </w:r>
      <w:r w:rsidR="001962D4">
        <w:rPr>
          <w:rFonts w:cs="Arial"/>
          <w:sz w:val="18"/>
          <w:szCs w:val="18"/>
        </w:rPr>
        <w:t>: Table 7</w:t>
      </w:r>
      <w:r w:rsidRPr="008A5D72">
        <w:rPr>
          <w:rFonts w:cs="Arial"/>
          <w:sz w:val="18"/>
          <w:szCs w:val="18"/>
        </w:rPr>
        <w:t xml:space="preserve"> replaces table 3.6.1 in the GHS, pg. 166.</w:t>
      </w:r>
    </w:p>
    <w:p w:rsidR="001222F3" w:rsidRPr="008A5D72" w:rsidRDefault="001222F3" w:rsidP="001222F3">
      <w:pPr>
        <w:rPr>
          <w:rFonts w:cs="Arial"/>
          <w:sz w:val="18"/>
          <w:szCs w:val="18"/>
        </w:rPr>
      </w:pPr>
    </w:p>
    <w:p w:rsidR="001222F3" w:rsidRPr="008A5D72" w:rsidRDefault="001222F3" w:rsidP="001222F3">
      <w:pPr>
        <w:rPr>
          <w:rFonts w:cs="Arial"/>
          <w:sz w:val="18"/>
          <w:szCs w:val="18"/>
        </w:rPr>
      </w:pPr>
    </w:p>
    <w:p w:rsidR="001222F3" w:rsidRPr="008A5D72" w:rsidRDefault="001222F3" w:rsidP="001222F3">
      <w:pPr>
        <w:pStyle w:val="Caption"/>
        <w:keepNext/>
        <w:spacing w:after="0"/>
        <w:rPr>
          <w:rFonts w:cs="Arial"/>
          <w:color w:val="auto"/>
        </w:rPr>
      </w:pPr>
      <w:bookmarkStart w:id="42" w:name="_Toc314824724"/>
      <w:r w:rsidRPr="008A5D72">
        <w:rPr>
          <w:rFonts w:cs="Arial"/>
          <w:color w:val="auto"/>
        </w:rPr>
        <w:t xml:space="preserve">Table </w:t>
      </w:r>
      <w:r w:rsidR="006D088C" w:rsidRPr="008A5D72">
        <w:rPr>
          <w:rFonts w:cs="Arial"/>
          <w:color w:val="auto"/>
        </w:rPr>
        <w:fldChar w:fldCharType="begin"/>
      </w:r>
      <w:r w:rsidRPr="008A5D72">
        <w:rPr>
          <w:rFonts w:cs="Arial"/>
          <w:color w:val="auto"/>
        </w:rPr>
        <w:instrText xml:space="preserve"> SEQ Table \* ARABIC </w:instrText>
      </w:r>
      <w:r w:rsidR="006D088C" w:rsidRPr="008A5D72">
        <w:rPr>
          <w:rFonts w:cs="Arial"/>
          <w:color w:val="auto"/>
        </w:rPr>
        <w:fldChar w:fldCharType="separate"/>
      </w:r>
      <w:r w:rsidR="004F6EFE" w:rsidRPr="008A5D72">
        <w:rPr>
          <w:rFonts w:cs="Arial"/>
          <w:noProof/>
          <w:color w:val="auto"/>
        </w:rPr>
        <w:t>8</w:t>
      </w:r>
      <w:r w:rsidR="006D088C" w:rsidRPr="008A5D72">
        <w:rPr>
          <w:rFonts w:cs="Arial"/>
          <w:color w:val="auto"/>
        </w:rPr>
        <w:fldChar w:fldCharType="end"/>
      </w:r>
      <w:r w:rsidRPr="008A5D72">
        <w:rPr>
          <w:rFonts w:cs="Arial"/>
          <w:color w:val="auto"/>
        </w:rPr>
        <w:t>: Classification of mixtures containing reproductive toxicants</w:t>
      </w:r>
      <w:bookmarkEnd w:id="42"/>
    </w:p>
    <w:tbl>
      <w:tblPr>
        <w:tblW w:w="9380" w:type="dxa"/>
        <w:tblInd w:w="95" w:type="dxa"/>
        <w:tblLook w:val="04A0"/>
      </w:tblPr>
      <w:tblGrid>
        <w:gridCol w:w="3557"/>
        <w:gridCol w:w="2268"/>
        <w:gridCol w:w="2268"/>
        <w:gridCol w:w="1287"/>
      </w:tblGrid>
      <w:tr w:rsidR="001222F3" w:rsidRPr="008A5D72" w:rsidTr="00573590">
        <w:trPr>
          <w:trHeight w:val="276"/>
        </w:trPr>
        <w:tc>
          <w:tcPr>
            <w:tcW w:w="3557" w:type="dxa"/>
            <w:tcBorders>
              <w:top w:val="single" w:sz="4" w:space="0" w:color="auto"/>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Ingredient Classification</w:t>
            </w:r>
          </w:p>
        </w:tc>
        <w:tc>
          <w:tcPr>
            <w:tcW w:w="58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Mixture Classification</w:t>
            </w:r>
          </w:p>
        </w:tc>
      </w:tr>
      <w:tr w:rsidR="001222F3" w:rsidRPr="008A5D72" w:rsidTr="00573590">
        <w:trPr>
          <w:trHeight w:val="276"/>
        </w:trPr>
        <w:tc>
          <w:tcPr>
            <w:tcW w:w="3557"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268"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1</w:t>
            </w:r>
          </w:p>
        </w:tc>
        <w:tc>
          <w:tcPr>
            <w:tcW w:w="2268" w:type="dxa"/>
            <w:tcBorders>
              <w:top w:val="nil"/>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2</w:t>
            </w:r>
          </w:p>
        </w:tc>
        <w:tc>
          <w:tcPr>
            <w:tcW w:w="128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Effects on or via</w:t>
            </w:r>
          </w:p>
        </w:tc>
      </w:tr>
      <w:tr w:rsidR="001222F3" w:rsidRPr="008A5D72" w:rsidTr="00573590">
        <w:trPr>
          <w:trHeight w:val="276"/>
        </w:trPr>
        <w:tc>
          <w:tcPr>
            <w:tcW w:w="3557"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Reproductive Toxic.</w:t>
            </w:r>
          </w:p>
        </w:tc>
        <w:tc>
          <w:tcPr>
            <w:tcW w:w="2268" w:type="dxa"/>
            <w:tcBorders>
              <w:top w:val="nil"/>
              <w:left w:val="nil"/>
              <w:bottom w:val="single" w:sz="4" w:space="0" w:color="auto"/>
              <w:right w:val="nil"/>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Reproductive Toxic.</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lactation</w:t>
            </w:r>
          </w:p>
        </w:tc>
      </w:tr>
      <w:tr w:rsidR="001222F3" w:rsidRPr="008A5D72" w:rsidTr="00573590">
        <w:trPr>
          <w:trHeight w:val="276"/>
        </w:trPr>
        <w:tc>
          <w:tcPr>
            <w:tcW w:w="3557"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1 Reproductive Toxicant</w:t>
            </w:r>
          </w:p>
        </w:tc>
        <w:tc>
          <w:tcPr>
            <w:tcW w:w="2268"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0.3%</w:t>
            </w:r>
          </w:p>
        </w:tc>
        <w:tc>
          <w:tcPr>
            <w:tcW w:w="2268" w:type="dxa"/>
            <w:tcBorders>
              <w:top w:val="nil"/>
              <w:left w:val="nil"/>
              <w:bottom w:val="nil"/>
              <w:right w:val="nil"/>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1287"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r>
      <w:tr w:rsidR="001222F3" w:rsidRPr="008A5D72" w:rsidTr="00573590">
        <w:trPr>
          <w:trHeight w:val="276"/>
        </w:trPr>
        <w:tc>
          <w:tcPr>
            <w:tcW w:w="3557"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2 Reproductive Toxicant</w:t>
            </w:r>
          </w:p>
        </w:tc>
        <w:tc>
          <w:tcPr>
            <w:tcW w:w="2268"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2268" w:type="dxa"/>
            <w:tcBorders>
              <w:top w:val="nil"/>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3.0%</w:t>
            </w:r>
          </w:p>
        </w:tc>
        <w:tc>
          <w:tcPr>
            <w:tcW w:w="1287" w:type="dxa"/>
            <w:tcBorders>
              <w:top w:val="nil"/>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r>
      <w:tr w:rsidR="001222F3" w:rsidRPr="008A5D72" w:rsidTr="00573590">
        <w:trPr>
          <w:trHeight w:val="276"/>
        </w:trPr>
        <w:tc>
          <w:tcPr>
            <w:tcW w:w="3557" w:type="dxa"/>
            <w:tcBorders>
              <w:top w:val="nil"/>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Effects on or via lactation</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2268"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1287"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0.3%</w:t>
            </w:r>
          </w:p>
        </w:tc>
      </w:tr>
    </w:tbl>
    <w:p w:rsidR="001222F3" w:rsidRPr="008A5D72" w:rsidRDefault="001222F3" w:rsidP="001222F3">
      <w:pPr>
        <w:rPr>
          <w:rFonts w:cs="Arial"/>
          <w:sz w:val="18"/>
          <w:szCs w:val="18"/>
        </w:rPr>
      </w:pPr>
      <w:r w:rsidRPr="008A5D72">
        <w:rPr>
          <w:rFonts w:cs="Arial"/>
          <w:b/>
          <w:sz w:val="18"/>
          <w:szCs w:val="18"/>
        </w:rPr>
        <w:t>NOTE 1</w:t>
      </w:r>
      <w:r w:rsidRPr="008A5D72">
        <w:rPr>
          <w:rFonts w:cs="Arial"/>
          <w:sz w:val="18"/>
          <w:szCs w:val="18"/>
        </w:rPr>
        <w:t>: The concentration limits in Table 9 apply to solids and liquids (w/w units) and gases (v/v units).</w:t>
      </w:r>
    </w:p>
    <w:p w:rsidR="001222F3" w:rsidRPr="008A5D72" w:rsidRDefault="001222F3" w:rsidP="001222F3">
      <w:pPr>
        <w:rPr>
          <w:rFonts w:cs="Arial"/>
          <w:sz w:val="18"/>
          <w:szCs w:val="18"/>
        </w:rPr>
      </w:pPr>
      <w:r w:rsidRPr="008A5D72">
        <w:rPr>
          <w:rFonts w:cs="Arial"/>
          <w:b/>
          <w:sz w:val="18"/>
          <w:szCs w:val="18"/>
        </w:rPr>
        <w:t>NOTE 2</w:t>
      </w:r>
      <w:r w:rsidR="001962D4">
        <w:rPr>
          <w:rFonts w:cs="Arial"/>
          <w:sz w:val="18"/>
          <w:szCs w:val="18"/>
        </w:rPr>
        <w:t>: Table 8</w:t>
      </w:r>
      <w:r w:rsidRPr="008A5D72">
        <w:rPr>
          <w:rFonts w:cs="Arial"/>
          <w:sz w:val="18"/>
          <w:szCs w:val="18"/>
        </w:rPr>
        <w:t xml:space="preserve"> replaces table 3.7.1 in the GHS, pg. 180.</w:t>
      </w:r>
    </w:p>
    <w:p w:rsidR="001222F3" w:rsidRPr="008A5D72" w:rsidRDefault="001222F3" w:rsidP="001222F3">
      <w:pPr>
        <w:rPr>
          <w:rFonts w:cs="Arial"/>
          <w:szCs w:val="22"/>
        </w:rPr>
      </w:pPr>
    </w:p>
    <w:p w:rsidR="001222F3" w:rsidRPr="008A5D72" w:rsidRDefault="001222F3" w:rsidP="001222F3">
      <w:pPr>
        <w:rPr>
          <w:rFonts w:cs="Arial"/>
          <w:szCs w:val="22"/>
        </w:rPr>
      </w:pPr>
    </w:p>
    <w:p w:rsidR="001222F3" w:rsidRPr="008A5D72" w:rsidRDefault="001222F3" w:rsidP="001222F3">
      <w:pPr>
        <w:pStyle w:val="Caption"/>
        <w:keepNext/>
        <w:spacing w:after="0"/>
        <w:rPr>
          <w:rFonts w:cs="Arial"/>
          <w:color w:val="auto"/>
        </w:rPr>
      </w:pPr>
      <w:bookmarkStart w:id="43" w:name="_Toc314824725"/>
      <w:r w:rsidRPr="008A5D72">
        <w:rPr>
          <w:rFonts w:cs="Arial"/>
          <w:color w:val="auto"/>
        </w:rPr>
        <w:t xml:space="preserve">Table </w:t>
      </w:r>
      <w:r w:rsidR="006D088C" w:rsidRPr="008A5D72">
        <w:rPr>
          <w:rFonts w:cs="Arial"/>
          <w:color w:val="auto"/>
        </w:rPr>
        <w:fldChar w:fldCharType="begin"/>
      </w:r>
      <w:r w:rsidRPr="008A5D72">
        <w:rPr>
          <w:rFonts w:cs="Arial"/>
          <w:color w:val="auto"/>
        </w:rPr>
        <w:instrText xml:space="preserve"> SEQ Table \* ARABIC </w:instrText>
      </w:r>
      <w:r w:rsidR="006D088C" w:rsidRPr="008A5D72">
        <w:rPr>
          <w:rFonts w:cs="Arial"/>
          <w:color w:val="auto"/>
        </w:rPr>
        <w:fldChar w:fldCharType="separate"/>
      </w:r>
      <w:r w:rsidR="004F6EFE" w:rsidRPr="008A5D72">
        <w:rPr>
          <w:rFonts w:cs="Arial"/>
          <w:noProof/>
          <w:color w:val="auto"/>
        </w:rPr>
        <w:t>9</w:t>
      </w:r>
      <w:r w:rsidR="006D088C" w:rsidRPr="008A5D72">
        <w:rPr>
          <w:rFonts w:cs="Arial"/>
          <w:color w:val="auto"/>
        </w:rPr>
        <w:fldChar w:fldCharType="end"/>
      </w:r>
      <w:r w:rsidRPr="008A5D72">
        <w:rPr>
          <w:rFonts w:cs="Arial"/>
          <w:color w:val="auto"/>
        </w:rPr>
        <w:t>: Classification of mixtures containing specific target organ toxicants (STOT) single exposure</w:t>
      </w:r>
      <w:bookmarkEnd w:id="43"/>
    </w:p>
    <w:tbl>
      <w:tblPr>
        <w:tblW w:w="7951" w:type="dxa"/>
        <w:tblInd w:w="95" w:type="dxa"/>
        <w:tblLook w:val="04A0"/>
      </w:tblPr>
      <w:tblGrid>
        <w:gridCol w:w="3699"/>
        <w:gridCol w:w="2126"/>
        <w:gridCol w:w="2126"/>
      </w:tblGrid>
      <w:tr w:rsidR="001222F3" w:rsidRPr="008A5D72" w:rsidTr="00573590">
        <w:trPr>
          <w:trHeight w:val="276"/>
        </w:trPr>
        <w:tc>
          <w:tcPr>
            <w:tcW w:w="3699" w:type="dxa"/>
            <w:tcBorders>
              <w:top w:val="single" w:sz="4" w:space="0" w:color="auto"/>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Ingredient Classification</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Mixture Classification</w:t>
            </w:r>
          </w:p>
        </w:tc>
      </w:tr>
      <w:tr w:rsidR="001222F3" w:rsidRPr="008A5D72" w:rsidTr="00573590">
        <w:trPr>
          <w:trHeight w:val="276"/>
        </w:trPr>
        <w:tc>
          <w:tcPr>
            <w:tcW w:w="3699"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126"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1</w:t>
            </w:r>
          </w:p>
        </w:tc>
        <w:tc>
          <w:tcPr>
            <w:tcW w:w="2126" w:type="dxa"/>
            <w:tcBorders>
              <w:top w:val="nil"/>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2</w:t>
            </w:r>
          </w:p>
        </w:tc>
      </w:tr>
      <w:tr w:rsidR="001222F3" w:rsidRPr="008A5D72" w:rsidTr="00573590">
        <w:trPr>
          <w:trHeight w:val="288"/>
        </w:trPr>
        <w:tc>
          <w:tcPr>
            <w:tcW w:w="3699"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1 STOT Single Exposure</w:t>
            </w: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10%</w:t>
            </w:r>
          </w:p>
        </w:tc>
        <w:tc>
          <w:tcPr>
            <w:tcW w:w="2126" w:type="dxa"/>
            <w:tcBorders>
              <w:top w:val="single" w:sz="4" w:space="0" w:color="auto"/>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≥1.0% - &lt;10%</w:t>
            </w:r>
          </w:p>
        </w:tc>
      </w:tr>
      <w:tr w:rsidR="001222F3" w:rsidRPr="008A5D72" w:rsidTr="00573590">
        <w:trPr>
          <w:trHeight w:val="276"/>
        </w:trPr>
        <w:tc>
          <w:tcPr>
            <w:tcW w:w="3699" w:type="dxa"/>
            <w:tcBorders>
              <w:top w:val="nil"/>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2 STOT Single Exposure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2126"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10%</w:t>
            </w:r>
          </w:p>
        </w:tc>
      </w:tr>
    </w:tbl>
    <w:p w:rsidR="001222F3" w:rsidRPr="008A5D72" w:rsidRDefault="001222F3" w:rsidP="001222F3">
      <w:pPr>
        <w:rPr>
          <w:rFonts w:cs="Arial"/>
          <w:sz w:val="18"/>
          <w:szCs w:val="18"/>
        </w:rPr>
      </w:pPr>
      <w:r w:rsidRPr="008A5D72">
        <w:rPr>
          <w:rFonts w:cs="Arial"/>
          <w:b/>
          <w:sz w:val="18"/>
          <w:szCs w:val="18"/>
        </w:rPr>
        <w:t>NOTE 1</w:t>
      </w:r>
      <w:r w:rsidRPr="008A5D72">
        <w:rPr>
          <w:rFonts w:cs="Arial"/>
          <w:sz w:val="18"/>
          <w:szCs w:val="18"/>
        </w:rPr>
        <w:t>: The concentration limits in Table 10 apply to solids and liquids (w/w units) and gases (v/v units).</w:t>
      </w:r>
    </w:p>
    <w:p w:rsidR="001222F3" w:rsidRPr="008A5D72" w:rsidRDefault="001222F3" w:rsidP="001222F3">
      <w:pPr>
        <w:rPr>
          <w:rFonts w:cs="Arial"/>
          <w:color w:val="000000"/>
          <w:sz w:val="18"/>
          <w:szCs w:val="18"/>
          <w:lang w:eastAsia="en-AU"/>
        </w:rPr>
      </w:pPr>
      <w:r w:rsidRPr="008A5D72">
        <w:rPr>
          <w:rFonts w:cs="Arial"/>
          <w:b/>
          <w:bCs/>
          <w:color w:val="000000"/>
          <w:sz w:val="18"/>
          <w:szCs w:val="18"/>
          <w:lang w:eastAsia="en-AU"/>
        </w:rPr>
        <w:t>NOTE 2</w:t>
      </w:r>
      <w:r w:rsidR="001962D4">
        <w:rPr>
          <w:rFonts w:cs="Arial"/>
          <w:color w:val="000000"/>
          <w:sz w:val="18"/>
          <w:szCs w:val="18"/>
          <w:lang w:eastAsia="en-AU"/>
        </w:rPr>
        <w:t>: Table 9</w:t>
      </w:r>
      <w:r w:rsidRPr="008A5D72">
        <w:rPr>
          <w:rFonts w:cs="Arial"/>
          <w:color w:val="000000"/>
          <w:sz w:val="18"/>
          <w:szCs w:val="18"/>
          <w:lang w:eastAsia="en-AU"/>
        </w:rPr>
        <w:t xml:space="preserve"> replaces table 3.8.2 on the GHS, pg. 192.</w:t>
      </w:r>
    </w:p>
    <w:p w:rsidR="001222F3" w:rsidRPr="008A5D72" w:rsidRDefault="001222F3" w:rsidP="001222F3">
      <w:pPr>
        <w:rPr>
          <w:rFonts w:cs="Arial"/>
          <w:color w:val="000000"/>
          <w:szCs w:val="22"/>
          <w:lang w:eastAsia="en-AU"/>
        </w:rPr>
      </w:pPr>
    </w:p>
    <w:p w:rsidR="001222F3" w:rsidRPr="008A5D72" w:rsidRDefault="001222F3" w:rsidP="001222F3">
      <w:pPr>
        <w:rPr>
          <w:rFonts w:cs="Arial"/>
          <w:color w:val="000000"/>
          <w:szCs w:val="22"/>
          <w:lang w:eastAsia="en-AU"/>
        </w:rPr>
      </w:pPr>
    </w:p>
    <w:p w:rsidR="001222F3" w:rsidRPr="008A5D72" w:rsidRDefault="001222F3" w:rsidP="001222F3">
      <w:pPr>
        <w:pStyle w:val="Caption"/>
        <w:keepNext/>
        <w:spacing w:after="0"/>
        <w:rPr>
          <w:rFonts w:cs="Arial"/>
          <w:color w:val="auto"/>
        </w:rPr>
      </w:pPr>
      <w:bookmarkStart w:id="44" w:name="_Toc314824726"/>
      <w:r w:rsidRPr="008A5D72">
        <w:rPr>
          <w:rFonts w:cs="Arial"/>
          <w:color w:val="auto"/>
        </w:rPr>
        <w:t xml:space="preserve">Table </w:t>
      </w:r>
      <w:r w:rsidR="006D088C" w:rsidRPr="008A5D72">
        <w:rPr>
          <w:rFonts w:cs="Arial"/>
          <w:color w:val="auto"/>
        </w:rPr>
        <w:fldChar w:fldCharType="begin"/>
      </w:r>
      <w:r w:rsidRPr="008A5D72">
        <w:rPr>
          <w:rFonts w:cs="Arial"/>
          <w:color w:val="auto"/>
        </w:rPr>
        <w:instrText xml:space="preserve"> SEQ Table \* ARABIC </w:instrText>
      </w:r>
      <w:r w:rsidR="006D088C" w:rsidRPr="008A5D72">
        <w:rPr>
          <w:rFonts w:cs="Arial"/>
          <w:color w:val="auto"/>
        </w:rPr>
        <w:fldChar w:fldCharType="separate"/>
      </w:r>
      <w:r w:rsidR="004F6EFE" w:rsidRPr="008A5D72">
        <w:rPr>
          <w:rFonts w:cs="Arial"/>
          <w:noProof/>
          <w:color w:val="auto"/>
        </w:rPr>
        <w:t>10</w:t>
      </w:r>
      <w:r w:rsidR="006D088C" w:rsidRPr="008A5D72">
        <w:rPr>
          <w:rFonts w:cs="Arial"/>
          <w:color w:val="auto"/>
        </w:rPr>
        <w:fldChar w:fldCharType="end"/>
      </w:r>
      <w:r w:rsidRPr="008A5D72">
        <w:rPr>
          <w:rFonts w:cs="Arial"/>
          <w:color w:val="auto"/>
        </w:rPr>
        <w:t>: Classification of mixtures containing specific target organ toxicants (STOT) repeat exposure</w:t>
      </w:r>
      <w:bookmarkEnd w:id="44"/>
    </w:p>
    <w:tbl>
      <w:tblPr>
        <w:tblW w:w="8235" w:type="dxa"/>
        <w:tblInd w:w="95" w:type="dxa"/>
        <w:tblLook w:val="04A0"/>
      </w:tblPr>
      <w:tblGrid>
        <w:gridCol w:w="3841"/>
        <w:gridCol w:w="2126"/>
        <w:gridCol w:w="2268"/>
      </w:tblGrid>
      <w:tr w:rsidR="001222F3" w:rsidRPr="008A5D72" w:rsidTr="00573590">
        <w:trPr>
          <w:trHeight w:val="276"/>
        </w:trPr>
        <w:tc>
          <w:tcPr>
            <w:tcW w:w="3841" w:type="dxa"/>
            <w:tcBorders>
              <w:top w:val="single" w:sz="4" w:space="0" w:color="auto"/>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Ingredient Classification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Mixture Classification</w:t>
            </w:r>
          </w:p>
        </w:tc>
      </w:tr>
      <w:tr w:rsidR="001222F3" w:rsidRPr="008A5D72" w:rsidTr="00573590">
        <w:trPr>
          <w:trHeight w:val="276"/>
        </w:trPr>
        <w:tc>
          <w:tcPr>
            <w:tcW w:w="3841"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 </w:t>
            </w:r>
          </w:p>
        </w:tc>
        <w:tc>
          <w:tcPr>
            <w:tcW w:w="2126" w:type="dxa"/>
            <w:tcBorders>
              <w:top w:val="nil"/>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1</w:t>
            </w:r>
          </w:p>
        </w:tc>
        <w:tc>
          <w:tcPr>
            <w:tcW w:w="2268" w:type="dxa"/>
            <w:tcBorders>
              <w:top w:val="nil"/>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Category 2</w:t>
            </w:r>
          </w:p>
        </w:tc>
      </w:tr>
      <w:tr w:rsidR="001222F3" w:rsidRPr="008A5D72" w:rsidTr="00573590">
        <w:trPr>
          <w:trHeight w:val="288"/>
        </w:trPr>
        <w:tc>
          <w:tcPr>
            <w:tcW w:w="3841" w:type="dxa"/>
            <w:tcBorders>
              <w:top w:val="nil"/>
              <w:left w:val="single" w:sz="4" w:space="0" w:color="auto"/>
              <w:bottom w:val="nil"/>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1 STOT Repeat Exposure</w:t>
            </w: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10%</w:t>
            </w:r>
          </w:p>
        </w:tc>
        <w:tc>
          <w:tcPr>
            <w:tcW w:w="2268" w:type="dxa"/>
            <w:tcBorders>
              <w:top w:val="single" w:sz="4" w:space="0" w:color="auto"/>
              <w:left w:val="nil"/>
              <w:bottom w:val="nil"/>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≥1.0% - &lt;10%</w:t>
            </w:r>
          </w:p>
        </w:tc>
      </w:tr>
      <w:tr w:rsidR="001222F3" w:rsidRPr="008A5D72" w:rsidTr="00573590">
        <w:trPr>
          <w:trHeight w:val="276"/>
        </w:trPr>
        <w:tc>
          <w:tcPr>
            <w:tcW w:w="3841" w:type="dxa"/>
            <w:tcBorders>
              <w:top w:val="nil"/>
              <w:left w:val="single" w:sz="4" w:space="0" w:color="auto"/>
              <w:bottom w:val="single" w:sz="4" w:space="0" w:color="auto"/>
              <w:right w:val="nil"/>
            </w:tcBorders>
            <w:shd w:val="clear" w:color="auto" w:fill="auto"/>
            <w:noWrap/>
            <w:vAlign w:val="bottom"/>
            <w:hideMark/>
          </w:tcPr>
          <w:p w:rsidR="001222F3" w:rsidRPr="008A5D72" w:rsidRDefault="001222F3" w:rsidP="00573590">
            <w:pPr>
              <w:rPr>
                <w:rFonts w:cs="Arial"/>
                <w:color w:val="000000"/>
                <w:szCs w:val="22"/>
                <w:lang w:eastAsia="en-AU"/>
              </w:rPr>
            </w:pPr>
            <w:r w:rsidRPr="008A5D72">
              <w:rPr>
                <w:rFonts w:cs="Arial"/>
                <w:color w:val="000000"/>
                <w:szCs w:val="22"/>
                <w:lang w:eastAsia="en-AU"/>
              </w:rPr>
              <w:t>Category 2 STOT Repeat Exposure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p>
        </w:tc>
        <w:tc>
          <w:tcPr>
            <w:tcW w:w="2268" w:type="dxa"/>
            <w:tcBorders>
              <w:top w:val="nil"/>
              <w:left w:val="nil"/>
              <w:bottom w:val="single" w:sz="4" w:space="0" w:color="auto"/>
              <w:right w:val="single" w:sz="4" w:space="0" w:color="auto"/>
            </w:tcBorders>
            <w:shd w:val="clear" w:color="auto" w:fill="auto"/>
            <w:noWrap/>
            <w:vAlign w:val="bottom"/>
            <w:hideMark/>
          </w:tcPr>
          <w:p w:rsidR="001222F3" w:rsidRPr="008A5D72" w:rsidRDefault="001222F3" w:rsidP="009F5C70">
            <w:pPr>
              <w:jc w:val="center"/>
              <w:rPr>
                <w:rFonts w:cs="Arial"/>
                <w:color w:val="000000"/>
                <w:szCs w:val="22"/>
                <w:lang w:eastAsia="en-AU"/>
              </w:rPr>
            </w:pPr>
            <w:r w:rsidRPr="008A5D72">
              <w:rPr>
                <w:rFonts w:cs="Arial"/>
                <w:color w:val="000000"/>
                <w:szCs w:val="22"/>
                <w:lang w:eastAsia="en-AU"/>
              </w:rPr>
              <w:t>≥ 10%</w:t>
            </w:r>
          </w:p>
        </w:tc>
      </w:tr>
    </w:tbl>
    <w:p w:rsidR="001222F3" w:rsidRPr="008A5D72" w:rsidRDefault="001222F3" w:rsidP="001222F3">
      <w:pPr>
        <w:rPr>
          <w:rFonts w:cs="Arial"/>
          <w:sz w:val="18"/>
          <w:szCs w:val="18"/>
        </w:rPr>
      </w:pPr>
      <w:r w:rsidRPr="008A5D72">
        <w:rPr>
          <w:rFonts w:cs="Arial"/>
          <w:b/>
          <w:sz w:val="18"/>
          <w:szCs w:val="18"/>
        </w:rPr>
        <w:t>NOTE 1</w:t>
      </w:r>
      <w:r w:rsidRPr="008A5D72">
        <w:rPr>
          <w:rFonts w:cs="Arial"/>
          <w:sz w:val="18"/>
          <w:szCs w:val="18"/>
        </w:rPr>
        <w:t>: The concentration limits in Table 11 apply to solids and liquids (w/w units) and gases (v/v units).</w:t>
      </w:r>
    </w:p>
    <w:p w:rsidR="00DC0B4B" w:rsidRPr="008A5D72" w:rsidRDefault="001222F3" w:rsidP="001222F3">
      <w:pPr>
        <w:rPr>
          <w:rFonts w:cs="Arial"/>
          <w:color w:val="000000"/>
          <w:sz w:val="18"/>
          <w:szCs w:val="18"/>
          <w:lang w:eastAsia="en-AU"/>
        </w:rPr>
      </w:pPr>
      <w:r w:rsidRPr="008A5D72">
        <w:rPr>
          <w:rFonts w:cs="Arial"/>
          <w:b/>
          <w:bCs/>
          <w:color w:val="000000"/>
          <w:sz w:val="18"/>
          <w:szCs w:val="18"/>
          <w:lang w:eastAsia="en-AU"/>
        </w:rPr>
        <w:t>NOTE 2</w:t>
      </w:r>
      <w:r w:rsidR="001962D4">
        <w:rPr>
          <w:rFonts w:cs="Arial"/>
          <w:color w:val="000000"/>
          <w:sz w:val="18"/>
          <w:szCs w:val="18"/>
          <w:lang w:eastAsia="en-AU"/>
        </w:rPr>
        <w:t>: Table 10</w:t>
      </w:r>
      <w:r w:rsidRPr="008A5D72">
        <w:rPr>
          <w:rFonts w:cs="Arial"/>
          <w:color w:val="000000"/>
          <w:sz w:val="18"/>
          <w:szCs w:val="18"/>
          <w:lang w:eastAsia="en-AU"/>
        </w:rPr>
        <w:t xml:space="preserve"> replaces table 3.9.3 on the GHS, pg. 203.</w:t>
      </w:r>
    </w:p>
    <w:sectPr w:rsidR="00DC0B4B" w:rsidRPr="008A5D72" w:rsidSect="006C2EA4">
      <w:headerReference w:type="even" r:id="rId44"/>
      <w:headerReference w:type="default" r:id="rId45"/>
      <w:footerReference w:type="default" r:id="rId46"/>
      <w:headerReference w:type="first" r:id="rId47"/>
      <w:footerReference w:type="first" r:id="rId48"/>
      <w:pgSz w:w="11906" w:h="16838" w:code="9"/>
      <w:pgMar w:top="1418" w:right="1134" w:bottom="1418" w:left="1418" w:header="567" w:footer="8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19" w:rsidRDefault="00600F19" w:rsidP="001F516B">
      <w:r>
        <w:separator/>
      </w:r>
    </w:p>
  </w:endnote>
  <w:endnote w:type="continuationSeparator" w:id="0">
    <w:p w:rsidR="00600F19" w:rsidRDefault="00600F19" w:rsidP="001F5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OTF) Medium">
    <w:panose1 w:val="00000000000000000000"/>
    <w:charset w:val="00"/>
    <w:family w:val="auto"/>
    <w:notTrueType/>
    <w:pitch w:val="default"/>
    <w:sig w:usb0="00000003" w:usb1="00000000" w:usb2="00000000" w:usb3="00000000" w:csb0="00000001" w:csb1="00000000"/>
  </w:font>
  <w:font w:name="Gotham (OTF) 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Pr="008163E0" w:rsidRDefault="00600F19" w:rsidP="00C27FEE">
    <w:pPr>
      <w:pStyle w:val="Footer"/>
      <w:pBdr>
        <w:bottom w:val="single" w:sz="6" w:space="1" w:color="auto"/>
      </w:pBdr>
      <w:rPr>
        <w:rFonts w:cs="Arial"/>
        <w:sz w:val="18"/>
        <w:szCs w:val="18"/>
      </w:rPr>
    </w:pPr>
  </w:p>
  <w:p w:rsidR="00600F19" w:rsidRPr="008163E0" w:rsidRDefault="00600F19" w:rsidP="00C27FEE">
    <w:pPr>
      <w:pStyle w:val="Footer"/>
      <w:rPr>
        <w:rFonts w:cs="Arial"/>
        <w:caps/>
        <w:sz w:val="18"/>
        <w:szCs w:val="18"/>
      </w:rPr>
    </w:pPr>
  </w:p>
  <w:tbl>
    <w:tblPr>
      <w:tblW w:w="0" w:type="auto"/>
      <w:tblLayout w:type="fixed"/>
      <w:tblLook w:val="01E0"/>
    </w:tblPr>
    <w:tblGrid>
      <w:gridCol w:w="4608"/>
      <w:gridCol w:w="2340"/>
    </w:tblGrid>
    <w:tr w:rsidR="00600F19" w:rsidRPr="008163E0" w:rsidTr="00C6002E">
      <w:trPr>
        <w:gridAfter w:val="1"/>
        <w:wAfter w:w="2340" w:type="dxa"/>
        <w:trHeight w:val="284"/>
      </w:trPr>
      <w:tc>
        <w:tcPr>
          <w:tcW w:w="4608" w:type="dxa"/>
          <w:vAlign w:val="center"/>
        </w:tcPr>
        <w:p w:rsidR="00600F19" w:rsidRPr="008163E0" w:rsidRDefault="00600F19" w:rsidP="00C6002E">
          <w:pPr>
            <w:pStyle w:val="Footer"/>
            <w:tabs>
              <w:tab w:val="left" w:pos="0"/>
              <w:tab w:val="right" w:pos="9360"/>
            </w:tabs>
            <w:ind w:right="432"/>
            <w:rPr>
              <w:rFonts w:cs="Arial"/>
              <w:caps/>
              <w:sz w:val="18"/>
              <w:szCs w:val="18"/>
            </w:rPr>
          </w:pPr>
          <w:r w:rsidRPr="008163E0">
            <w:rPr>
              <w:rFonts w:cs="Arial"/>
              <w:caps/>
              <w:sz w:val="18"/>
              <w:szCs w:val="18"/>
            </w:rPr>
            <w:tab/>
          </w:r>
          <w:r w:rsidRPr="008163E0">
            <w:rPr>
              <w:rFonts w:cs="Arial"/>
              <w:caps/>
              <w:sz w:val="18"/>
              <w:szCs w:val="18"/>
            </w:rPr>
            <w:tab/>
            <w:t>SAFE WORK AUSTRALIA MEMBERS’ MEETING 6</w:t>
          </w:r>
        </w:p>
      </w:tc>
    </w:tr>
    <w:tr w:rsidR="00600F19" w:rsidRPr="008163E0" w:rsidTr="00C6002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ab/>
          </w:r>
          <w:r w:rsidRPr="008163E0">
            <w:rPr>
              <w:rFonts w:cs="Arial"/>
              <w:caps/>
              <w:sz w:val="18"/>
              <w:szCs w:val="18"/>
            </w:rPr>
            <w:tab/>
            <w:t>30 September 2010</w:t>
          </w:r>
        </w:p>
      </w:tc>
    </w:tr>
    <w:tr w:rsidR="00600F19" w:rsidRPr="008163E0" w:rsidTr="00C6002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 xml:space="preserve">Page </w:t>
          </w:r>
          <w:r w:rsidR="006D088C" w:rsidRPr="008163E0">
            <w:rPr>
              <w:rFonts w:cs="Arial"/>
              <w:caps/>
              <w:sz w:val="18"/>
              <w:szCs w:val="18"/>
            </w:rPr>
            <w:fldChar w:fldCharType="begin"/>
          </w:r>
          <w:r w:rsidRPr="008163E0">
            <w:rPr>
              <w:rFonts w:cs="Arial"/>
              <w:caps/>
              <w:sz w:val="18"/>
              <w:szCs w:val="18"/>
            </w:rPr>
            <w:instrText xml:space="preserve"> PAGE </w:instrText>
          </w:r>
          <w:r w:rsidR="006D088C" w:rsidRPr="008163E0">
            <w:rPr>
              <w:rFonts w:cs="Arial"/>
              <w:caps/>
              <w:sz w:val="18"/>
              <w:szCs w:val="18"/>
            </w:rPr>
            <w:fldChar w:fldCharType="separate"/>
          </w:r>
          <w:r w:rsidR="006E6C0E">
            <w:rPr>
              <w:rFonts w:cs="Arial"/>
              <w:caps/>
              <w:noProof/>
              <w:sz w:val="18"/>
              <w:szCs w:val="18"/>
            </w:rPr>
            <w:t>3</w:t>
          </w:r>
          <w:r w:rsidR="006D088C" w:rsidRPr="008163E0">
            <w:rPr>
              <w:rFonts w:cs="Arial"/>
              <w:caps/>
              <w:sz w:val="18"/>
              <w:szCs w:val="18"/>
            </w:rPr>
            <w:fldChar w:fldCharType="end"/>
          </w:r>
          <w:r w:rsidRPr="008163E0">
            <w:rPr>
              <w:rFonts w:cs="Arial"/>
              <w:caps/>
              <w:sz w:val="18"/>
              <w:szCs w:val="18"/>
            </w:rPr>
            <w:t xml:space="preserve"> of </w:t>
          </w:r>
          <w:r w:rsidR="006D088C" w:rsidRPr="008163E0">
            <w:rPr>
              <w:rFonts w:cs="Arial"/>
              <w:caps/>
              <w:sz w:val="18"/>
              <w:szCs w:val="18"/>
            </w:rPr>
            <w:fldChar w:fldCharType="begin"/>
          </w:r>
          <w:r w:rsidRPr="008163E0">
            <w:rPr>
              <w:rFonts w:cs="Arial"/>
              <w:caps/>
              <w:sz w:val="18"/>
              <w:szCs w:val="18"/>
            </w:rPr>
            <w:instrText xml:space="preserve"> NUMPAGES </w:instrText>
          </w:r>
          <w:r w:rsidR="006D088C" w:rsidRPr="008163E0">
            <w:rPr>
              <w:rFonts w:cs="Arial"/>
              <w:caps/>
              <w:sz w:val="18"/>
              <w:szCs w:val="18"/>
            </w:rPr>
            <w:fldChar w:fldCharType="separate"/>
          </w:r>
          <w:r w:rsidR="006E6C0E">
            <w:rPr>
              <w:rFonts w:cs="Arial"/>
              <w:caps/>
              <w:noProof/>
              <w:sz w:val="18"/>
              <w:szCs w:val="18"/>
            </w:rPr>
            <w:t>33</w:t>
          </w:r>
          <w:r w:rsidR="006D088C" w:rsidRPr="008163E0">
            <w:rPr>
              <w:rFonts w:cs="Arial"/>
              <w:caps/>
              <w:sz w:val="18"/>
              <w:szCs w:val="18"/>
            </w:rPr>
            <w:fldChar w:fldCharType="end"/>
          </w:r>
        </w:p>
      </w:tc>
    </w:tr>
  </w:tbl>
  <w:p w:rsidR="00600F19" w:rsidRPr="001C76C3" w:rsidRDefault="00600F19" w:rsidP="00C27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Footer"/>
      <w:jc w:val="right"/>
    </w:pPr>
  </w:p>
  <w:p w:rsidR="00600F19" w:rsidRPr="008163E0" w:rsidRDefault="00600F19" w:rsidP="00C27FEE">
    <w:pPr>
      <w:pStyle w:val="Footer"/>
      <w:pBdr>
        <w:bottom w:val="single" w:sz="6" w:space="1" w:color="auto"/>
      </w:pBdr>
      <w:rPr>
        <w:rFonts w:cs="Arial"/>
        <w:sz w:val="18"/>
        <w:szCs w:val="18"/>
      </w:rPr>
    </w:pPr>
  </w:p>
  <w:p w:rsidR="00600F19" w:rsidRPr="008163E0" w:rsidRDefault="00600F19" w:rsidP="00C27FEE">
    <w:pPr>
      <w:pStyle w:val="Footer"/>
      <w:rPr>
        <w:rFonts w:cs="Arial"/>
        <w:caps/>
        <w:sz w:val="18"/>
        <w:szCs w:val="18"/>
      </w:rPr>
    </w:pPr>
  </w:p>
  <w:p w:rsidR="00600F19" w:rsidRPr="006C2EA4" w:rsidRDefault="00600F19" w:rsidP="00C27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Pr="008163E0" w:rsidRDefault="00600F19" w:rsidP="00C27FEE">
    <w:pPr>
      <w:pStyle w:val="Footer"/>
      <w:pBdr>
        <w:bottom w:val="single" w:sz="6" w:space="1" w:color="auto"/>
      </w:pBdr>
      <w:rPr>
        <w:rFonts w:cs="Arial"/>
        <w:sz w:val="18"/>
        <w:szCs w:val="18"/>
      </w:rPr>
    </w:pPr>
  </w:p>
  <w:p w:rsidR="00600F19" w:rsidRPr="008163E0" w:rsidRDefault="00600F19" w:rsidP="00C27FEE">
    <w:pPr>
      <w:pStyle w:val="Footer"/>
      <w:rPr>
        <w:rFonts w:cs="Arial"/>
        <w:caps/>
        <w:sz w:val="18"/>
        <w:szCs w:val="18"/>
      </w:rPr>
    </w:pPr>
  </w:p>
  <w:tbl>
    <w:tblPr>
      <w:tblW w:w="0" w:type="auto"/>
      <w:tblLayout w:type="fixed"/>
      <w:tblLook w:val="01E0"/>
    </w:tblPr>
    <w:tblGrid>
      <w:gridCol w:w="4608"/>
      <w:gridCol w:w="2340"/>
      <w:gridCol w:w="7052"/>
    </w:tblGrid>
    <w:tr w:rsidR="00600F19" w:rsidRPr="008163E0" w:rsidTr="00C27FEE">
      <w:trPr>
        <w:trHeight w:val="284"/>
      </w:trPr>
      <w:tc>
        <w:tcPr>
          <w:tcW w:w="4608" w:type="dxa"/>
          <w:vAlign w:val="center"/>
        </w:tcPr>
        <w:p w:rsidR="00600F19" w:rsidRPr="008163E0" w:rsidRDefault="00600F19" w:rsidP="00C6002E">
          <w:pPr>
            <w:pStyle w:val="Footer"/>
            <w:tabs>
              <w:tab w:val="left" w:pos="0"/>
              <w:tab w:val="right" w:pos="9360"/>
            </w:tabs>
            <w:ind w:right="432"/>
            <w:rPr>
              <w:rFonts w:cs="Arial"/>
              <w:caps/>
              <w:sz w:val="18"/>
              <w:szCs w:val="18"/>
            </w:rPr>
          </w:pPr>
          <w:r w:rsidRPr="008163E0">
            <w:rPr>
              <w:rFonts w:cs="Arial"/>
              <w:caps/>
              <w:sz w:val="18"/>
              <w:szCs w:val="18"/>
            </w:rPr>
            <w:tab/>
          </w:r>
          <w:r w:rsidRPr="008163E0">
            <w:rPr>
              <w:rFonts w:cs="Arial"/>
              <w:caps/>
              <w:sz w:val="18"/>
              <w:szCs w:val="18"/>
            </w:rPr>
            <w:tab/>
            <w:t>SAFE WORK AUSTRALIA MEMBERS’ MEETING 6</w:t>
          </w:r>
        </w:p>
      </w:tc>
      <w:tc>
        <w:tcPr>
          <w:tcW w:w="9392" w:type="dxa"/>
          <w:gridSpan w:val="2"/>
        </w:tcPr>
        <w:p w:rsidR="00600F19" w:rsidRPr="008163E0" w:rsidRDefault="00600F19" w:rsidP="00C6002E">
          <w:pPr>
            <w:pStyle w:val="Footer"/>
            <w:tabs>
              <w:tab w:val="right" w:pos="4752"/>
              <w:tab w:val="right" w:pos="9360"/>
            </w:tabs>
            <w:jc w:val="right"/>
            <w:rPr>
              <w:rFonts w:cs="Arial"/>
              <w:caps/>
              <w:sz w:val="18"/>
              <w:szCs w:val="18"/>
            </w:rPr>
          </w:pPr>
        </w:p>
      </w:tc>
    </w:tr>
    <w:tr w:rsidR="00600F19" w:rsidRPr="008163E0" w:rsidTr="00C27FE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ab/>
          </w:r>
          <w:r w:rsidRPr="008163E0">
            <w:rPr>
              <w:rFonts w:cs="Arial"/>
              <w:caps/>
              <w:sz w:val="18"/>
              <w:szCs w:val="18"/>
            </w:rPr>
            <w:tab/>
            <w:t>30 September 2010</w:t>
          </w:r>
        </w:p>
      </w:tc>
      <w:tc>
        <w:tcPr>
          <w:tcW w:w="7052" w:type="dxa"/>
        </w:tcPr>
        <w:p w:rsidR="00600F19" w:rsidRPr="008163E0" w:rsidRDefault="00600F19" w:rsidP="00C6002E">
          <w:pPr>
            <w:pStyle w:val="Footer"/>
            <w:tabs>
              <w:tab w:val="right" w:pos="9360"/>
            </w:tabs>
            <w:jc w:val="right"/>
            <w:rPr>
              <w:rFonts w:cs="Arial"/>
              <w:caps/>
              <w:sz w:val="18"/>
              <w:szCs w:val="18"/>
            </w:rPr>
          </w:pPr>
        </w:p>
      </w:tc>
    </w:tr>
    <w:tr w:rsidR="00600F19" w:rsidRPr="008163E0" w:rsidTr="00C27FE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 xml:space="preserve">Page </w:t>
          </w:r>
          <w:r w:rsidR="006D088C" w:rsidRPr="008163E0">
            <w:rPr>
              <w:rFonts w:cs="Arial"/>
              <w:caps/>
              <w:sz w:val="18"/>
              <w:szCs w:val="18"/>
            </w:rPr>
            <w:fldChar w:fldCharType="begin"/>
          </w:r>
          <w:r w:rsidRPr="008163E0">
            <w:rPr>
              <w:rFonts w:cs="Arial"/>
              <w:caps/>
              <w:sz w:val="18"/>
              <w:szCs w:val="18"/>
            </w:rPr>
            <w:instrText xml:space="preserve"> PAGE </w:instrText>
          </w:r>
          <w:r w:rsidR="006D088C" w:rsidRPr="008163E0">
            <w:rPr>
              <w:rFonts w:cs="Arial"/>
              <w:caps/>
              <w:sz w:val="18"/>
              <w:szCs w:val="18"/>
            </w:rPr>
            <w:fldChar w:fldCharType="separate"/>
          </w:r>
          <w:r w:rsidR="006E6C0E">
            <w:rPr>
              <w:rFonts w:cs="Arial"/>
              <w:caps/>
              <w:noProof/>
              <w:sz w:val="18"/>
              <w:szCs w:val="18"/>
            </w:rPr>
            <w:t>12</w:t>
          </w:r>
          <w:r w:rsidR="006D088C" w:rsidRPr="008163E0">
            <w:rPr>
              <w:rFonts w:cs="Arial"/>
              <w:caps/>
              <w:sz w:val="18"/>
              <w:szCs w:val="18"/>
            </w:rPr>
            <w:fldChar w:fldCharType="end"/>
          </w:r>
          <w:r w:rsidRPr="008163E0">
            <w:rPr>
              <w:rFonts w:cs="Arial"/>
              <w:caps/>
              <w:sz w:val="18"/>
              <w:szCs w:val="18"/>
            </w:rPr>
            <w:t xml:space="preserve"> of </w:t>
          </w:r>
          <w:r w:rsidR="006D088C" w:rsidRPr="008163E0">
            <w:rPr>
              <w:rFonts w:cs="Arial"/>
              <w:caps/>
              <w:sz w:val="18"/>
              <w:szCs w:val="18"/>
            </w:rPr>
            <w:fldChar w:fldCharType="begin"/>
          </w:r>
          <w:r w:rsidRPr="008163E0">
            <w:rPr>
              <w:rFonts w:cs="Arial"/>
              <w:caps/>
              <w:sz w:val="18"/>
              <w:szCs w:val="18"/>
            </w:rPr>
            <w:instrText xml:space="preserve"> NUMPAGES </w:instrText>
          </w:r>
          <w:r w:rsidR="006D088C" w:rsidRPr="008163E0">
            <w:rPr>
              <w:rFonts w:cs="Arial"/>
              <w:caps/>
              <w:sz w:val="18"/>
              <w:szCs w:val="18"/>
            </w:rPr>
            <w:fldChar w:fldCharType="separate"/>
          </w:r>
          <w:r w:rsidR="006E6C0E">
            <w:rPr>
              <w:rFonts w:cs="Arial"/>
              <w:caps/>
              <w:noProof/>
              <w:sz w:val="18"/>
              <w:szCs w:val="18"/>
            </w:rPr>
            <w:t>33</w:t>
          </w:r>
          <w:r w:rsidR="006D088C" w:rsidRPr="008163E0">
            <w:rPr>
              <w:rFonts w:cs="Arial"/>
              <w:caps/>
              <w:sz w:val="18"/>
              <w:szCs w:val="18"/>
            </w:rPr>
            <w:fldChar w:fldCharType="end"/>
          </w:r>
        </w:p>
      </w:tc>
      <w:tc>
        <w:tcPr>
          <w:tcW w:w="7052" w:type="dxa"/>
        </w:tcPr>
        <w:p w:rsidR="00600F19" w:rsidRPr="008163E0" w:rsidRDefault="00600F19" w:rsidP="00C6002E">
          <w:pPr>
            <w:pStyle w:val="Footer"/>
            <w:tabs>
              <w:tab w:val="right" w:pos="2172"/>
              <w:tab w:val="right" w:pos="9360"/>
            </w:tabs>
            <w:ind w:left="72"/>
            <w:jc w:val="right"/>
            <w:rPr>
              <w:rFonts w:cs="Arial"/>
              <w:caps/>
              <w:sz w:val="18"/>
              <w:szCs w:val="18"/>
            </w:rPr>
          </w:pPr>
        </w:p>
      </w:tc>
    </w:tr>
  </w:tbl>
  <w:p w:rsidR="00600F19" w:rsidRPr="001C76C3" w:rsidRDefault="00600F19" w:rsidP="00C27F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Pr="008163E0" w:rsidRDefault="00600F19" w:rsidP="00C27FEE">
    <w:pPr>
      <w:pStyle w:val="Footer"/>
      <w:pBdr>
        <w:bottom w:val="single" w:sz="6" w:space="1" w:color="auto"/>
      </w:pBdr>
      <w:rPr>
        <w:rFonts w:cs="Arial"/>
        <w:sz w:val="18"/>
        <w:szCs w:val="18"/>
      </w:rPr>
    </w:pPr>
  </w:p>
  <w:p w:rsidR="00600F19" w:rsidRPr="008163E0" w:rsidRDefault="00600F19" w:rsidP="00C27FEE">
    <w:pPr>
      <w:pStyle w:val="Footer"/>
      <w:rPr>
        <w:rFonts w:cs="Arial"/>
        <w:caps/>
        <w:sz w:val="18"/>
        <w:szCs w:val="18"/>
      </w:rPr>
    </w:pPr>
  </w:p>
  <w:tbl>
    <w:tblPr>
      <w:tblW w:w="0" w:type="auto"/>
      <w:tblLayout w:type="fixed"/>
      <w:tblLook w:val="01E0"/>
    </w:tblPr>
    <w:tblGrid>
      <w:gridCol w:w="4608"/>
      <w:gridCol w:w="2340"/>
      <w:gridCol w:w="2628"/>
    </w:tblGrid>
    <w:tr w:rsidR="00600F19" w:rsidRPr="008163E0" w:rsidTr="00C6002E">
      <w:trPr>
        <w:trHeight w:val="284"/>
      </w:trPr>
      <w:tc>
        <w:tcPr>
          <w:tcW w:w="4608" w:type="dxa"/>
          <w:vAlign w:val="center"/>
        </w:tcPr>
        <w:p w:rsidR="00600F19" w:rsidRPr="008163E0" w:rsidRDefault="00600F19" w:rsidP="00C6002E">
          <w:pPr>
            <w:pStyle w:val="Footer"/>
            <w:tabs>
              <w:tab w:val="left" w:pos="0"/>
              <w:tab w:val="right" w:pos="9360"/>
            </w:tabs>
            <w:ind w:right="432"/>
            <w:rPr>
              <w:rFonts w:cs="Arial"/>
              <w:caps/>
              <w:sz w:val="18"/>
              <w:szCs w:val="18"/>
            </w:rPr>
          </w:pPr>
          <w:r w:rsidRPr="008163E0">
            <w:rPr>
              <w:rFonts w:cs="Arial"/>
              <w:caps/>
              <w:sz w:val="18"/>
              <w:szCs w:val="18"/>
            </w:rPr>
            <w:tab/>
          </w:r>
          <w:r w:rsidRPr="008163E0">
            <w:rPr>
              <w:rFonts w:cs="Arial"/>
              <w:caps/>
              <w:sz w:val="18"/>
              <w:szCs w:val="18"/>
            </w:rPr>
            <w:tab/>
            <w:t>SAFE WORK AUSTRALIA MEMBERS’ MEETING 6</w:t>
          </w:r>
        </w:p>
      </w:tc>
      <w:tc>
        <w:tcPr>
          <w:tcW w:w="4968" w:type="dxa"/>
          <w:gridSpan w:val="2"/>
        </w:tcPr>
        <w:p w:rsidR="00600F19" w:rsidRPr="008163E0" w:rsidRDefault="00600F19" w:rsidP="00C6002E">
          <w:pPr>
            <w:pStyle w:val="Footer"/>
            <w:tabs>
              <w:tab w:val="right" w:pos="4752"/>
              <w:tab w:val="right" w:pos="9360"/>
            </w:tabs>
            <w:jc w:val="right"/>
            <w:rPr>
              <w:rFonts w:cs="Arial"/>
              <w:caps/>
              <w:sz w:val="18"/>
              <w:szCs w:val="18"/>
            </w:rPr>
          </w:pPr>
        </w:p>
      </w:tc>
    </w:tr>
    <w:tr w:rsidR="00600F19" w:rsidRPr="008163E0" w:rsidTr="00C6002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ab/>
          </w:r>
          <w:r w:rsidRPr="008163E0">
            <w:rPr>
              <w:rFonts w:cs="Arial"/>
              <w:caps/>
              <w:sz w:val="18"/>
              <w:szCs w:val="18"/>
            </w:rPr>
            <w:tab/>
            <w:t>30 September 2010</w:t>
          </w:r>
        </w:p>
      </w:tc>
      <w:tc>
        <w:tcPr>
          <w:tcW w:w="2628" w:type="dxa"/>
        </w:tcPr>
        <w:p w:rsidR="00600F19" w:rsidRPr="008163E0" w:rsidRDefault="00600F19" w:rsidP="00C6002E">
          <w:pPr>
            <w:pStyle w:val="Footer"/>
            <w:tabs>
              <w:tab w:val="right" w:pos="9360"/>
            </w:tabs>
            <w:jc w:val="right"/>
            <w:rPr>
              <w:rFonts w:cs="Arial"/>
              <w:caps/>
              <w:sz w:val="18"/>
              <w:szCs w:val="18"/>
            </w:rPr>
          </w:pPr>
        </w:p>
      </w:tc>
    </w:tr>
    <w:tr w:rsidR="00600F19" w:rsidRPr="008163E0" w:rsidTr="00C6002E">
      <w:trPr>
        <w:trHeight w:val="284"/>
      </w:trPr>
      <w:tc>
        <w:tcPr>
          <w:tcW w:w="6948" w:type="dxa"/>
          <w:gridSpan w:val="2"/>
          <w:vAlign w:val="center"/>
        </w:tcPr>
        <w:p w:rsidR="00600F19" w:rsidRPr="008163E0" w:rsidRDefault="00600F19" w:rsidP="00C6002E">
          <w:pPr>
            <w:pStyle w:val="Footer"/>
            <w:tabs>
              <w:tab w:val="right" w:pos="9360"/>
            </w:tabs>
            <w:rPr>
              <w:rFonts w:cs="Arial"/>
              <w:caps/>
              <w:sz w:val="18"/>
              <w:szCs w:val="18"/>
            </w:rPr>
          </w:pPr>
          <w:r w:rsidRPr="008163E0">
            <w:rPr>
              <w:rFonts w:cs="Arial"/>
              <w:caps/>
              <w:sz w:val="18"/>
              <w:szCs w:val="18"/>
            </w:rPr>
            <w:t xml:space="preserve">Page </w:t>
          </w:r>
          <w:r w:rsidR="006D088C" w:rsidRPr="008163E0">
            <w:rPr>
              <w:rFonts w:cs="Arial"/>
              <w:caps/>
              <w:sz w:val="18"/>
              <w:szCs w:val="18"/>
            </w:rPr>
            <w:fldChar w:fldCharType="begin"/>
          </w:r>
          <w:r w:rsidRPr="008163E0">
            <w:rPr>
              <w:rFonts w:cs="Arial"/>
              <w:caps/>
              <w:sz w:val="18"/>
              <w:szCs w:val="18"/>
            </w:rPr>
            <w:instrText xml:space="preserve"> PAGE </w:instrText>
          </w:r>
          <w:r w:rsidR="006D088C" w:rsidRPr="008163E0">
            <w:rPr>
              <w:rFonts w:cs="Arial"/>
              <w:caps/>
              <w:sz w:val="18"/>
              <w:szCs w:val="18"/>
            </w:rPr>
            <w:fldChar w:fldCharType="separate"/>
          </w:r>
          <w:r w:rsidR="006E6C0E">
            <w:rPr>
              <w:rFonts w:cs="Arial"/>
              <w:caps/>
              <w:noProof/>
              <w:sz w:val="18"/>
              <w:szCs w:val="18"/>
            </w:rPr>
            <w:t>33</w:t>
          </w:r>
          <w:r w:rsidR="006D088C" w:rsidRPr="008163E0">
            <w:rPr>
              <w:rFonts w:cs="Arial"/>
              <w:caps/>
              <w:sz w:val="18"/>
              <w:szCs w:val="18"/>
            </w:rPr>
            <w:fldChar w:fldCharType="end"/>
          </w:r>
          <w:r w:rsidRPr="008163E0">
            <w:rPr>
              <w:rFonts w:cs="Arial"/>
              <w:caps/>
              <w:sz w:val="18"/>
              <w:szCs w:val="18"/>
            </w:rPr>
            <w:t xml:space="preserve"> of </w:t>
          </w:r>
          <w:r w:rsidR="006D088C" w:rsidRPr="008163E0">
            <w:rPr>
              <w:rFonts w:cs="Arial"/>
              <w:caps/>
              <w:sz w:val="18"/>
              <w:szCs w:val="18"/>
            </w:rPr>
            <w:fldChar w:fldCharType="begin"/>
          </w:r>
          <w:r w:rsidRPr="008163E0">
            <w:rPr>
              <w:rFonts w:cs="Arial"/>
              <w:caps/>
              <w:sz w:val="18"/>
              <w:szCs w:val="18"/>
            </w:rPr>
            <w:instrText xml:space="preserve"> NUMPAGES </w:instrText>
          </w:r>
          <w:r w:rsidR="006D088C" w:rsidRPr="008163E0">
            <w:rPr>
              <w:rFonts w:cs="Arial"/>
              <w:caps/>
              <w:sz w:val="18"/>
              <w:szCs w:val="18"/>
            </w:rPr>
            <w:fldChar w:fldCharType="separate"/>
          </w:r>
          <w:r w:rsidR="006E6C0E">
            <w:rPr>
              <w:rFonts w:cs="Arial"/>
              <w:caps/>
              <w:noProof/>
              <w:sz w:val="18"/>
              <w:szCs w:val="18"/>
            </w:rPr>
            <w:t>33</w:t>
          </w:r>
          <w:r w:rsidR="006D088C" w:rsidRPr="008163E0">
            <w:rPr>
              <w:rFonts w:cs="Arial"/>
              <w:caps/>
              <w:sz w:val="18"/>
              <w:szCs w:val="18"/>
            </w:rPr>
            <w:fldChar w:fldCharType="end"/>
          </w:r>
        </w:p>
      </w:tc>
      <w:tc>
        <w:tcPr>
          <w:tcW w:w="2628" w:type="dxa"/>
        </w:tcPr>
        <w:p w:rsidR="00600F19" w:rsidRPr="008163E0" w:rsidRDefault="00600F19" w:rsidP="00C6002E">
          <w:pPr>
            <w:pStyle w:val="Footer"/>
            <w:tabs>
              <w:tab w:val="right" w:pos="2172"/>
              <w:tab w:val="right" w:pos="9360"/>
            </w:tabs>
            <w:ind w:left="72"/>
            <w:jc w:val="right"/>
            <w:rPr>
              <w:rFonts w:cs="Arial"/>
              <w:caps/>
              <w:sz w:val="18"/>
              <w:szCs w:val="18"/>
            </w:rPr>
          </w:pPr>
        </w:p>
      </w:tc>
    </w:tr>
  </w:tbl>
  <w:p w:rsidR="00600F19" w:rsidRPr="001C76C3" w:rsidRDefault="00600F19" w:rsidP="00C27F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56338"/>
      <w:docPartObj>
        <w:docPartGallery w:val="Page Numbers (Bottom of Page)"/>
        <w:docPartUnique/>
      </w:docPartObj>
    </w:sdtPr>
    <w:sdtContent>
      <w:p w:rsidR="00600F19" w:rsidRDefault="006D088C">
        <w:pPr>
          <w:pStyle w:val="Footer"/>
          <w:jc w:val="right"/>
        </w:pPr>
      </w:p>
    </w:sdtContent>
  </w:sdt>
  <w:p w:rsidR="00600F19" w:rsidRDefault="00600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19" w:rsidRDefault="00600F19" w:rsidP="001F516B">
      <w:r>
        <w:separator/>
      </w:r>
    </w:p>
  </w:footnote>
  <w:footnote w:type="continuationSeparator" w:id="0">
    <w:p w:rsidR="00600F19" w:rsidRDefault="00600F19" w:rsidP="001F516B">
      <w:r>
        <w:continuationSeparator/>
      </w:r>
    </w:p>
  </w:footnote>
  <w:footnote w:id="1">
    <w:p w:rsidR="00600F19" w:rsidRPr="00A92B9B" w:rsidRDefault="00600F19" w:rsidP="00C415E3">
      <w:pPr>
        <w:rPr>
          <w:sz w:val="20"/>
        </w:rPr>
      </w:pPr>
      <w:r>
        <w:rPr>
          <w:rStyle w:val="FootnoteReference"/>
        </w:rPr>
        <w:footnoteRef/>
      </w:r>
      <w:r>
        <w:t xml:space="preserve"> </w:t>
      </w:r>
      <w:r>
        <w:rPr>
          <w:sz w:val="20"/>
        </w:rPr>
        <w:t>S</w:t>
      </w:r>
      <w:r w:rsidRPr="00A92B9B">
        <w:rPr>
          <w:sz w:val="20"/>
        </w:rPr>
        <w:t>ome hazard classes and categories of the GHS (3</w:t>
      </w:r>
      <w:r w:rsidRPr="00A92B9B">
        <w:rPr>
          <w:sz w:val="20"/>
          <w:vertAlign w:val="superscript"/>
        </w:rPr>
        <w:t>rd</w:t>
      </w:r>
      <w:r w:rsidRPr="00A92B9B">
        <w:rPr>
          <w:sz w:val="20"/>
        </w:rPr>
        <w:t xml:space="preserve"> revised edition) are excluded from coverage under the WHS Regulations.  Refer to the definition of hazardous chemical for these exclusions.  </w:t>
      </w:r>
    </w:p>
    <w:p w:rsidR="00600F19" w:rsidRDefault="00600F1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D08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pt;height:188.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r w:rsidRPr="006C2EA4">
      <w:rPr>
        <w:noProof/>
        <w:lang w:eastAsia="en-AU"/>
      </w:rPr>
      <w:drawing>
        <wp:inline distT="0" distB="0" distL="0" distR="0">
          <wp:extent cx="2524125" cy="514350"/>
          <wp:effectExtent l="19050" t="0" r="9525" b="0"/>
          <wp:docPr id="3"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24125" cy="514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r w:rsidRPr="00C27FEE">
      <w:rPr>
        <w:noProof/>
        <w:lang w:eastAsia="en-AU"/>
      </w:rPr>
      <w:drawing>
        <wp:inline distT="0" distB="0" distL="0" distR="0">
          <wp:extent cx="2524125" cy="514350"/>
          <wp:effectExtent l="19050" t="0" r="9525" b="0"/>
          <wp:docPr id="2"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24125" cy="51435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p w:rsidR="00600F19" w:rsidRDefault="00600F19">
    <w:pPr>
      <w:pStyle w:val="Header"/>
    </w:pPr>
    <w:r w:rsidRPr="006C2EA4">
      <w:rPr>
        <w:noProof/>
        <w:lang w:eastAsia="en-AU"/>
      </w:rPr>
      <w:drawing>
        <wp:inline distT="0" distB="0" distL="0" distR="0">
          <wp:extent cx="2524125" cy="514350"/>
          <wp:effectExtent l="19050" t="0" r="9525" b="0"/>
          <wp:docPr id="4"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24125" cy="51435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19" w:rsidRDefault="00600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7F2"/>
    <w:multiLevelType w:val="hybridMultilevel"/>
    <w:tmpl w:val="D7125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3E059B"/>
    <w:multiLevelType w:val="multilevel"/>
    <w:tmpl w:val="37D2047E"/>
    <w:lvl w:ilvl="0">
      <w:start w:val="3"/>
      <w:numFmt w:val="decimal"/>
      <w:lvlText w:val="%1"/>
      <w:lvlJc w:val="left"/>
      <w:pPr>
        <w:tabs>
          <w:tab w:val="num" w:pos="720"/>
        </w:tabs>
        <w:ind w:left="720" w:hanging="720"/>
      </w:pPr>
      <w:rPr>
        <w:rFonts w:hint="default"/>
        <w:b/>
        <w:i w:val="0"/>
        <w:caps/>
        <w:sz w:val="24"/>
      </w:rPr>
    </w:lvl>
    <w:lvl w:ilvl="1">
      <w:start w:val="1"/>
      <w:numFmt w:val="decimal"/>
      <w:lvlText w:val="%1.%2"/>
      <w:lvlJc w:val="left"/>
      <w:pPr>
        <w:tabs>
          <w:tab w:val="num" w:pos="720"/>
        </w:tabs>
        <w:ind w:left="720" w:hanging="720"/>
      </w:pPr>
      <w:rPr>
        <w:rFonts w:ascii="Arial" w:hAnsi="Arial" w:cs="Arial" w:hint="default"/>
        <w:b/>
        <w:i w:val="0"/>
        <w:sz w:val="22"/>
        <w:szCs w:val="22"/>
      </w:rPr>
    </w:lvl>
    <w:lvl w:ilvl="2">
      <w:start w:val="1"/>
      <w:numFmt w:val="decimal"/>
      <w:pStyle w:val="normalArial"/>
      <w:lvlText w:val="%1.%2.%3"/>
      <w:lvlJc w:val="left"/>
      <w:pPr>
        <w:tabs>
          <w:tab w:val="num" w:pos="720"/>
        </w:tabs>
        <w:ind w:left="720" w:hanging="720"/>
      </w:pPr>
      <w:rPr>
        <w:rFonts w:ascii="Arial" w:hAnsi="Arial" w:cs="Arial" w:hint="default"/>
        <w:b w:val="0"/>
        <w:i w:val="0"/>
        <w:sz w:val="22"/>
        <w:szCs w:val="22"/>
      </w:rPr>
    </w:lvl>
    <w:lvl w:ilvl="3">
      <w:start w:val="1"/>
      <w:numFmt w:val="decimal"/>
      <w:lvlText w:val="%1.%2.%3.%4"/>
      <w:lvlJc w:val="left"/>
      <w:pPr>
        <w:tabs>
          <w:tab w:val="num" w:pos="720"/>
        </w:tabs>
        <w:ind w:left="720" w:hanging="720"/>
      </w:pPr>
      <w:rPr>
        <w:rFonts w:ascii="Arial" w:hAnsi="Arial" w:cs="Arial" w:hint="default"/>
        <w:b w:val="0"/>
        <w:i w:val="0"/>
        <w:sz w:val="22"/>
        <w:szCs w:val="22"/>
      </w:rPr>
    </w:lvl>
    <w:lvl w:ilvl="4">
      <w:start w:val="1"/>
      <w:numFmt w:val="decimal"/>
      <w:lvlText w:val="%1.%2.%3.%4.%5"/>
      <w:lvlJc w:val="left"/>
      <w:pPr>
        <w:tabs>
          <w:tab w:val="num" w:pos="720"/>
        </w:tabs>
        <w:ind w:left="720" w:hanging="720"/>
      </w:pPr>
      <w:rPr>
        <w:rFonts w:hint="default"/>
        <w:sz w:val="22"/>
        <w:szCs w:val="22"/>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BB54CD"/>
    <w:multiLevelType w:val="hybridMultilevel"/>
    <w:tmpl w:val="B300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F86981"/>
    <w:multiLevelType w:val="hybridMultilevel"/>
    <w:tmpl w:val="35127B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32FE053C"/>
    <w:multiLevelType w:val="hybridMultilevel"/>
    <w:tmpl w:val="1416DF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5D3551"/>
    <w:multiLevelType w:val="hybridMultilevel"/>
    <w:tmpl w:val="39B0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745D95"/>
    <w:multiLevelType w:val="hybridMultilevel"/>
    <w:tmpl w:val="ADF2B55A"/>
    <w:lvl w:ilvl="0" w:tplc="0C090001">
      <w:start w:val="1"/>
      <w:numFmt w:val="bullet"/>
      <w:lvlText w:val=""/>
      <w:lvlJc w:val="left"/>
      <w:pPr>
        <w:ind w:left="720" w:hanging="360"/>
      </w:pPr>
      <w:rPr>
        <w:rFonts w:ascii="Symbol" w:hAnsi="Symbol" w:hint="default"/>
      </w:rPr>
    </w:lvl>
    <w:lvl w:ilvl="1" w:tplc="0C9652FE">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7D68CF"/>
    <w:multiLevelType w:val="hybridMultilevel"/>
    <w:tmpl w:val="13FE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5E145F"/>
    <w:multiLevelType w:val="hybridMultilevel"/>
    <w:tmpl w:val="590A688A"/>
    <w:lvl w:ilvl="0" w:tplc="0256F400">
      <w:start w:val="1"/>
      <w:numFmt w:val="lowerLetter"/>
      <w:lvlText w:val="(%1)"/>
      <w:lvlJc w:val="left"/>
      <w:pPr>
        <w:ind w:left="1770" w:hanging="36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9">
    <w:nsid w:val="55AD25C7"/>
    <w:multiLevelType w:val="multilevel"/>
    <w:tmpl w:val="1BB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824CB"/>
    <w:multiLevelType w:val="multilevel"/>
    <w:tmpl w:val="6FC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F6535"/>
    <w:multiLevelType w:val="hybridMultilevel"/>
    <w:tmpl w:val="F88A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031BA7"/>
    <w:multiLevelType w:val="hybridMultilevel"/>
    <w:tmpl w:val="05FA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0951B1"/>
    <w:multiLevelType w:val="hybridMultilevel"/>
    <w:tmpl w:val="840A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C80E00"/>
    <w:multiLevelType w:val="hybridMultilevel"/>
    <w:tmpl w:val="75F6BA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9DB100D"/>
    <w:multiLevelType w:val="hybridMultilevel"/>
    <w:tmpl w:val="CA521F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11"/>
  </w:num>
  <w:num w:numId="6">
    <w:abstractNumId w:val="9"/>
  </w:num>
  <w:num w:numId="7">
    <w:abstractNumId w:val="3"/>
  </w:num>
  <w:num w:numId="8">
    <w:abstractNumId w:val="6"/>
  </w:num>
  <w:num w:numId="9">
    <w:abstractNumId w:val="0"/>
  </w:num>
  <w:num w:numId="10">
    <w:abstractNumId w:val="12"/>
  </w:num>
  <w:num w:numId="11">
    <w:abstractNumId w:val="2"/>
  </w:num>
  <w:num w:numId="12">
    <w:abstractNumId w:val="14"/>
  </w:num>
  <w:num w:numId="13">
    <w:abstractNumId w:val="4"/>
  </w:num>
  <w:num w:numId="14">
    <w:abstractNumId w:val="8"/>
  </w:num>
  <w:num w:numId="15">
    <w:abstractNumId w:val="13"/>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oNotTrackFormatting/>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72352"/>
    <w:rsid w:val="00000BE0"/>
    <w:rsid w:val="00002CA5"/>
    <w:rsid w:val="000044DB"/>
    <w:rsid w:val="00004C93"/>
    <w:rsid w:val="0000587A"/>
    <w:rsid w:val="0002074A"/>
    <w:rsid w:val="00021135"/>
    <w:rsid w:val="00022232"/>
    <w:rsid w:val="000273B5"/>
    <w:rsid w:val="00027992"/>
    <w:rsid w:val="00030620"/>
    <w:rsid w:val="00035686"/>
    <w:rsid w:val="00036235"/>
    <w:rsid w:val="0005428A"/>
    <w:rsid w:val="0006116C"/>
    <w:rsid w:val="00081650"/>
    <w:rsid w:val="0008218A"/>
    <w:rsid w:val="0008462C"/>
    <w:rsid w:val="00092C2F"/>
    <w:rsid w:val="00092D98"/>
    <w:rsid w:val="0009452F"/>
    <w:rsid w:val="000952C9"/>
    <w:rsid w:val="000A2770"/>
    <w:rsid w:val="000A39C1"/>
    <w:rsid w:val="000A3AE2"/>
    <w:rsid w:val="000A46B4"/>
    <w:rsid w:val="000A533D"/>
    <w:rsid w:val="000A5D9A"/>
    <w:rsid w:val="000B05AC"/>
    <w:rsid w:val="000B16AF"/>
    <w:rsid w:val="000B4480"/>
    <w:rsid w:val="000B633F"/>
    <w:rsid w:val="000B651D"/>
    <w:rsid w:val="000B72EF"/>
    <w:rsid w:val="000C3919"/>
    <w:rsid w:val="000D0014"/>
    <w:rsid w:val="000D009B"/>
    <w:rsid w:val="000E0ACB"/>
    <w:rsid w:val="000E2BBB"/>
    <w:rsid w:val="000E4DE1"/>
    <w:rsid w:val="000E7D57"/>
    <w:rsid w:val="000F0C1B"/>
    <w:rsid w:val="000F294D"/>
    <w:rsid w:val="000F42B8"/>
    <w:rsid w:val="00101525"/>
    <w:rsid w:val="0010383B"/>
    <w:rsid w:val="00103BA4"/>
    <w:rsid w:val="00105E00"/>
    <w:rsid w:val="001126EC"/>
    <w:rsid w:val="00113CC1"/>
    <w:rsid w:val="00120007"/>
    <w:rsid w:val="0012064C"/>
    <w:rsid w:val="00121860"/>
    <w:rsid w:val="001222F3"/>
    <w:rsid w:val="001237B1"/>
    <w:rsid w:val="00124BB5"/>
    <w:rsid w:val="00124D32"/>
    <w:rsid w:val="00126FF3"/>
    <w:rsid w:val="00130C45"/>
    <w:rsid w:val="00132C73"/>
    <w:rsid w:val="00135225"/>
    <w:rsid w:val="00156410"/>
    <w:rsid w:val="00160B99"/>
    <w:rsid w:val="00161479"/>
    <w:rsid w:val="00164A1E"/>
    <w:rsid w:val="0016514E"/>
    <w:rsid w:val="001657A2"/>
    <w:rsid w:val="00167BDA"/>
    <w:rsid w:val="0017110C"/>
    <w:rsid w:val="00173965"/>
    <w:rsid w:val="00174386"/>
    <w:rsid w:val="00175705"/>
    <w:rsid w:val="0017599D"/>
    <w:rsid w:val="00175EE9"/>
    <w:rsid w:val="001767F4"/>
    <w:rsid w:val="0018615D"/>
    <w:rsid w:val="00192BC6"/>
    <w:rsid w:val="00194BF3"/>
    <w:rsid w:val="001962D4"/>
    <w:rsid w:val="001966D4"/>
    <w:rsid w:val="00197B9E"/>
    <w:rsid w:val="001A4AA9"/>
    <w:rsid w:val="001A6916"/>
    <w:rsid w:val="001A7074"/>
    <w:rsid w:val="001B122B"/>
    <w:rsid w:val="001B1253"/>
    <w:rsid w:val="001B2794"/>
    <w:rsid w:val="001C0CD2"/>
    <w:rsid w:val="001C460D"/>
    <w:rsid w:val="001D08BF"/>
    <w:rsid w:val="001D2153"/>
    <w:rsid w:val="001D32D6"/>
    <w:rsid w:val="001E1354"/>
    <w:rsid w:val="001E401E"/>
    <w:rsid w:val="001E4B49"/>
    <w:rsid w:val="001E4C4E"/>
    <w:rsid w:val="001E6435"/>
    <w:rsid w:val="001E6D98"/>
    <w:rsid w:val="001E6FF5"/>
    <w:rsid w:val="001E788A"/>
    <w:rsid w:val="001E7FDE"/>
    <w:rsid w:val="001F0777"/>
    <w:rsid w:val="001F1F1C"/>
    <w:rsid w:val="001F516B"/>
    <w:rsid w:val="001F552F"/>
    <w:rsid w:val="00203DF4"/>
    <w:rsid w:val="00205C35"/>
    <w:rsid w:val="0021496E"/>
    <w:rsid w:val="00215473"/>
    <w:rsid w:val="0021561A"/>
    <w:rsid w:val="00216962"/>
    <w:rsid w:val="00217813"/>
    <w:rsid w:val="002220AC"/>
    <w:rsid w:val="00224F6E"/>
    <w:rsid w:val="002255AC"/>
    <w:rsid w:val="00226C1C"/>
    <w:rsid w:val="0023303A"/>
    <w:rsid w:val="00233C02"/>
    <w:rsid w:val="002340A2"/>
    <w:rsid w:val="00237476"/>
    <w:rsid w:val="00245F33"/>
    <w:rsid w:val="00246398"/>
    <w:rsid w:val="00247460"/>
    <w:rsid w:val="002522B6"/>
    <w:rsid w:val="00252929"/>
    <w:rsid w:val="00253354"/>
    <w:rsid w:val="0025518B"/>
    <w:rsid w:val="002561AA"/>
    <w:rsid w:val="00260515"/>
    <w:rsid w:val="002635F2"/>
    <w:rsid w:val="002648D0"/>
    <w:rsid w:val="002655EE"/>
    <w:rsid w:val="002671BB"/>
    <w:rsid w:val="00270C98"/>
    <w:rsid w:val="00276972"/>
    <w:rsid w:val="0028178B"/>
    <w:rsid w:val="00287142"/>
    <w:rsid w:val="0029228D"/>
    <w:rsid w:val="00293057"/>
    <w:rsid w:val="0029439D"/>
    <w:rsid w:val="00294551"/>
    <w:rsid w:val="00296CF1"/>
    <w:rsid w:val="002B0502"/>
    <w:rsid w:val="002B1714"/>
    <w:rsid w:val="002B47BF"/>
    <w:rsid w:val="002B64A9"/>
    <w:rsid w:val="002C1C6C"/>
    <w:rsid w:val="002D20E3"/>
    <w:rsid w:val="002D2C6F"/>
    <w:rsid w:val="002E1C26"/>
    <w:rsid w:val="002E32A5"/>
    <w:rsid w:val="002E38B2"/>
    <w:rsid w:val="002E4EA5"/>
    <w:rsid w:val="002E65E5"/>
    <w:rsid w:val="00303893"/>
    <w:rsid w:val="0030767F"/>
    <w:rsid w:val="00312E80"/>
    <w:rsid w:val="00313604"/>
    <w:rsid w:val="00314EE2"/>
    <w:rsid w:val="00317BFE"/>
    <w:rsid w:val="00322A6C"/>
    <w:rsid w:val="0032570C"/>
    <w:rsid w:val="0032605A"/>
    <w:rsid w:val="003310E8"/>
    <w:rsid w:val="00331781"/>
    <w:rsid w:val="00336135"/>
    <w:rsid w:val="00345CEC"/>
    <w:rsid w:val="0034694A"/>
    <w:rsid w:val="00351A0D"/>
    <w:rsid w:val="003566BF"/>
    <w:rsid w:val="0036141C"/>
    <w:rsid w:val="003642CF"/>
    <w:rsid w:val="00370323"/>
    <w:rsid w:val="0037498F"/>
    <w:rsid w:val="00374E5B"/>
    <w:rsid w:val="00377484"/>
    <w:rsid w:val="00377C63"/>
    <w:rsid w:val="00377D3B"/>
    <w:rsid w:val="00381C1D"/>
    <w:rsid w:val="00382652"/>
    <w:rsid w:val="003836C6"/>
    <w:rsid w:val="00385A08"/>
    <w:rsid w:val="00391639"/>
    <w:rsid w:val="00392691"/>
    <w:rsid w:val="00392BFD"/>
    <w:rsid w:val="003965A3"/>
    <w:rsid w:val="003A155D"/>
    <w:rsid w:val="003A2BED"/>
    <w:rsid w:val="003A44D7"/>
    <w:rsid w:val="003A625D"/>
    <w:rsid w:val="003A7DF1"/>
    <w:rsid w:val="003A7FE0"/>
    <w:rsid w:val="003B0B27"/>
    <w:rsid w:val="003B2631"/>
    <w:rsid w:val="003B4C0F"/>
    <w:rsid w:val="003B5EFF"/>
    <w:rsid w:val="003B67DD"/>
    <w:rsid w:val="003B7786"/>
    <w:rsid w:val="003C3915"/>
    <w:rsid w:val="003C6BDF"/>
    <w:rsid w:val="003D3381"/>
    <w:rsid w:val="003D53D0"/>
    <w:rsid w:val="003D5CE2"/>
    <w:rsid w:val="003D6DD7"/>
    <w:rsid w:val="003E466D"/>
    <w:rsid w:val="003E780A"/>
    <w:rsid w:val="003F3255"/>
    <w:rsid w:val="003F765C"/>
    <w:rsid w:val="00400C76"/>
    <w:rsid w:val="004048EE"/>
    <w:rsid w:val="0040774C"/>
    <w:rsid w:val="00410588"/>
    <w:rsid w:val="0041256D"/>
    <w:rsid w:val="004130DA"/>
    <w:rsid w:val="0041393A"/>
    <w:rsid w:val="00415EAB"/>
    <w:rsid w:val="00424B38"/>
    <w:rsid w:val="00424F43"/>
    <w:rsid w:val="00433C74"/>
    <w:rsid w:val="00435643"/>
    <w:rsid w:val="004405A2"/>
    <w:rsid w:val="00440781"/>
    <w:rsid w:val="00441A57"/>
    <w:rsid w:val="00444A2F"/>
    <w:rsid w:val="00446048"/>
    <w:rsid w:val="004542DB"/>
    <w:rsid w:val="00460735"/>
    <w:rsid w:val="00461299"/>
    <w:rsid w:val="0046138B"/>
    <w:rsid w:val="0046284F"/>
    <w:rsid w:val="00462BA5"/>
    <w:rsid w:val="0046377F"/>
    <w:rsid w:val="00464A94"/>
    <w:rsid w:val="00466832"/>
    <w:rsid w:val="00470677"/>
    <w:rsid w:val="004706DC"/>
    <w:rsid w:val="00471BC5"/>
    <w:rsid w:val="00472352"/>
    <w:rsid w:val="004745BB"/>
    <w:rsid w:val="00480188"/>
    <w:rsid w:val="00484FA1"/>
    <w:rsid w:val="00487FB3"/>
    <w:rsid w:val="004A30AB"/>
    <w:rsid w:val="004A4AB0"/>
    <w:rsid w:val="004A6B16"/>
    <w:rsid w:val="004B0252"/>
    <w:rsid w:val="004B6953"/>
    <w:rsid w:val="004C1542"/>
    <w:rsid w:val="004C54AF"/>
    <w:rsid w:val="004C6AA9"/>
    <w:rsid w:val="004D05DC"/>
    <w:rsid w:val="004D20D2"/>
    <w:rsid w:val="004D7E48"/>
    <w:rsid w:val="004E07B3"/>
    <w:rsid w:val="004E57BB"/>
    <w:rsid w:val="004E6962"/>
    <w:rsid w:val="004F3A85"/>
    <w:rsid w:val="004F5A55"/>
    <w:rsid w:val="004F6EFE"/>
    <w:rsid w:val="00503CDD"/>
    <w:rsid w:val="0050697A"/>
    <w:rsid w:val="00506BF4"/>
    <w:rsid w:val="00511BEF"/>
    <w:rsid w:val="00511ED6"/>
    <w:rsid w:val="00513171"/>
    <w:rsid w:val="0052092C"/>
    <w:rsid w:val="0052121C"/>
    <w:rsid w:val="005250C3"/>
    <w:rsid w:val="00533712"/>
    <w:rsid w:val="005355D2"/>
    <w:rsid w:val="005369DD"/>
    <w:rsid w:val="00536CC2"/>
    <w:rsid w:val="00537EC0"/>
    <w:rsid w:val="005404DF"/>
    <w:rsid w:val="00540FB0"/>
    <w:rsid w:val="00550A81"/>
    <w:rsid w:val="00551C62"/>
    <w:rsid w:val="00552CAD"/>
    <w:rsid w:val="00557218"/>
    <w:rsid w:val="0056005C"/>
    <w:rsid w:val="005661E4"/>
    <w:rsid w:val="00567F2D"/>
    <w:rsid w:val="00567FDF"/>
    <w:rsid w:val="00573590"/>
    <w:rsid w:val="0057401A"/>
    <w:rsid w:val="00576A5C"/>
    <w:rsid w:val="005773FC"/>
    <w:rsid w:val="005834C4"/>
    <w:rsid w:val="00592305"/>
    <w:rsid w:val="005955F1"/>
    <w:rsid w:val="0059596C"/>
    <w:rsid w:val="00595FE4"/>
    <w:rsid w:val="0059609E"/>
    <w:rsid w:val="005A05BC"/>
    <w:rsid w:val="005A0927"/>
    <w:rsid w:val="005A3F3F"/>
    <w:rsid w:val="005A4FF8"/>
    <w:rsid w:val="005B2E1F"/>
    <w:rsid w:val="005B332E"/>
    <w:rsid w:val="005B5F04"/>
    <w:rsid w:val="005B7EE3"/>
    <w:rsid w:val="005C0F19"/>
    <w:rsid w:val="005C3283"/>
    <w:rsid w:val="005C37C4"/>
    <w:rsid w:val="005C47C2"/>
    <w:rsid w:val="005C6A56"/>
    <w:rsid w:val="005D236C"/>
    <w:rsid w:val="005D2CE1"/>
    <w:rsid w:val="005D36BF"/>
    <w:rsid w:val="005D7029"/>
    <w:rsid w:val="005E3454"/>
    <w:rsid w:val="005F090D"/>
    <w:rsid w:val="00600F19"/>
    <w:rsid w:val="0060193A"/>
    <w:rsid w:val="00614EBA"/>
    <w:rsid w:val="00622E7C"/>
    <w:rsid w:val="0062456F"/>
    <w:rsid w:val="00625C63"/>
    <w:rsid w:val="00625CC3"/>
    <w:rsid w:val="00626114"/>
    <w:rsid w:val="0063149F"/>
    <w:rsid w:val="00646272"/>
    <w:rsid w:val="00646B00"/>
    <w:rsid w:val="006511C6"/>
    <w:rsid w:val="006545EA"/>
    <w:rsid w:val="006565E2"/>
    <w:rsid w:val="0066114F"/>
    <w:rsid w:val="00663757"/>
    <w:rsid w:val="00666F8B"/>
    <w:rsid w:val="0066796A"/>
    <w:rsid w:val="00673C32"/>
    <w:rsid w:val="00673D63"/>
    <w:rsid w:val="00674387"/>
    <w:rsid w:val="0067475A"/>
    <w:rsid w:val="00675135"/>
    <w:rsid w:val="00675962"/>
    <w:rsid w:val="0067737D"/>
    <w:rsid w:val="00685269"/>
    <w:rsid w:val="00692015"/>
    <w:rsid w:val="00694E81"/>
    <w:rsid w:val="0069789C"/>
    <w:rsid w:val="006A0B8E"/>
    <w:rsid w:val="006A36DD"/>
    <w:rsid w:val="006A6AEC"/>
    <w:rsid w:val="006A7546"/>
    <w:rsid w:val="006A7F74"/>
    <w:rsid w:val="006B1C6F"/>
    <w:rsid w:val="006B230F"/>
    <w:rsid w:val="006B5A67"/>
    <w:rsid w:val="006C08E0"/>
    <w:rsid w:val="006C1B9D"/>
    <w:rsid w:val="006C26B4"/>
    <w:rsid w:val="006C2EA4"/>
    <w:rsid w:val="006C4BF4"/>
    <w:rsid w:val="006C61CB"/>
    <w:rsid w:val="006C73F3"/>
    <w:rsid w:val="006C79DD"/>
    <w:rsid w:val="006D088C"/>
    <w:rsid w:val="006D201A"/>
    <w:rsid w:val="006D4499"/>
    <w:rsid w:val="006D4AD9"/>
    <w:rsid w:val="006D6D56"/>
    <w:rsid w:val="006E4ED9"/>
    <w:rsid w:val="006E50D5"/>
    <w:rsid w:val="006E5AA9"/>
    <w:rsid w:val="006E67B6"/>
    <w:rsid w:val="006E6A39"/>
    <w:rsid w:val="006E6C0E"/>
    <w:rsid w:val="006F4715"/>
    <w:rsid w:val="006F63AA"/>
    <w:rsid w:val="00700E3D"/>
    <w:rsid w:val="007037B3"/>
    <w:rsid w:val="007047BA"/>
    <w:rsid w:val="007148D5"/>
    <w:rsid w:val="0071557E"/>
    <w:rsid w:val="00715842"/>
    <w:rsid w:val="00715FB1"/>
    <w:rsid w:val="00720834"/>
    <w:rsid w:val="00722FA1"/>
    <w:rsid w:val="007232E7"/>
    <w:rsid w:val="0072388C"/>
    <w:rsid w:val="007257AA"/>
    <w:rsid w:val="00730248"/>
    <w:rsid w:val="00737AB0"/>
    <w:rsid w:val="00741534"/>
    <w:rsid w:val="00741EE4"/>
    <w:rsid w:val="007452D8"/>
    <w:rsid w:val="00746DFF"/>
    <w:rsid w:val="00750CD5"/>
    <w:rsid w:val="00752965"/>
    <w:rsid w:val="0075351F"/>
    <w:rsid w:val="00754948"/>
    <w:rsid w:val="00755219"/>
    <w:rsid w:val="007567F3"/>
    <w:rsid w:val="007576A9"/>
    <w:rsid w:val="00773162"/>
    <w:rsid w:val="00776231"/>
    <w:rsid w:val="00776D60"/>
    <w:rsid w:val="00780316"/>
    <w:rsid w:val="00782E6C"/>
    <w:rsid w:val="0078314F"/>
    <w:rsid w:val="00784220"/>
    <w:rsid w:val="007913C1"/>
    <w:rsid w:val="007931D5"/>
    <w:rsid w:val="00795953"/>
    <w:rsid w:val="00795BF5"/>
    <w:rsid w:val="007A389F"/>
    <w:rsid w:val="007A43CD"/>
    <w:rsid w:val="007A636A"/>
    <w:rsid w:val="007B214B"/>
    <w:rsid w:val="007B7FCC"/>
    <w:rsid w:val="007C1912"/>
    <w:rsid w:val="007C2DED"/>
    <w:rsid w:val="007C3C0F"/>
    <w:rsid w:val="007D0F9A"/>
    <w:rsid w:val="007D163B"/>
    <w:rsid w:val="007D2394"/>
    <w:rsid w:val="007D590B"/>
    <w:rsid w:val="007E129D"/>
    <w:rsid w:val="007E146E"/>
    <w:rsid w:val="007E2AB4"/>
    <w:rsid w:val="007E6427"/>
    <w:rsid w:val="007F1D5A"/>
    <w:rsid w:val="007F214E"/>
    <w:rsid w:val="007F4630"/>
    <w:rsid w:val="007F77FF"/>
    <w:rsid w:val="00800498"/>
    <w:rsid w:val="008005CA"/>
    <w:rsid w:val="00800BE6"/>
    <w:rsid w:val="00801750"/>
    <w:rsid w:val="0080197A"/>
    <w:rsid w:val="008021F6"/>
    <w:rsid w:val="0080314D"/>
    <w:rsid w:val="00807701"/>
    <w:rsid w:val="00814B16"/>
    <w:rsid w:val="008209A7"/>
    <w:rsid w:val="00822E6A"/>
    <w:rsid w:val="0082394D"/>
    <w:rsid w:val="008245FA"/>
    <w:rsid w:val="00826269"/>
    <w:rsid w:val="008331F8"/>
    <w:rsid w:val="008344C5"/>
    <w:rsid w:val="008362CD"/>
    <w:rsid w:val="008366EF"/>
    <w:rsid w:val="00843405"/>
    <w:rsid w:val="008449CF"/>
    <w:rsid w:val="008460FA"/>
    <w:rsid w:val="0085225B"/>
    <w:rsid w:val="00854ADA"/>
    <w:rsid w:val="00854D07"/>
    <w:rsid w:val="00857787"/>
    <w:rsid w:val="00860730"/>
    <w:rsid w:val="008622A3"/>
    <w:rsid w:val="00864182"/>
    <w:rsid w:val="00864DAC"/>
    <w:rsid w:val="00867C60"/>
    <w:rsid w:val="00873912"/>
    <w:rsid w:val="00873F8D"/>
    <w:rsid w:val="00880474"/>
    <w:rsid w:val="00880A64"/>
    <w:rsid w:val="00881DFB"/>
    <w:rsid w:val="00882FE3"/>
    <w:rsid w:val="008836DD"/>
    <w:rsid w:val="00885145"/>
    <w:rsid w:val="0088604F"/>
    <w:rsid w:val="00890605"/>
    <w:rsid w:val="00891B3B"/>
    <w:rsid w:val="008938CE"/>
    <w:rsid w:val="00895DFF"/>
    <w:rsid w:val="00897FE3"/>
    <w:rsid w:val="008A0442"/>
    <w:rsid w:val="008A5D72"/>
    <w:rsid w:val="008A776E"/>
    <w:rsid w:val="008B2D19"/>
    <w:rsid w:val="008B52D5"/>
    <w:rsid w:val="008C2C3C"/>
    <w:rsid w:val="008C3B99"/>
    <w:rsid w:val="008C7F66"/>
    <w:rsid w:val="008D00D3"/>
    <w:rsid w:val="008D1298"/>
    <w:rsid w:val="008D6A61"/>
    <w:rsid w:val="008E5A89"/>
    <w:rsid w:val="008F00C2"/>
    <w:rsid w:val="008F3078"/>
    <w:rsid w:val="008F3ABF"/>
    <w:rsid w:val="008F75DB"/>
    <w:rsid w:val="009009AA"/>
    <w:rsid w:val="00901A1F"/>
    <w:rsid w:val="00901EE1"/>
    <w:rsid w:val="0090240F"/>
    <w:rsid w:val="00903CFC"/>
    <w:rsid w:val="00905904"/>
    <w:rsid w:val="00910F18"/>
    <w:rsid w:val="00913968"/>
    <w:rsid w:val="00915C4C"/>
    <w:rsid w:val="009174EE"/>
    <w:rsid w:val="00922481"/>
    <w:rsid w:val="009308DE"/>
    <w:rsid w:val="0093093E"/>
    <w:rsid w:val="00933A26"/>
    <w:rsid w:val="00935FCA"/>
    <w:rsid w:val="00937A56"/>
    <w:rsid w:val="0094050E"/>
    <w:rsid w:val="0094140E"/>
    <w:rsid w:val="00942422"/>
    <w:rsid w:val="00944FBA"/>
    <w:rsid w:val="0094505E"/>
    <w:rsid w:val="00946496"/>
    <w:rsid w:val="00951437"/>
    <w:rsid w:val="00952D46"/>
    <w:rsid w:val="00952D82"/>
    <w:rsid w:val="00954D4B"/>
    <w:rsid w:val="0095551B"/>
    <w:rsid w:val="00955A97"/>
    <w:rsid w:val="00965C66"/>
    <w:rsid w:val="00967AED"/>
    <w:rsid w:val="00967B4D"/>
    <w:rsid w:val="00967DB9"/>
    <w:rsid w:val="00970A6C"/>
    <w:rsid w:val="0097175A"/>
    <w:rsid w:val="00971A21"/>
    <w:rsid w:val="00973365"/>
    <w:rsid w:val="00974A53"/>
    <w:rsid w:val="00975B2B"/>
    <w:rsid w:val="00981586"/>
    <w:rsid w:val="0098270F"/>
    <w:rsid w:val="0098331B"/>
    <w:rsid w:val="00984BF6"/>
    <w:rsid w:val="009905E5"/>
    <w:rsid w:val="00992CEB"/>
    <w:rsid w:val="009947DE"/>
    <w:rsid w:val="009A192C"/>
    <w:rsid w:val="009A1E1F"/>
    <w:rsid w:val="009A20F7"/>
    <w:rsid w:val="009A2C0D"/>
    <w:rsid w:val="009B3591"/>
    <w:rsid w:val="009B4C58"/>
    <w:rsid w:val="009C049D"/>
    <w:rsid w:val="009C0D2E"/>
    <w:rsid w:val="009C12D3"/>
    <w:rsid w:val="009C6ADE"/>
    <w:rsid w:val="009D08D7"/>
    <w:rsid w:val="009E24CC"/>
    <w:rsid w:val="009E4A2F"/>
    <w:rsid w:val="009F5C70"/>
    <w:rsid w:val="00A00106"/>
    <w:rsid w:val="00A034CF"/>
    <w:rsid w:val="00A036EA"/>
    <w:rsid w:val="00A05BF7"/>
    <w:rsid w:val="00A148D5"/>
    <w:rsid w:val="00A2253B"/>
    <w:rsid w:val="00A2261D"/>
    <w:rsid w:val="00A2368B"/>
    <w:rsid w:val="00A23A48"/>
    <w:rsid w:val="00A27C35"/>
    <w:rsid w:val="00A30700"/>
    <w:rsid w:val="00A34994"/>
    <w:rsid w:val="00A35BAC"/>
    <w:rsid w:val="00A3722D"/>
    <w:rsid w:val="00A44432"/>
    <w:rsid w:val="00A50F61"/>
    <w:rsid w:val="00A53B0D"/>
    <w:rsid w:val="00A57DFD"/>
    <w:rsid w:val="00A6358B"/>
    <w:rsid w:val="00A647F4"/>
    <w:rsid w:val="00A64A84"/>
    <w:rsid w:val="00A65B5C"/>
    <w:rsid w:val="00A6705F"/>
    <w:rsid w:val="00A70CAE"/>
    <w:rsid w:val="00A7127A"/>
    <w:rsid w:val="00A7598D"/>
    <w:rsid w:val="00A76FEE"/>
    <w:rsid w:val="00A806CE"/>
    <w:rsid w:val="00A82CEA"/>
    <w:rsid w:val="00A84CF5"/>
    <w:rsid w:val="00A87CED"/>
    <w:rsid w:val="00A918D0"/>
    <w:rsid w:val="00A92B22"/>
    <w:rsid w:val="00A92B9B"/>
    <w:rsid w:val="00A97520"/>
    <w:rsid w:val="00AA143A"/>
    <w:rsid w:val="00AA2431"/>
    <w:rsid w:val="00AA5BBE"/>
    <w:rsid w:val="00AB268E"/>
    <w:rsid w:val="00AB3F62"/>
    <w:rsid w:val="00AB4FA0"/>
    <w:rsid w:val="00AB56FA"/>
    <w:rsid w:val="00AB5F66"/>
    <w:rsid w:val="00AC1753"/>
    <w:rsid w:val="00AC19E8"/>
    <w:rsid w:val="00AC1A61"/>
    <w:rsid w:val="00AC4F96"/>
    <w:rsid w:val="00AC70F5"/>
    <w:rsid w:val="00AD18BA"/>
    <w:rsid w:val="00AD1C72"/>
    <w:rsid w:val="00AD79AC"/>
    <w:rsid w:val="00AE0436"/>
    <w:rsid w:val="00AE27B5"/>
    <w:rsid w:val="00AE503D"/>
    <w:rsid w:val="00AE5C49"/>
    <w:rsid w:val="00AE5EA8"/>
    <w:rsid w:val="00AE602A"/>
    <w:rsid w:val="00AF1E02"/>
    <w:rsid w:val="00AF54BD"/>
    <w:rsid w:val="00AF6999"/>
    <w:rsid w:val="00AF6D46"/>
    <w:rsid w:val="00AF76D5"/>
    <w:rsid w:val="00B00255"/>
    <w:rsid w:val="00B11074"/>
    <w:rsid w:val="00B21B56"/>
    <w:rsid w:val="00B33248"/>
    <w:rsid w:val="00B338B3"/>
    <w:rsid w:val="00B35E0E"/>
    <w:rsid w:val="00B3685B"/>
    <w:rsid w:val="00B36A51"/>
    <w:rsid w:val="00B36ECC"/>
    <w:rsid w:val="00B42C0F"/>
    <w:rsid w:val="00B43A81"/>
    <w:rsid w:val="00B4410E"/>
    <w:rsid w:val="00B458B1"/>
    <w:rsid w:val="00B46982"/>
    <w:rsid w:val="00B50161"/>
    <w:rsid w:val="00B532FE"/>
    <w:rsid w:val="00B56E06"/>
    <w:rsid w:val="00B57675"/>
    <w:rsid w:val="00B62A50"/>
    <w:rsid w:val="00B64D74"/>
    <w:rsid w:val="00B70974"/>
    <w:rsid w:val="00B70B89"/>
    <w:rsid w:val="00B75E15"/>
    <w:rsid w:val="00B77583"/>
    <w:rsid w:val="00B779D8"/>
    <w:rsid w:val="00B77C7F"/>
    <w:rsid w:val="00B8180E"/>
    <w:rsid w:val="00B933C9"/>
    <w:rsid w:val="00B95B88"/>
    <w:rsid w:val="00B95E2E"/>
    <w:rsid w:val="00B96FF6"/>
    <w:rsid w:val="00BA43DB"/>
    <w:rsid w:val="00BA731F"/>
    <w:rsid w:val="00BB096B"/>
    <w:rsid w:val="00BB1ACC"/>
    <w:rsid w:val="00BB6BBD"/>
    <w:rsid w:val="00BB72D6"/>
    <w:rsid w:val="00BC28A3"/>
    <w:rsid w:val="00BC476D"/>
    <w:rsid w:val="00BC5201"/>
    <w:rsid w:val="00BC5CA8"/>
    <w:rsid w:val="00BC6879"/>
    <w:rsid w:val="00BC6DFF"/>
    <w:rsid w:val="00BD7D39"/>
    <w:rsid w:val="00BE1FC6"/>
    <w:rsid w:val="00BE314A"/>
    <w:rsid w:val="00BE350E"/>
    <w:rsid w:val="00BE3549"/>
    <w:rsid w:val="00BE6D9B"/>
    <w:rsid w:val="00BE7211"/>
    <w:rsid w:val="00BF0AC2"/>
    <w:rsid w:val="00BF7B44"/>
    <w:rsid w:val="00C04790"/>
    <w:rsid w:val="00C10D41"/>
    <w:rsid w:val="00C1192A"/>
    <w:rsid w:val="00C12B83"/>
    <w:rsid w:val="00C14873"/>
    <w:rsid w:val="00C16C35"/>
    <w:rsid w:val="00C16F61"/>
    <w:rsid w:val="00C21F2F"/>
    <w:rsid w:val="00C22110"/>
    <w:rsid w:val="00C2527F"/>
    <w:rsid w:val="00C27FEE"/>
    <w:rsid w:val="00C3667A"/>
    <w:rsid w:val="00C40461"/>
    <w:rsid w:val="00C4110B"/>
    <w:rsid w:val="00C415E3"/>
    <w:rsid w:val="00C4254A"/>
    <w:rsid w:val="00C434BE"/>
    <w:rsid w:val="00C468D3"/>
    <w:rsid w:val="00C5011E"/>
    <w:rsid w:val="00C6002E"/>
    <w:rsid w:val="00C60AAF"/>
    <w:rsid w:val="00C61EE3"/>
    <w:rsid w:val="00C6318E"/>
    <w:rsid w:val="00C645C6"/>
    <w:rsid w:val="00C729DC"/>
    <w:rsid w:val="00C775BA"/>
    <w:rsid w:val="00C77766"/>
    <w:rsid w:val="00C803D9"/>
    <w:rsid w:val="00C82DBA"/>
    <w:rsid w:val="00C900BB"/>
    <w:rsid w:val="00C9032E"/>
    <w:rsid w:val="00C91811"/>
    <w:rsid w:val="00C938EE"/>
    <w:rsid w:val="00C9422E"/>
    <w:rsid w:val="00C9458F"/>
    <w:rsid w:val="00C95899"/>
    <w:rsid w:val="00C96C55"/>
    <w:rsid w:val="00CB234F"/>
    <w:rsid w:val="00CB7217"/>
    <w:rsid w:val="00CC2FD1"/>
    <w:rsid w:val="00CD38EF"/>
    <w:rsid w:val="00CD59B2"/>
    <w:rsid w:val="00CE00E0"/>
    <w:rsid w:val="00CE0FB5"/>
    <w:rsid w:val="00CE11F7"/>
    <w:rsid w:val="00CE18C4"/>
    <w:rsid w:val="00CE1FF4"/>
    <w:rsid w:val="00CE61F4"/>
    <w:rsid w:val="00CE63A4"/>
    <w:rsid w:val="00CF169F"/>
    <w:rsid w:val="00CF3459"/>
    <w:rsid w:val="00CF4476"/>
    <w:rsid w:val="00CF4E00"/>
    <w:rsid w:val="00CF7D02"/>
    <w:rsid w:val="00D00B61"/>
    <w:rsid w:val="00D01FA2"/>
    <w:rsid w:val="00D06343"/>
    <w:rsid w:val="00D06AD4"/>
    <w:rsid w:val="00D10298"/>
    <w:rsid w:val="00D106FC"/>
    <w:rsid w:val="00D1161A"/>
    <w:rsid w:val="00D139F1"/>
    <w:rsid w:val="00D21B9A"/>
    <w:rsid w:val="00D22C07"/>
    <w:rsid w:val="00D26146"/>
    <w:rsid w:val="00D265DC"/>
    <w:rsid w:val="00D268A4"/>
    <w:rsid w:val="00D34011"/>
    <w:rsid w:val="00D418C5"/>
    <w:rsid w:val="00D444BE"/>
    <w:rsid w:val="00D44D03"/>
    <w:rsid w:val="00D50B6B"/>
    <w:rsid w:val="00D52E28"/>
    <w:rsid w:val="00D54AA6"/>
    <w:rsid w:val="00D55B24"/>
    <w:rsid w:val="00D56B8B"/>
    <w:rsid w:val="00D57291"/>
    <w:rsid w:val="00D601EE"/>
    <w:rsid w:val="00D6376A"/>
    <w:rsid w:val="00D64A60"/>
    <w:rsid w:val="00D6644A"/>
    <w:rsid w:val="00D71715"/>
    <w:rsid w:val="00D71FB6"/>
    <w:rsid w:val="00D72260"/>
    <w:rsid w:val="00D75349"/>
    <w:rsid w:val="00D86B3B"/>
    <w:rsid w:val="00D95C2A"/>
    <w:rsid w:val="00D97E3B"/>
    <w:rsid w:val="00DA2EA9"/>
    <w:rsid w:val="00DA54D0"/>
    <w:rsid w:val="00DB3D47"/>
    <w:rsid w:val="00DB55F0"/>
    <w:rsid w:val="00DB65A5"/>
    <w:rsid w:val="00DC0B4B"/>
    <w:rsid w:val="00DC254D"/>
    <w:rsid w:val="00DC56FB"/>
    <w:rsid w:val="00DD0EF4"/>
    <w:rsid w:val="00DD6BCD"/>
    <w:rsid w:val="00DD7C6C"/>
    <w:rsid w:val="00DE3D4A"/>
    <w:rsid w:val="00DE47E4"/>
    <w:rsid w:val="00DE59FA"/>
    <w:rsid w:val="00DE73F5"/>
    <w:rsid w:val="00DF012E"/>
    <w:rsid w:val="00DF19E0"/>
    <w:rsid w:val="00DF1B10"/>
    <w:rsid w:val="00DF2FB8"/>
    <w:rsid w:val="00DF4D76"/>
    <w:rsid w:val="00DF67D3"/>
    <w:rsid w:val="00E013FF"/>
    <w:rsid w:val="00E06DE2"/>
    <w:rsid w:val="00E13673"/>
    <w:rsid w:val="00E1388A"/>
    <w:rsid w:val="00E21ABA"/>
    <w:rsid w:val="00E2476B"/>
    <w:rsid w:val="00E273B6"/>
    <w:rsid w:val="00E30FD5"/>
    <w:rsid w:val="00E32CE2"/>
    <w:rsid w:val="00E428EC"/>
    <w:rsid w:val="00E471C9"/>
    <w:rsid w:val="00E50E82"/>
    <w:rsid w:val="00E52091"/>
    <w:rsid w:val="00E52408"/>
    <w:rsid w:val="00E65663"/>
    <w:rsid w:val="00E65911"/>
    <w:rsid w:val="00E65DE5"/>
    <w:rsid w:val="00E746F1"/>
    <w:rsid w:val="00E77063"/>
    <w:rsid w:val="00E77B9D"/>
    <w:rsid w:val="00E81CD8"/>
    <w:rsid w:val="00E81DA6"/>
    <w:rsid w:val="00E8276B"/>
    <w:rsid w:val="00E9079D"/>
    <w:rsid w:val="00E926F5"/>
    <w:rsid w:val="00E946D8"/>
    <w:rsid w:val="00E954D3"/>
    <w:rsid w:val="00EA33CB"/>
    <w:rsid w:val="00EA5B37"/>
    <w:rsid w:val="00EA60A9"/>
    <w:rsid w:val="00EB2C74"/>
    <w:rsid w:val="00EB635C"/>
    <w:rsid w:val="00EB670F"/>
    <w:rsid w:val="00EB6792"/>
    <w:rsid w:val="00EC1AAE"/>
    <w:rsid w:val="00EC2027"/>
    <w:rsid w:val="00EC30DF"/>
    <w:rsid w:val="00EC5AAC"/>
    <w:rsid w:val="00EC6367"/>
    <w:rsid w:val="00ED0611"/>
    <w:rsid w:val="00ED0E6B"/>
    <w:rsid w:val="00ED19A9"/>
    <w:rsid w:val="00EE19C4"/>
    <w:rsid w:val="00EE2269"/>
    <w:rsid w:val="00EE3FAB"/>
    <w:rsid w:val="00EE4290"/>
    <w:rsid w:val="00EF2BFB"/>
    <w:rsid w:val="00EF2E89"/>
    <w:rsid w:val="00EF322A"/>
    <w:rsid w:val="00EF5EB3"/>
    <w:rsid w:val="00EF7F7B"/>
    <w:rsid w:val="00F01EBD"/>
    <w:rsid w:val="00F03A1F"/>
    <w:rsid w:val="00F10FBA"/>
    <w:rsid w:val="00F1266D"/>
    <w:rsid w:val="00F144A9"/>
    <w:rsid w:val="00F161DC"/>
    <w:rsid w:val="00F177A4"/>
    <w:rsid w:val="00F24572"/>
    <w:rsid w:val="00F2681F"/>
    <w:rsid w:val="00F3290A"/>
    <w:rsid w:val="00F33C0E"/>
    <w:rsid w:val="00F340F6"/>
    <w:rsid w:val="00F346F1"/>
    <w:rsid w:val="00F34FF4"/>
    <w:rsid w:val="00F36622"/>
    <w:rsid w:val="00F37953"/>
    <w:rsid w:val="00F4318A"/>
    <w:rsid w:val="00F471C2"/>
    <w:rsid w:val="00F5222C"/>
    <w:rsid w:val="00F53A80"/>
    <w:rsid w:val="00F56D38"/>
    <w:rsid w:val="00F6379C"/>
    <w:rsid w:val="00F6542B"/>
    <w:rsid w:val="00F67692"/>
    <w:rsid w:val="00F70053"/>
    <w:rsid w:val="00F700FD"/>
    <w:rsid w:val="00F711D6"/>
    <w:rsid w:val="00F71BD2"/>
    <w:rsid w:val="00F71F14"/>
    <w:rsid w:val="00F7696F"/>
    <w:rsid w:val="00F77AFD"/>
    <w:rsid w:val="00F801AE"/>
    <w:rsid w:val="00F80C1D"/>
    <w:rsid w:val="00F8328A"/>
    <w:rsid w:val="00F83599"/>
    <w:rsid w:val="00F9542F"/>
    <w:rsid w:val="00FA1C90"/>
    <w:rsid w:val="00FA4C2A"/>
    <w:rsid w:val="00FA546F"/>
    <w:rsid w:val="00FA70EE"/>
    <w:rsid w:val="00FA7619"/>
    <w:rsid w:val="00FB21BC"/>
    <w:rsid w:val="00FB4B31"/>
    <w:rsid w:val="00FB5048"/>
    <w:rsid w:val="00FC1B58"/>
    <w:rsid w:val="00FD16BC"/>
    <w:rsid w:val="00FD3392"/>
    <w:rsid w:val="00FD3408"/>
    <w:rsid w:val="00FD4071"/>
    <w:rsid w:val="00FD409A"/>
    <w:rsid w:val="00FE0D40"/>
    <w:rsid w:val="00FE215F"/>
    <w:rsid w:val="00FE233C"/>
    <w:rsid w:val="00FE23E8"/>
    <w:rsid w:val="00FF1EA1"/>
    <w:rsid w:val="00FF2010"/>
    <w:rsid w:val="00FF2C59"/>
    <w:rsid w:val="00FF2F1B"/>
    <w:rsid w:val="00FF7538"/>
    <w:rsid w:val="00FF7C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F3"/>
    <w:rPr>
      <w:rFonts w:ascii="Arial" w:hAnsi="Arial"/>
      <w:sz w:val="22"/>
      <w:lang w:eastAsia="en-US"/>
    </w:rPr>
  </w:style>
  <w:style w:type="paragraph" w:styleId="Heading1">
    <w:name w:val="heading 1"/>
    <w:basedOn w:val="Normal"/>
    <w:next w:val="Normal"/>
    <w:link w:val="Heading1Char"/>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2"/>
    <w:pPr>
      <w:ind w:left="720"/>
      <w:contextualSpacing/>
    </w:pPr>
  </w:style>
  <w:style w:type="table" w:styleId="TableGrid">
    <w:name w:val="Table Grid"/>
    <w:basedOn w:val="TableNormal"/>
    <w:rsid w:val="003D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01EE1"/>
    <w:rPr>
      <w:rFonts w:ascii="Tahoma" w:hAnsi="Tahoma" w:cs="Tahoma"/>
      <w:sz w:val="16"/>
      <w:szCs w:val="16"/>
    </w:rPr>
  </w:style>
  <w:style w:type="character" w:customStyle="1" w:styleId="BalloonTextChar">
    <w:name w:val="Balloon Text Char"/>
    <w:basedOn w:val="DefaultParagraphFont"/>
    <w:link w:val="BalloonText"/>
    <w:uiPriority w:val="99"/>
    <w:rsid w:val="00901EE1"/>
    <w:rPr>
      <w:rFonts w:ascii="Tahoma" w:hAnsi="Tahoma" w:cs="Tahoma"/>
      <w:sz w:val="16"/>
      <w:szCs w:val="16"/>
      <w:lang w:eastAsia="en-US"/>
    </w:rPr>
  </w:style>
  <w:style w:type="paragraph" w:styleId="HTMLPreformatted">
    <w:name w:val="HTML Preformatted"/>
    <w:basedOn w:val="Normal"/>
    <w:link w:val="HTMLPreformattedChar"/>
    <w:uiPriority w:val="99"/>
    <w:unhideWhenUsed/>
    <w:rsid w:val="0053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533712"/>
    <w:rPr>
      <w:rFonts w:ascii="Courier New" w:hAnsi="Courier New" w:cs="Courier New"/>
    </w:rPr>
  </w:style>
  <w:style w:type="paragraph" w:customStyle="1" w:styleId="DraftHeading1">
    <w:name w:val="Draft Heading 1"/>
    <w:basedOn w:val="Normal"/>
    <w:next w:val="Normal"/>
    <w:rsid w:val="00935FCA"/>
    <w:pPr>
      <w:overflowPunct w:val="0"/>
      <w:autoSpaceDE w:val="0"/>
      <w:autoSpaceDN w:val="0"/>
      <w:adjustRightInd w:val="0"/>
      <w:spacing w:before="120"/>
      <w:textAlignment w:val="baseline"/>
      <w:outlineLvl w:val="2"/>
    </w:pPr>
    <w:rPr>
      <w:rFonts w:ascii="Times New Roman" w:hAnsi="Times New Roman"/>
      <w:b/>
      <w:sz w:val="24"/>
      <w:szCs w:val="24"/>
    </w:rPr>
  </w:style>
  <w:style w:type="paragraph" w:customStyle="1" w:styleId="DraftHeading2">
    <w:name w:val="Draft Heading 2"/>
    <w:basedOn w:val="Normal"/>
    <w:next w:val="Normal"/>
    <w:rsid w:val="00935FCA"/>
    <w:pPr>
      <w:overflowPunct w:val="0"/>
      <w:autoSpaceDE w:val="0"/>
      <w:autoSpaceDN w:val="0"/>
      <w:adjustRightInd w:val="0"/>
      <w:spacing w:before="120"/>
      <w:textAlignment w:val="baseline"/>
    </w:pPr>
    <w:rPr>
      <w:rFonts w:ascii="Times New Roman" w:hAnsi="Times New Roman"/>
      <w:sz w:val="24"/>
    </w:rPr>
  </w:style>
  <w:style w:type="paragraph" w:customStyle="1" w:styleId="DraftHeading3">
    <w:name w:val="Draft Heading 3"/>
    <w:basedOn w:val="Normal"/>
    <w:next w:val="Normal"/>
    <w:rsid w:val="00935FCA"/>
    <w:pPr>
      <w:overflowPunct w:val="0"/>
      <w:autoSpaceDE w:val="0"/>
      <w:autoSpaceDN w:val="0"/>
      <w:adjustRightInd w:val="0"/>
      <w:spacing w:before="120"/>
      <w:textAlignment w:val="baseline"/>
    </w:pPr>
    <w:rPr>
      <w:rFonts w:ascii="Times New Roman" w:hAnsi="Times New Roman"/>
      <w:sz w:val="24"/>
    </w:rPr>
  </w:style>
  <w:style w:type="paragraph" w:customStyle="1" w:styleId="DraftHeading4">
    <w:name w:val="Draft Heading 4"/>
    <w:basedOn w:val="Normal"/>
    <w:next w:val="Normal"/>
    <w:rsid w:val="00935FCA"/>
    <w:pPr>
      <w:overflowPunct w:val="0"/>
      <w:autoSpaceDE w:val="0"/>
      <w:autoSpaceDN w:val="0"/>
      <w:adjustRightInd w:val="0"/>
      <w:spacing w:before="120"/>
      <w:textAlignment w:val="baseline"/>
    </w:pPr>
    <w:rPr>
      <w:rFonts w:ascii="Times New Roman" w:hAnsi="Times New Roman"/>
      <w:sz w:val="24"/>
    </w:rPr>
  </w:style>
  <w:style w:type="paragraph" w:customStyle="1" w:styleId="Heading-DIVISION">
    <w:name w:val="Heading - DIVISION"/>
    <w:next w:val="Normal"/>
    <w:rsid w:val="00935FCA"/>
    <w:pPr>
      <w:overflowPunct w:val="0"/>
      <w:autoSpaceDE w:val="0"/>
      <w:autoSpaceDN w:val="0"/>
      <w:adjustRightInd w:val="0"/>
      <w:spacing w:before="240" w:after="120"/>
      <w:jc w:val="center"/>
      <w:textAlignment w:val="baseline"/>
      <w:outlineLvl w:val="1"/>
    </w:pPr>
    <w:rPr>
      <w:b/>
      <w:sz w:val="24"/>
      <w:lang w:eastAsia="en-US"/>
    </w:rPr>
  </w:style>
  <w:style w:type="paragraph" w:styleId="NormalWeb">
    <w:name w:val="Normal (Web)"/>
    <w:basedOn w:val="Normal"/>
    <w:uiPriority w:val="99"/>
    <w:unhideWhenUsed/>
    <w:rsid w:val="005773FC"/>
    <w:pPr>
      <w:spacing w:before="100" w:beforeAutospacing="1" w:after="100" w:afterAutospacing="1"/>
    </w:pPr>
    <w:rPr>
      <w:rFonts w:ascii="Verdana" w:hAnsi="Verdana"/>
      <w:sz w:val="24"/>
      <w:szCs w:val="24"/>
      <w:lang w:eastAsia="en-AU"/>
    </w:rPr>
  </w:style>
  <w:style w:type="character" w:styleId="Strong">
    <w:name w:val="Strong"/>
    <w:basedOn w:val="DefaultParagraphFont"/>
    <w:uiPriority w:val="22"/>
    <w:qFormat/>
    <w:rsid w:val="00C21F2F"/>
    <w:rPr>
      <w:b/>
      <w:bCs/>
    </w:rPr>
  </w:style>
  <w:style w:type="character" w:styleId="Hyperlink">
    <w:name w:val="Hyperlink"/>
    <w:basedOn w:val="DefaultParagraphFont"/>
    <w:uiPriority w:val="99"/>
    <w:unhideWhenUsed/>
    <w:rsid w:val="00C21F2F"/>
    <w:rPr>
      <w:color w:val="0000FF" w:themeColor="hyperlink"/>
      <w:u w:val="single"/>
    </w:rPr>
  </w:style>
  <w:style w:type="paragraph" w:styleId="Header">
    <w:name w:val="header"/>
    <w:basedOn w:val="Normal"/>
    <w:link w:val="HeaderChar"/>
    <w:uiPriority w:val="99"/>
    <w:unhideWhenUsed/>
    <w:rsid w:val="001F516B"/>
    <w:pPr>
      <w:tabs>
        <w:tab w:val="center" w:pos="4513"/>
        <w:tab w:val="right" w:pos="9026"/>
      </w:tabs>
    </w:pPr>
  </w:style>
  <w:style w:type="character" w:customStyle="1" w:styleId="HeaderChar">
    <w:name w:val="Header Char"/>
    <w:basedOn w:val="DefaultParagraphFont"/>
    <w:link w:val="Header"/>
    <w:uiPriority w:val="99"/>
    <w:rsid w:val="001F516B"/>
    <w:rPr>
      <w:rFonts w:ascii="Arial" w:hAnsi="Arial"/>
      <w:sz w:val="22"/>
      <w:lang w:eastAsia="en-US"/>
    </w:rPr>
  </w:style>
  <w:style w:type="paragraph" w:styleId="Footer">
    <w:name w:val="footer"/>
    <w:basedOn w:val="Normal"/>
    <w:link w:val="FooterChar"/>
    <w:unhideWhenUsed/>
    <w:rsid w:val="001F516B"/>
    <w:pPr>
      <w:tabs>
        <w:tab w:val="center" w:pos="4513"/>
        <w:tab w:val="right" w:pos="9026"/>
      </w:tabs>
    </w:pPr>
  </w:style>
  <w:style w:type="character" w:customStyle="1" w:styleId="FooterChar">
    <w:name w:val="Footer Char"/>
    <w:basedOn w:val="DefaultParagraphFont"/>
    <w:link w:val="Footer"/>
    <w:rsid w:val="001F516B"/>
    <w:rPr>
      <w:rFonts w:ascii="Arial" w:hAnsi="Arial"/>
      <w:sz w:val="22"/>
      <w:lang w:eastAsia="en-US"/>
    </w:rPr>
  </w:style>
  <w:style w:type="paragraph" w:styleId="TOCHeading">
    <w:name w:val="TOC Heading"/>
    <w:basedOn w:val="Heading1"/>
    <w:next w:val="Normal"/>
    <w:uiPriority w:val="39"/>
    <w:unhideWhenUsed/>
    <w:qFormat/>
    <w:rsid w:val="00EF2E89"/>
    <w:pPr>
      <w:keepLines/>
      <w:spacing w:before="480" w:after="0" w:line="276" w:lineRule="auto"/>
      <w:outlineLvl w:val="9"/>
    </w:pPr>
    <w:rPr>
      <w:rFonts w:asciiTheme="majorHAnsi" w:eastAsiaTheme="majorEastAsia" w:hAnsiTheme="majorHAnsi" w:cstheme="majorBidi"/>
      <w:color w:val="365F91" w:themeColor="accent1" w:themeShade="BF"/>
      <w:szCs w:val="28"/>
      <w:lang w:val="en-US"/>
    </w:rPr>
  </w:style>
  <w:style w:type="paragraph" w:styleId="TOC2">
    <w:name w:val="toc 2"/>
    <w:basedOn w:val="Normal"/>
    <w:next w:val="Normal"/>
    <w:autoRedefine/>
    <w:uiPriority w:val="39"/>
    <w:unhideWhenUsed/>
    <w:qFormat/>
    <w:rsid w:val="00EF2E89"/>
    <w:pPr>
      <w:spacing w:after="100" w:line="276" w:lineRule="auto"/>
      <w:ind w:left="220"/>
    </w:pPr>
    <w:rPr>
      <w:rFonts w:asciiTheme="minorHAnsi" w:eastAsiaTheme="minorEastAsia" w:hAnsiTheme="minorHAnsi" w:cstheme="minorBidi"/>
      <w:szCs w:val="22"/>
      <w:lang w:val="en-US"/>
    </w:rPr>
  </w:style>
  <w:style w:type="paragraph" w:styleId="TOC1">
    <w:name w:val="toc 1"/>
    <w:basedOn w:val="Normal"/>
    <w:next w:val="Normal"/>
    <w:autoRedefine/>
    <w:uiPriority w:val="39"/>
    <w:unhideWhenUsed/>
    <w:qFormat/>
    <w:rsid w:val="00EF2E89"/>
    <w:pPr>
      <w:spacing w:after="100" w:line="276" w:lineRule="auto"/>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rsid w:val="00EF2E89"/>
    <w:pPr>
      <w:spacing w:after="100" w:line="276" w:lineRule="auto"/>
      <w:ind w:left="440"/>
    </w:pPr>
    <w:rPr>
      <w:rFonts w:asciiTheme="minorHAnsi" w:eastAsiaTheme="minorEastAsia" w:hAnsiTheme="minorHAnsi" w:cstheme="minorBidi"/>
      <w:szCs w:val="22"/>
      <w:lang w:val="en-US"/>
    </w:rPr>
  </w:style>
  <w:style w:type="paragraph" w:customStyle="1" w:styleId="HeadingA">
    <w:name w:val="Heading A"/>
    <w:basedOn w:val="Heading1"/>
    <w:next w:val="Normal"/>
    <w:rsid w:val="00AF6999"/>
    <w:pPr>
      <w:pBdr>
        <w:bottom w:val="single" w:sz="4" w:space="1" w:color="auto"/>
      </w:pBdr>
    </w:pPr>
    <w:rPr>
      <w:rFonts w:eastAsia="Times New Roman"/>
      <w:kern w:val="32"/>
      <w:sz w:val="24"/>
      <w:szCs w:val="24"/>
      <w:lang w:eastAsia="en-AU"/>
    </w:rPr>
  </w:style>
  <w:style w:type="paragraph" w:customStyle="1" w:styleId="DraftDefinition2">
    <w:name w:val="Draft Definition 2"/>
    <w:next w:val="Normal"/>
    <w:rsid w:val="0037748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ParaNote">
    <w:name w:val="Draft Para Note"/>
    <w:next w:val="Normal"/>
    <w:rsid w:val="00377484"/>
    <w:pPr>
      <w:spacing w:before="120"/>
    </w:pPr>
    <w:rPr>
      <w:lang w:eastAsia="en-US"/>
    </w:rPr>
  </w:style>
  <w:style w:type="paragraph" w:customStyle="1" w:styleId="BodyParagraph">
    <w:name w:val="Body Paragraph"/>
    <w:next w:val="Normal"/>
    <w:rsid w:val="00377484"/>
    <w:pPr>
      <w:overflowPunct w:val="0"/>
      <w:autoSpaceDE w:val="0"/>
      <w:autoSpaceDN w:val="0"/>
      <w:adjustRightInd w:val="0"/>
      <w:spacing w:before="120"/>
      <w:ind w:left="1871"/>
      <w:textAlignment w:val="baseline"/>
    </w:pPr>
    <w:rPr>
      <w:sz w:val="24"/>
      <w:lang w:eastAsia="en-US"/>
    </w:rPr>
  </w:style>
  <w:style w:type="paragraph" w:customStyle="1" w:styleId="DraftSub-ParaNote">
    <w:name w:val="Draft Sub-Para Note"/>
    <w:next w:val="Normal"/>
    <w:rsid w:val="00377484"/>
    <w:pPr>
      <w:spacing w:before="120"/>
    </w:pPr>
    <w:rPr>
      <w:lang w:eastAsia="en-US"/>
    </w:rPr>
  </w:style>
  <w:style w:type="paragraph" w:customStyle="1" w:styleId="normalArial">
    <w:name w:val="normal + Arial"/>
    <w:aliases w:val="11 pt,Not Bold"/>
    <w:basedOn w:val="Heading2"/>
    <w:rsid w:val="0057401A"/>
    <w:pPr>
      <w:numPr>
        <w:ilvl w:val="2"/>
        <w:numId w:val="1"/>
      </w:numPr>
      <w:spacing w:before="0" w:after="0"/>
      <w:jc w:val="both"/>
    </w:pPr>
    <w:rPr>
      <w:b w:val="0"/>
      <w:sz w:val="22"/>
      <w:szCs w:val="22"/>
      <w:lang w:eastAsia="en-AU"/>
    </w:rPr>
  </w:style>
  <w:style w:type="paragraph" w:customStyle="1" w:styleId="TableBold">
    <w:name w:val="Table + Bold"/>
    <w:basedOn w:val="Normal"/>
    <w:rsid w:val="00801750"/>
    <w:pPr>
      <w:jc w:val="both"/>
    </w:pPr>
    <w:rPr>
      <w:b/>
      <w:bCs/>
      <w:szCs w:val="24"/>
      <w:lang w:eastAsia="en-AU"/>
    </w:rPr>
  </w:style>
  <w:style w:type="character" w:customStyle="1" w:styleId="StyleArialBold">
    <w:name w:val="Style Arial Bold"/>
    <w:basedOn w:val="DefaultParagraphFont"/>
    <w:rsid w:val="009308DE"/>
    <w:rPr>
      <w:rFonts w:ascii="Arial" w:hAnsi="Arial"/>
      <w:bCs/>
    </w:rPr>
  </w:style>
  <w:style w:type="paragraph" w:styleId="FootnoteText">
    <w:name w:val="footnote text"/>
    <w:basedOn w:val="Normal"/>
    <w:link w:val="FootnoteTextChar"/>
    <w:rsid w:val="007C2DED"/>
    <w:pPr>
      <w:jc w:val="both"/>
    </w:pPr>
    <w:rPr>
      <w:sz w:val="20"/>
      <w:lang w:eastAsia="en-AU"/>
    </w:rPr>
  </w:style>
  <w:style w:type="character" w:customStyle="1" w:styleId="FootnoteTextChar">
    <w:name w:val="Footnote Text Char"/>
    <w:basedOn w:val="DefaultParagraphFont"/>
    <w:link w:val="FootnoteText"/>
    <w:rsid w:val="007C2DED"/>
    <w:rPr>
      <w:rFonts w:ascii="Arial" w:hAnsi="Arial"/>
    </w:rPr>
  </w:style>
  <w:style w:type="character" w:styleId="FootnoteReference">
    <w:name w:val="footnote reference"/>
    <w:aliases w:val="Footnote Reference/"/>
    <w:basedOn w:val="DefaultParagraphFont"/>
    <w:rsid w:val="007C2DED"/>
    <w:rPr>
      <w:vertAlign w:val="superscript"/>
    </w:rPr>
  </w:style>
  <w:style w:type="character" w:customStyle="1" w:styleId="srch-title">
    <w:name w:val="srch-title"/>
    <w:basedOn w:val="DefaultParagraphFont"/>
    <w:rsid w:val="008C7F66"/>
  </w:style>
  <w:style w:type="character" w:styleId="CommentReference">
    <w:name w:val="annotation reference"/>
    <w:basedOn w:val="DefaultParagraphFont"/>
    <w:uiPriority w:val="99"/>
    <w:unhideWhenUsed/>
    <w:rsid w:val="00215473"/>
    <w:rPr>
      <w:sz w:val="16"/>
      <w:szCs w:val="16"/>
    </w:rPr>
  </w:style>
  <w:style w:type="paragraph" w:styleId="CommentText">
    <w:name w:val="annotation text"/>
    <w:basedOn w:val="Normal"/>
    <w:link w:val="CommentTextChar"/>
    <w:uiPriority w:val="99"/>
    <w:unhideWhenUsed/>
    <w:rsid w:val="00215473"/>
    <w:rPr>
      <w:sz w:val="20"/>
    </w:rPr>
  </w:style>
  <w:style w:type="character" w:customStyle="1" w:styleId="CommentTextChar">
    <w:name w:val="Comment Text Char"/>
    <w:basedOn w:val="DefaultParagraphFont"/>
    <w:link w:val="CommentText"/>
    <w:uiPriority w:val="99"/>
    <w:rsid w:val="00215473"/>
    <w:rPr>
      <w:rFonts w:ascii="Arial" w:hAnsi="Arial"/>
      <w:lang w:eastAsia="en-US"/>
    </w:rPr>
  </w:style>
  <w:style w:type="paragraph" w:styleId="CommentSubject">
    <w:name w:val="annotation subject"/>
    <w:basedOn w:val="CommentText"/>
    <w:next w:val="CommentText"/>
    <w:link w:val="CommentSubjectChar"/>
    <w:uiPriority w:val="99"/>
    <w:unhideWhenUsed/>
    <w:rsid w:val="00215473"/>
    <w:rPr>
      <w:b/>
      <w:bCs/>
    </w:rPr>
  </w:style>
  <w:style w:type="character" w:customStyle="1" w:styleId="CommentSubjectChar">
    <w:name w:val="Comment Subject Char"/>
    <w:basedOn w:val="CommentTextChar"/>
    <w:link w:val="CommentSubject"/>
    <w:uiPriority w:val="99"/>
    <w:rsid w:val="00215473"/>
    <w:rPr>
      <w:b/>
      <w:bCs/>
    </w:rPr>
  </w:style>
  <w:style w:type="paragraph" w:styleId="Revision">
    <w:name w:val="Revision"/>
    <w:hidden/>
    <w:uiPriority w:val="99"/>
    <w:semiHidden/>
    <w:rsid w:val="00E65911"/>
    <w:rPr>
      <w:rFonts w:ascii="Arial" w:hAnsi="Arial"/>
      <w:sz w:val="22"/>
      <w:lang w:eastAsia="en-US"/>
    </w:rPr>
  </w:style>
  <w:style w:type="paragraph" w:styleId="Caption">
    <w:name w:val="caption"/>
    <w:basedOn w:val="Normal"/>
    <w:next w:val="Normal"/>
    <w:uiPriority w:val="35"/>
    <w:unhideWhenUsed/>
    <w:qFormat/>
    <w:rsid w:val="0093093E"/>
    <w:pPr>
      <w:spacing w:after="200"/>
    </w:pPr>
    <w:rPr>
      <w:b/>
      <w:bCs/>
      <w:color w:val="4F81BD" w:themeColor="accent1"/>
      <w:sz w:val="18"/>
      <w:szCs w:val="18"/>
    </w:rPr>
  </w:style>
  <w:style w:type="paragraph" w:styleId="TableofFigures">
    <w:name w:val="table of figures"/>
    <w:basedOn w:val="Normal"/>
    <w:next w:val="Normal"/>
    <w:uiPriority w:val="99"/>
    <w:unhideWhenUsed/>
    <w:rsid w:val="0093093E"/>
  </w:style>
  <w:style w:type="character" w:styleId="FollowedHyperlink">
    <w:name w:val="FollowedHyperlink"/>
    <w:basedOn w:val="DefaultParagraphFont"/>
    <w:uiPriority w:val="99"/>
    <w:unhideWhenUsed/>
    <w:rsid w:val="0093093E"/>
    <w:rPr>
      <w:color w:val="800080" w:themeColor="followedHyperlink"/>
      <w:u w:val="single"/>
    </w:rPr>
  </w:style>
  <w:style w:type="paragraph" w:styleId="EndnoteText">
    <w:name w:val="endnote text"/>
    <w:basedOn w:val="Normal"/>
    <w:link w:val="EndnoteTextChar"/>
    <w:uiPriority w:val="99"/>
    <w:unhideWhenUsed/>
    <w:rsid w:val="0093093E"/>
    <w:rPr>
      <w:sz w:val="20"/>
    </w:rPr>
  </w:style>
  <w:style w:type="character" w:customStyle="1" w:styleId="EndnoteTextChar">
    <w:name w:val="Endnote Text Char"/>
    <w:basedOn w:val="DefaultParagraphFont"/>
    <w:link w:val="EndnoteText"/>
    <w:uiPriority w:val="99"/>
    <w:rsid w:val="0093093E"/>
    <w:rPr>
      <w:rFonts w:ascii="Arial" w:hAnsi="Arial"/>
      <w:lang w:eastAsia="en-US"/>
    </w:rPr>
  </w:style>
  <w:style w:type="character" w:styleId="EndnoteReference">
    <w:name w:val="endnote reference"/>
    <w:basedOn w:val="DefaultParagraphFont"/>
    <w:uiPriority w:val="99"/>
    <w:unhideWhenUsed/>
    <w:rsid w:val="0093093E"/>
    <w:rPr>
      <w:vertAlign w:val="superscript"/>
    </w:rPr>
  </w:style>
  <w:style w:type="paragraph" w:styleId="TOC4">
    <w:name w:val="toc 4"/>
    <w:basedOn w:val="Normal"/>
    <w:next w:val="Normal"/>
    <w:autoRedefine/>
    <w:uiPriority w:val="39"/>
    <w:unhideWhenUsed/>
    <w:rsid w:val="0093093E"/>
    <w:pPr>
      <w:ind w:left="660"/>
    </w:pPr>
    <w:rPr>
      <w:rFonts w:asciiTheme="minorHAnsi" w:hAnsiTheme="minorHAnsi" w:cstheme="minorHAnsi"/>
      <w:sz w:val="20"/>
    </w:rPr>
  </w:style>
  <w:style w:type="paragraph" w:styleId="TOC5">
    <w:name w:val="toc 5"/>
    <w:basedOn w:val="Normal"/>
    <w:next w:val="Normal"/>
    <w:autoRedefine/>
    <w:uiPriority w:val="39"/>
    <w:unhideWhenUsed/>
    <w:rsid w:val="0093093E"/>
    <w:pPr>
      <w:ind w:left="880"/>
    </w:pPr>
    <w:rPr>
      <w:rFonts w:asciiTheme="minorHAnsi" w:hAnsiTheme="minorHAnsi" w:cstheme="minorHAnsi"/>
      <w:sz w:val="20"/>
    </w:rPr>
  </w:style>
  <w:style w:type="paragraph" w:styleId="TOC6">
    <w:name w:val="toc 6"/>
    <w:basedOn w:val="Normal"/>
    <w:next w:val="Normal"/>
    <w:autoRedefine/>
    <w:uiPriority w:val="39"/>
    <w:unhideWhenUsed/>
    <w:rsid w:val="0093093E"/>
    <w:pPr>
      <w:ind w:left="1100"/>
    </w:pPr>
    <w:rPr>
      <w:rFonts w:asciiTheme="minorHAnsi" w:hAnsiTheme="minorHAnsi" w:cstheme="minorHAnsi"/>
      <w:sz w:val="20"/>
    </w:rPr>
  </w:style>
  <w:style w:type="paragraph" w:styleId="TOC7">
    <w:name w:val="toc 7"/>
    <w:basedOn w:val="Normal"/>
    <w:next w:val="Normal"/>
    <w:autoRedefine/>
    <w:uiPriority w:val="39"/>
    <w:unhideWhenUsed/>
    <w:rsid w:val="0093093E"/>
    <w:pPr>
      <w:ind w:left="1320"/>
    </w:pPr>
    <w:rPr>
      <w:rFonts w:asciiTheme="minorHAnsi" w:hAnsiTheme="minorHAnsi" w:cstheme="minorHAnsi"/>
      <w:sz w:val="20"/>
    </w:rPr>
  </w:style>
  <w:style w:type="paragraph" w:styleId="TOC8">
    <w:name w:val="toc 8"/>
    <w:basedOn w:val="Normal"/>
    <w:next w:val="Normal"/>
    <w:autoRedefine/>
    <w:uiPriority w:val="39"/>
    <w:unhideWhenUsed/>
    <w:rsid w:val="0093093E"/>
    <w:pPr>
      <w:ind w:left="1540"/>
    </w:pPr>
    <w:rPr>
      <w:rFonts w:asciiTheme="minorHAnsi" w:hAnsiTheme="minorHAnsi" w:cstheme="minorHAnsi"/>
      <w:sz w:val="20"/>
    </w:rPr>
  </w:style>
  <w:style w:type="paragraph" w:styleId="TOC9">
    <w:name w:val="toc 9"/>
    <w:basedOn w:val="Normal"/>
    <w:next w:val="Normal"/>
    <w:autoRedefine/>
    <w:uiPriority w:val="39"/>
    <w:unhideWhenUsed/>
    <w:rsid w:val="0093093E"/>
    <w:pPr>
      <w:ind w:left="1760"/>
    </w:pPr>
    <w:rPr>
      <w:rFonts w:asciiTheme="minorHAnsi" w:hAnsiTheme="minorHAnsi" w:cstheme="minorHAnsi"/>
      <w:sz w:val="20"/>
    </w:rPr>
  </w:style>
  <w:style w:type="paragraph" w:styleId="z-TopofForm">
    <w:name w:val="HTML Top of Form"/>
    <w:basedOn w:val="Normal"/>
    <w:next w:val="Normal"/>
    <w:link w:val="z-TopofFormChar"/>
    <w:hidden/>
    <w:uiPriority w:val="99"/>
    <w:unhideWhenUsed/>
    <w:rsid w:val="0093093E"/>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rsid w:val="0093093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3093E"/>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rsid w:val="0093093E"/>
    <w:rPr>
      <w:rFonts w:ascii="Arial" w:hAnsi="Arial" w:cs="Arial"/>
      <w:vanish/>
      <w:sz w:val="16"/>
      <w:szCs w:val="16"/>
    </w:rPr>
  </w:style>
  <w:style w:type="paragraph" w:styleId="DocumentMap">
    <w:name w:val="Document Map"/>
    <w:basedOn w:val="Normal"/>
    <w:link w:val="DocumentMapChar"/>
    <w:uiPriority w:val="99"/>
    <w:unhideWhenUsed/>
    <w:rsid w:val="002255AC"/>
    <w:rPr>
      <w:rFonts w:ascii="Tahoma" w:hAnsi="Tahoma" w:cs="Tahoma"/>
      <w:sz w:val="16"/>
      <w:szCs w:val="16"/>
    </w:rPr>
  </w:style>
  <w:style w:type="character" w:customStyle="1" w:styleId="DocumentMapChar">
    <w:name w:val="Document Map Char"/>
    <w:basedOn w:val="DefaultParagraphFont"/>
    <w:link w:val="DocumentMap"/>
    <w:uiPriority w:val="99"/>
    <w:rsid w:val="002255AC"/>
    <w:rPr>
      <w:rFonts w:ascii="Tahoma" w:hAnsi="Tahoma" w:cs="Tahoma"/>
      <w:sz w:val="16"/>
      <w:szCs w:val="16"/>
      <w:lang w:eastAsia="en-US"/>
    </w:rPr>
  </w:style>
  <w:style w:type="character" w:customStyle="1" w:styleId="Heading1Char">
    <w:name w:val="Heading 1 Char"/>
    <w:basedOn w:val="DefaultParagraphFont"/>
    <w:link w:val="Heading1"/>
    <w:rsid w:val="007E6427"/>
    <w:rPr>
      <w:rFonts w:ascii="Arial" w:eastAsia="Batang" w:hAnsi="Arial" w:cs="Arial"/>
      <w:b/>
      <w:bCs/>
      <w:sz w:val="28"/>
      <w:szCs w:val="32"/>
      <w:lang w:eastAsia="en-US"/>
    </w:rPr>
  </w:style>
  <w:style w:type="character" w:customStyle="1" w:styleId="Heading2Char">
    <w:name w:val="Heading 2 Char"/>
    <w:basedOn w:val="DefaultParagraphFont"/>
    <w:link w:val="Heading2"/>
    <w:rsid w:val="007E6427"/>
    <w:rPr>
      <w:rFonts w:ascii="Arial" w:hAnsi="Arial" w:cs="Arial"/>
      <w:b/>
      <w:bCs/>
      <w:iCs/>
      <w:sz w:val="26"/>
      <w:szCs w:val="28"/>
      <w:lang w:eastAsia="en-US"/>
    </w:rPr>
  </w:style>
  <w:style w:type="character" w:customStyle="1" w:styleId="Heading3Char">
    <w:name w:val="Heading 3 Char"/>
    <w:basedOn w:val="DefaultParagraphFont"/>
    <w:link w:val="Heading3"/>
    <w:rsid w:val="007E6427"/>
    <w:rPr>
      <w:rFonts w:ascii="Arial" w:hAnsi="Arial" w:cs="Arial"/>
      <w:b/>
      <w:bCs/>
      <w:sz w:val="22"/>
      <w:szCs w:val="26"/>
      <w:lang w:eastAsia="en-US"/>
    </w:rPr>
  </w:style>
  <w:style w:type="character" w:customStyle="1" w:styleId="-Bodycopyboldemphasis">
    <w:name w:val="- Body copy bold (emphasis)"/>
    <w:uiPriority w:val="99"/>
    <w:rsid w:val="00600F19"/>
    <w:rPr>
      <w:rFonts w:ascii="Gotham (OTF) Medium" w:hAnsi="Gotham (OTF) Medium" w:cs="Gotham (OTF) Medium"/>
      <w:sz w:val="18"/>
      <w:szCs w:val="18"/>
    </w:rPr>
  </w:style>
  <w:style w:type="paragraph" w:customStyle="1" w:styleId="-Bodycopy">
    <w:name w:val="- Body copy"/>
    <w:basedOn w:val="Normal"/>
    <w:uiPriority w:val="99"/>
    <w:rsid w:val="00600F19"/>
    <w:pPr>
      <w:suppressAutoHyphens/>
      <w:autoSpaceDE w:val="0"/>
      <w:autoSpaceDN w:val="0"/>
      <w:adjustRightInd w:val="0"/>
      <w:spacing w:after="170" w:line="220" w:lineRule="atLeast"/>
      <w:textAlignment w:val="center"/>
    </w:pPr>
    <w:rPr>
      <w:rFonts w:ascii="Gotham (OTF) Light" w:hAnsi="Gotham (OTF) Light" w:cs="Gotham (OTF) Light"/>
      <w:color w:val="000000"/>
      <w:sz w:val="18"/>
      <w:szCs w:val="18"/>
      <w:lang w:val="en-US" w:eastAsia="en-AU"/>
    </w:rPr>
  </w:style>
</w:styles>
</file>

<file path=word/webSettings.xml><?xml version="1.0" encoding="utf-8"?>
<w:webSettings xmlns:r="http://schemas.openxmlformats.org/officeDocument/2006/relationships" xmlns:w="http://schemas.openxmlformats.org/wordprocessingml/2006/main">
  <w:divs>
    <w:div w:id="51470571">
      <w:bodyDiv w:val="1"/>
      <w:marLeft w:val="0"/>
      <w:marRight w:val="0"/>
      <w:marTop w:val="0"/>
      <w:marBottom w:val="0"/>
      <w:divBdr>
        <w:top w:val="none" w:sz="0" w:space="0" w:color="auto"/>
        <w:left w:val="none" w:sz="0" w:space="0" w:color="auto"/>
        <w:bottom w:val="none" w:sz="0" w:space="0" w:color="auto"/>
        <w:right w:val="none" w:sz="0" w:space="0" w:color="auto"/>
      </w:divBdr>
      <w:divsChild>
        <w:div w:id="366298941">
          <w:marLeft w:val="0"/>
          <w:marRight w:val="0"/>
          <w:marTop w:val="0"/>
          <w:marBottom w:val="0"/>
          <w:divBdr>
            <w:top w:val="none" w:sz="0" w:space="0" w:color="auto"/>
            <w:left w:val="none" w:sz="0" w:space="0" w:color="auto"/>
            <w:bottom w:val="none" w:sz="0" w:space="0" w:color="auto"/>
            <w:right w:val="none" w:sz="0" w:space="0" w:color="auto"/>
          </w:divBdr>
          <w:divsChild>
            <w:div w:id="471099957">
              <w:marLeft w:val="0"/>
              <w:marRight w:val="0"/>
              <w:marTop w:val="0"/>
              <w:marBottom w:val="0"/>
              <w:divBdr>
                <w:top w:val="none" w:sz="0" w:space="0" w:color="auto"/>
                <w:left w:val="none" w:sz="0" w:space="0" w:color="auto"/>
                <w:bottom w:val="none" w:sz="0" w:space="0" w:color="auto"/>
                <w:right w:val="none" w:sz="0" w:space="0" w:color="auto"/>
              </w:divBdr>
              <w:divsChild>
                <w:div w:id="989403872">
                  <w:marLeft w:val="0"/>
                  <w:marRight w:val="0"/>
                  <w:marTop w:val="100"/>
                  <w:marBottom w:val="133"/>
                  <w:divBdr>
                    <w:top w:val="none" w:sz="0" w:space="0" w:color="auto"/>
                    <w:left w:val="none" w:sz="0" w:space="0" w:color="auto"/>
                    <w:bottom w:val="none" w:sz="0" w:space="0" w:color="auto"/>
                    <w:right w:val="none" w:sz="0" w:space="0" w:color="auto"/>
                  </w:divBdr>
                  <w:divsChild>
                    <w:div w:id="1632587666">
                      <w:marLeft w:val="133"/>
                      <w:marRight w:val="0"/>
                      <w:marTop w:val="0"/>
                      <w:marBottom w:val="0"/>
                      <w:divBdr>
                        <w:top w:val="single" w:sz="12" w:space="0" w:color="E4E4E5"/>
                        <w:left w:val="none" w:sz="0" w:space="0" w:color="auto"/>
                        <w:bottom w:val="none" w:sz="0" w:space="0" w:color="auto"/>
                        <w:right w:val="none" w:sz="0" w:space="0" w:color="auto"/>
                      </w:divBdr>
                      <w:divsChild>
                        <w:div w:id="956523256">
                          <w:marLeft w:val="0"/>
                          <w:marRight w:val="0"/>
                          <w:marTop w:val="100"/>
                          <w:marBottom w:val="100"/>
                          <w:divBdr>
                            <w:top w:val="none" w:sz="0" w:space="0" w:color="auto"/>
                            <w:left w:val="none" w:sz="0" w:space="0" w:color="auto"/>
                            <w:bottom w:val="none" w:sz="0" w:space="0" w:color="auto"/>
                            <w:right w:val="none" w:sz="0" w:space="0" w:color="auto"/>
                          </w:divBdr>
                          <w:divsChild>
                            <w:div w:id="4427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27673">
      <w:bodyDiv w:val="1"/>
      <w:marLeft w:val="0"/>
      <w:marRight w:val="0"/>
      <w:marTop w:val="0"/>
      <w:marBottom w:val="0"/>
      <w:divBdr>
        <w:top w:val="none" w:sz="0" w:space="0" w:color="auto"/>
        <w:left w:val="none" w:sz="0" w:space="0" w:color="auto"/>
        <w:bottom w:val="none" w:sz="0" w:space="0" w:color="auto"/>
        <w:right w:val="none" w:sz="0" w:space="0" w:color="auto"/>
      </w:divBdr>
    </w:div>
    <w:div w:id="235626139">
      <w:bodyDiv w:val="1"/>
      <w:marLeft w:val="0"/>
      <w:marRight w:val="0"/>
      <w:marTop w:val="0"/>
      <w:marBottom w:val="0"/>
      <w:divBdr>
        <w:top w:val="none" w:sz="0" w:space="0" w:color="auto"/>
        <w:left w:val="none" w:sz="0" w:space="0" w:color="auto"/>
        <w:bottom w:val="none" w:sz="0" w:space="0" w:color="auto"/>
        <w:right w:val="none" w:sz="0" w:space="0" w:color="auto"/>
      </w:divBdr>
    </w:div>
    <w:div w:id="323166095">
      <w:bodyDiv w:val="1"/>
      <w:marLeft w:val="0"/>
      <w:marRight w:val="0"/>
      <w:marTop w:val="0"/>
      <w:marBottom w:val="0"/>
      <w:divBdr>
        <w:top w:val="none" w:sz="0" w:space="0" w:color="auto"/>
        <w:left w:val="none" w:sz="0" w:space="0" w:color="auto"/>
        <w:bottom w:val="none" w:sz="0" w:space="0" w:color="auto"/>
        <w:right w:val="none" w:sz="0" w:space="0" w:color="auto"/>
      </w:divBdr>
    </w:div>
    <w:div w:id="352613666">
      <w:bodyDiv w:val="1"/>
      <w:marLeft w:val="0"/>
      <w:marRight w:val="0"/>
      <w:marTop w:val="0"/>
      <w:marBottom w:val="0"/>
      <w:divBdr>
        <w:top w:val="none" w:sz="0" w:space="0" w:color="auto"/>
        <w:left w:val="none" w:sz="0" w:space="0" w:color="auto"/>
        <w:bottom w:val="none" w:sz="0" w:space="0" w:color="auto"/>
        <w:right w:val="none" w:sz="0" w:space="0" w:color="auto"/>
      </w:divBdr>
    </w:div>
    <w:div w:id="451751980">
      <w:bodyDiv w:val="1"/>
      <w:marLeft w:val="0"/>
      <w:marRight w:val="0"/>
      <w:marTop w:val="0"/>
      <w:marBottom w:val="0"/>
      <w:divBdr>
        <w:top w:val="none" w:sz="0" w:space="0" w:color="auto"/>
        <w:left w:val="none" w:sz="0" w:space="0" w:color="auto"/>
        <w:bottom w:val="none" w:sz="0" w:space="0" w:color="auto"/>
        <w:right w:val="none" w:sz="0" w:space="0" w:color="auto"/>
      </w:divBdr>
      <w:divsChild>
        <w:div w:id="1829902605">
          <w:marLeft w:val="0"/>
          <w:marRight w:val="0"/>
          <w:marTop w:val="0"/>
          <w:marBottom w:val="0"/>
          <w:divBdr>
            <w:top w:val="none" w:sz="0" w:space="0" w:color="auto"/>
            <w:left w:val="none" w:sz="0" w:space="0" w:color="auto"/>
            <w:bottom w:val="none" w:sz="0" w:space="0" w:color="auto"/>
            <w:right w:val="none" w:sz="0" w:space="0" w:color="auto"/>
          </w:divBdr>
          <w:divsChild>
            <w:div w:id="1397506843">
              <w:marLeft w:val="0"/>
              <w:marRight w:val="0"/>
              <w:marTop w:val="0"/>
              <w:marBottom w:val="0"/>
              <w:divBdr>
                <w:top w:val="none" w:sz="0" w:space="0" w:color="auto"/>
                <w:left w:val="none" w:sz="0" w:space="0" w:color="auto"/>
                <w:bottom w:val="none" w:sz="0" w:space="0" w:color="auto"/>
                <w:right w:val="none" w:sz="0" w:space="0" w:color="auto"/>
              </w:divBdr>
              <w:divsChild>
                <w:div w:id="1853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5391">
      <w:bodyDiv w:val="1"/>
      <w:marLeft w:val="0"/>
      <w:marRight w:val="0"/>
      <w:marTop w:val="0"/>
      <w:marBottom w:val="0"/>
      <w:divBdr>
        <w:top w:val="none" w:sz="0" w:space="0" w:color="auto"/>
        <w:left w:val="none" w:sz="0" w:space="0" w:color="auto"/>
        <w:bottom w:val="none" w:sz="0" w:space="0" w:color="auto"/>
        <w:right w:val="none" w:sz="0" w:space="0" w:color="auto"/>
      </w:divBdr>
      <w:divsChild>
        <w:div w:id="1588609817">
          <w:marLeft w:val="0"/>
          <w:marRight w:val="0"/>
          <w:marTop w:val="0"/>
          <w:marBottom w:val="0"/>
          <w:divBdr>
            <w:top w:val="none" w:sz="0" w:space="0" w:color="auto"/>
            <w:left w:val="none" w:sz="0" w:space="0" w:color="auto"/>
            <w:bottom w:val="none" w:sz="0" w:space="0" w:color="auto"/>
            <w:right w:val="none" w:sz="0" w:space="0" w:color="auto"/>
          </w:divBdr>
          <w:divsChild>
            <w:div w:id="1926185287">
              <w:marLeft w:val="0"/>
              <w:marRight w:val="0"/>
              <w:marTop w:val="0"/>
              <w:marBottom w:val="0"/>
              <w:divBdr>
                <w:top w:val="none" w:sz="0" w:space="0" w:color="auto"/>
                <w:left w:val="none" w:sz="0" w:space="0" w:color="auto"/>
                <w:bottom w:val="none" w:sz="0" w:space="0" w:color="auto"/>
                <w:right w:val="none" w:sz="0" w:space="0" w:color="auto"/>
              </w:divBdr>
              <w:divsChild>
                <w:div w:id="571358298">
                  <w:marLeft w:val="0"/>
                  <w:marRight w:val="0"/>
                  <w:marTop w:val="100"/>
                  <w:marBottom w:val="150"/>
                  <w:divBdr>
                    <w:top w:val="none" w:sz="0" w:space="0" w:color="auto"/>
                    <w:left w:val="none" w:sz="0" w:space="0" w:color="auto"/>
                    <w:bottom w:val="none" w:sz="0" w:space="0" w:color="auto"/>
                    <w:right w:val="none" w:sz="0" w:space="0" w:color="auto"/>
                  </w:divBdr>
                  <w:divsChild>
                    <w:div w:id="572743107">
                      <w:marLeft w:val="150"/>
                      <w:marRight w:val="0"/>
                      <w:marTop w:val="0"/>
                      <w:marBottom w:val="0"/>
                      <w:divBdr>
                        <w:top w:val="single" w:sz="12" w:space="0" w:color="E4E4E5"/>
                        <w:left w:val="none" w:sz="0" w:space="0" w:color="auto"/>
                        <w:bottom w:val="none" w:sz="0" w:space="0" w:color="auto"/>
                        <w:right w:val="none" w:sz="0" w:space="0" w:color="auto"/>
                      </w:divBdr>
                      <w:divsChild>
                        <w:div w:id="266543577">
                          <w:marLeft w:val="0"/>
                          <w:marRight w:val="0"/>
                          <w:marTop w:val="100"/>
                          <w:marBottom w:val="100"/>
                          <w:divBdr>
                            <w:top w:val="none" w:sz="0" w:space="0" w:color="auto"/>
                            <w:left w:val="none" w:sz="0" w:space="0" w:color="auto"/>
                            <w:bottom w:val="none" w:sz="0" w:space="0" w:color="auto"/>
                            <w:right w:val="none" w:sz="0" w:space="0" w:color="auto"/>
                          </w:divBdr>
                          <w:divsChild>
                            <w:div w:id="5014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6410">
      <w:bodyDiv w:val="1"/>
      <w:marLeft w:val="0"/>
      <w:marRight w:val="0"/>
      <w:marTop w:val="0"/>
      <w:marBottom w:val="0"/>
      <w:divBdr>
        <w:top w:val="none" w:sz="0" w:space="0" w:color="auto"/>
        <w:left w:val="none" w:sz="0" w:space="0" w:color="auto"/>
        <w:bottom w:val="none" w:sz="0" w:space="0" w:color="auto"/>
        <w:right w:val="none" w:sz="0" w:space="0" w:color="auto"/>
      </w:divBdr>
      <w:divsChild>
        <w:div w:id="607542873">
          <w:marLeft w:val="0"/>
          <w:marRight w:val="0"/>
          <w:marTop w:val="0"/>
          <w:marBottom w:val="0"/>
          <w:divBdr>
            <w:top w:val="none" w:sz="0" w:space="0" w:color="auto"/>
            <w:left w:val="none" w:sz="0" w:space="0" w:color="auto"/>
            <w:bottom w:val="none" w:sz="0" w:space="0" w:color="auto"/>
            <w:right w:val="none" w:sz="0" w:space="0" w:color="auto"/>
          </w:divBdr>
          <w:divsChild>
            <w:div w:id="407460981">
              <w:marLeft w:val="0"/>
              <w:marRight w:val="0"/>
              <w:marTop w:val="0"/>
              <w:marBottom w:val="0"/>
              <w:divBdr>
                <w:top w:val="none" w:sz="0" w:space="0" w:color="auto"/>
                <w:left w:val="none" w:sz="0" w:space="0" w:color="auto"/>
                <w:bottom w:val="none" w:sz="0" w:space="0" w:color="auto"/>
                <w:right w:val="none" w:sz="0" w:space="0" w:color="auto"/>
              </w:divBdr>
              <w:divsChild>
                <w:div w:id="749544167">
                  <w:marLeft w:val="0"/>
                  <w:marRight w:val="0"/>
                  <w:marTop w:val="0"/>
                  <w:marBottom w:val="0"/>
                  <w:divBdr>
                    <w:top w:val="none" w:sz="0" w:space="0" w:color="auto"/>
                    <w:left w:val="none" w:sz="0" w:space="0" w:color="auto"/>
                    <w:bottom w:val="none" w:sz="0" w:space="0" w:color="auto"/>
                    <w:right w:val="none" w:sz="0" w:space="0" w:color="auto"/>
                  </w:divBdr>
                  <w:divsChild>
                    <w:div w:id="70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593">
      <w:bodyDiv w:val="1"/>
      <w:marLeft w:val="0"/>
      <w:marRight w:val="0"/>
      <w:marTop w:val="0"/>
      <w:marBottom w:val="0"/>
      <w:divBdr>
        <w:top w:val="none" w:sz="0" w:space="0" w:color="auto"/>
        <w:left w:val="none" w:sz="0" w:space="0" w:color="auto"/>
        <w:bottom w:val="none" w:sz="0" w:space="0" w:color="auto"/>
        <w:right w:val="none" w:sz="0" w:space="0" w:color="auto"/>
      </w:divBdr>
    </w:div>
    <w:div w:id="681667364">
      <w:bodyDiv w:val="1"/>
      <w:marLeft w:val="0"/>
      <w:marRight w:val="0"/>
      <w:marTop w:val="0"/>
      <w:marBottom w:val="0"/>
      <w:divBdr>
        <w:top w:val="none" w:sz="0" w:space="0" w:color="auto"/>
        <w:left w:val="none" w:sz="0" w:space="0" w:color="auto"/>
        <w:bottom w:val="none" w:sz="0" w:space="0" w:color="auto"/>
        <w:right w:val="none" w:sz="0" w:space="0" w:color="auto"/>
      </w:divBdr>
    </w:div>
    <w:div w:id="807282191">
      <w:bodyDiv w:val="1"/>
      <w:marLeft w:val="0"/>
      <w:marRight w:val="0"/>
      <w:marTop w:val="0"/>
      <w:marBottom w:val="0"/>
      <w:divBdr>
        <w:top w:val="none" w:sz="0" w:space="0" w:color="auto"/>
        <w:left w:val="none" w:sz="0" w:space="0" w:color="auto"/>
        <w:bottom w:val="none" w:sz="0" w:space="0" w:color="auto"/>
        <w:right w:val="none" w:sz="0" w:space="0" w:color="auto"/>
      </w:divBdr>
      <w:divsChild>
        <w:div w:id="49110227">
          <w:marLeft w:val="0"/>
          <w:marRight w:val="0"/>
          <w:marTop w:val="0"/>
          <w:marBottom w:val="0"/>
          <w:divBdr>
            <w:top w:val="none" w:sz="0" w:space="0" w:color="auto"/>
            <w:left w:val="none" w:sz="0" w:space="0" w:color="auto"/>
            <w:bottom w:val="none" w:sz="0" w:space="0" w:color="auto"/>
            <w:right w:val="none" w:sz="0" w:space="0" w:color="auto"/>
          </w:divBdr>
          <w:divsChild>
            <w:div w:id="397166347">
              <w:marLeft w:val="0"/>
              <w:marRight w:val="0"/>
              <w:marTop w:val="0"/>
              <w:marBottom w:val="0"/>
              <w:divBdr>
                <w:top w:val="none" w:sz="0" w:space="0" w:color="auto"/>
                <w:left w:val="none" w:sz="0" w:space="0" w:color="auto"/>
                <w:bottom w:val="none" w:sz="0" w:space="0" w:color="auto"/>
                <w:right w:val="none" w:sz="0" w:space="0" w:color="auto"/>
              </w:divBdr>
              <w:divsChild>
                <w:div w:id="832796017">
                  <w:marLeft w:val="0"/>
                  <w:marRight w:val="0"/>
                  <w:marTop w:val="100"/>
                  <w:marBottom w:val="209"/>
                  <w:divBdr>
                    <w:top w:val="none" w:sz="0" w:space="0" w:color="auto"/>
                    <w:left w:val="none" w:sz="0" w:space="0" w:color="auto"/>
                    <w:bottom w:val="none" w:sz="0" w:space="0" w:color="auto"/>
                    <w:right w:val="none" w:sz="0" w:space="0" w:color="auto"/>
                  </w:divBdr>
                  <w:divsChild>
                    <w:div w:id="254095495">
                      <w:marLeft w:val="209"/>
                      <w:marRight w:val="0"/>
                      <w:marTop w:val="0"/>
                      <w:marBottom w:val="0"/>
                      <w:divBdr>
                        <w:top w:val="single" w:sz="18" w:space="0" w:color="E4E4E5"/>
                        <w:left w:val="none" w:sz="0" w:space="0" w:color="auto"/>
                        <w:bottom w:val="none" w:sz="0" w:space="0" w:color="auto"/>
                        <w:right w:val="none" w:sz="0" w:space="0" w:color="auto"/>
                      </w:divBdr>
                      <w:divsChild>
                        <w:div w:id="474300374">
                          <w:marLeft w:val="0"/>
                          <w:marRight w:val="0"/>
                          <w:marTop w:val="100"/>
                          <w:marBottom w:val="100"/>
                          <w:divBdr>
                            <w:top w:val="none" w:sz="0" w:space="0" w:color="auto"/>
                            <w:left w:val="none" w:sz="0" w:space="0" w:color="auto"/>
                            <w:bottom w:val="none" w:sz="0" w:space="0" w:color="auto"/>
                            <w:right w:val="none" w:sz="0" w:space="0" w:color="auto"/>
                          </w:divBdr>
                          <w:divsChild>
                            <w:div w:id="8065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21708">
      <w:bodyDiv w:val="1"/>
      <w:marLeft w:val="0"/>
      <w:marRight w:val="0"/>
      <w:marTop w:val="0"/>
      <w:marBottom w:val="0"/>
      <w:divBdr>
        <w:top w:val="none" w:sz="0" w:space="0" w:color="auto"/>
        <w:left w:val="none" w:sz="0" w:space="0" w:color="auto"/>
        <w:bottom w:val="none" w:sz="0" w:space="0" w:color="auto"/>
        <w:right w:val="none" w:sz="0" w:space="0" w:color="auto"/>
      </w:divBdr>
    </w:div>
    <w:div w:id="927344009">
      <w:bodyDiv w:val="1"/>
      <w:marLeft w:val="0"/>
      <w:marRight w:val="0"/>
      <w:marTop w:val="0"/>
      <w:marBottom w:val="0"/>
      <w:divBdr>
        <w:top w:val="none" w:sz="0" w:space="0" w:color="auto"/>
        <w:left w:val="none" w:sz="0" w:space="0" w:color="auto"/>
        <w:bottom w:val="none" w:sz="0" w:space="0" w:color="auto"/>
        <w:right w:val="none" w:sz="0" w:space="0" w:color="auto"/>
      </w:divBdr>
      <w:divsChild>
        <w:div w:id="1207137073">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single" w:sz="6" w:space="0" w:color="226073"/>
                <w:left w:val="none" w:sz="0" w:space="0" w:color="auto"/>
                <w:bottom w:val="none" w:sz="0" w:space="0" w:color="auto"/>
                <w:right w:val="none" w:sz="0" w:space="0" w:color="auto"/>
              </w:divBdr>
              <w:divsChild>
                <w:div w:id="1702168965">
                  <w:marLeft w:val="2850"/>
                  <w:marRight w:val="3300"/>
                  <w:marTop w:val="300"/>
                  <w:marBottom w:val="300"/>
                  <w:divBdr>
                    <w:top w:val="none" w:sz="0" w:space="0" w:color="auto"/>
                    <w:left w:val="none" w:sz="0" w:space="0" w:color="auto"/>
                    <w:bottom w:val="none" w:sz="0" w:space="0" w:color="auto"/>
                    <w:right w:val="none" w:sz="0" w:space="0" w:color="auto"/>
                  </w:divBdr>
                </w:div>
              </w:divsChild>
            </w:div>
          </w:divsChild>
        </w:div>
      </w:divsChild>
    </w:div>
    <w:div w:id="972637331">
      <w:bodyDiv w:val="1"/>
      <w:marLeft w:val="0"/>
      <w:marRight w:val="0"/>
      <w:marTop w:val="0"/>
      <w:marBottom w:val="0"/>
      <w:divBdr>
        <w:top w:val="none" w:sz="0" w:space="0" w:color="auto"/>
        <w:left w:val="none" w:sz="0" w:space="0" w:color="auto"/>
        <w:bottom w:val="none" w:sz="0" w:space="0" w:color="auto"/>
        <w:right w:val="none" w:sz="0" w:space="0" w:color="auto"/>
      </w:divBdr>
      <w:divsChild>
        <w:div w:id="413666363">
          <w:marLeft w:val="0"/>
          <w:marRight w:val="0"/>
          <w:marTop w:val="0"/>
          <w:marBottom w:val="0"/>
          <w:divBdr>
            <w:top w:val="none" w:sz="0" w:space="0" w:color="auto"/>
            <w:left w:val="none" w:sz="0" w:space="0" w:color="auto"/>
            <w:bottom w:val="none" w:sz="0" w:space="0" w:color="auto"/>
            <w:right w:val="none" w:sz="0" w:space="0" w:color="auto"/>
          </w:divBdr>
          <w:divsChild>
            <w:div w:id="1248925104">
              <w:marLeft w:val="0"/>
              <w:marRight w:val="0"/>
              <w:marTop w:val="0"/>
              <w:marBottom w:val="0"/>
              <w:divBdr>
                <w:top w:val="none" w:sz="0" w:space="0" w:color="auto"/>
                <w:left w:val="none" w:sz="0" w:space="0" w:color="auto"/>
                <w:bottom w:val="none" w:sz="0" w:space="0" w:color="auto"/>
                <w:right w:val="none" w:sz="0" w:space="0" w:color="auto"/>
              </w:divBdr>
              <w:divsChild>
                <w:div w:id="1264456877">
                  <w:marLeft w:val="0"/>
                  <w:marRight w:val="0"/>
                  <w:marTop w:val="0"/>
                  <w:marBottom w:val="0"/>
                  <w:divBdr>
                    <w:top w:val="none" w:sz="0" w:space="0" w:color="auto"/>
                    <w:left w:val="none" w:sz="0" w:space="0" w:color="auto"/>
                    <w:bottom w:val="none" w:sz="0" w:space="0" w:color="auto"/>
                    <w:right w:val="none" w:sz="0" w:space="0" w:color="auto"/>
                  </w:divBdr>
                  <w:divsChild>
                    <w:div w:id="93475891">
                      <w:marLeft w:val="0"/>
                      <w:marRight w:val="0"/>
                      <w:marTop w:val="0"/>
                      <w:marBottom w:val="0"/>
                      <w:divBdr>
                        <w:top w:val="none" w:sz="0" w:space="0" w:color="auto"/>
                        <w:left w:val="none" w:sz="0" w:space="0" w:color="auto"/>
                        <w:bottom w:val="none" w:sz="0" w:space="0" w:color="auto"/>
                        <w:right w:val="none" w:sz="0" w:space="0" w:color="auto"/>
                      </w:divBdr>
                      <w:divsChild>
                        <w:div w:id="1775319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9280643">
      <w:bodyDiv w:val="1"/>
      <w:marLeft w:val="0"/>
      <w:marRight w:val="0"/>
      <w:marTop w:val="0"/>
      <w:marBottom w:val="0"/>
      <w:divBdr>
        <w:top w:val="none" w:sz="0" w:space="0" w:color="auto"/>
        <w:left w:val="none" w:sz="0" w:space="0" w:color="auto"/>
        <w:bottom w:val="none" w:sz="0" w:space="0" w:color="auto"/>
        <w:right w:val="none" w:sz="0" w:space="0" w:color="auto"/>
      </w:divBdr>
    </w:div>
    <w:div w:id="1071200296">
      <w:bodyDiv w:val="1"/>
      <w:marLeft w:val="0"/>
      <w:marRight w:val="0"/>
      <w:marTop w:val="0"/>
      <w:marBottom w:val="0"/>
      <w:divBdr>
        <w:top w:val="none" w:sz="0" w:space="0" w:color="auto"/>
        <w:left w:val="none" w:sz="0" w:space="0" w:color="auto"/>
        <w:bottom w:val="none" w:sz="0" w:space="0" w:color="auto"/>
        <w:right w:val="none" w:sz="0" w:space="0" w:color="auto"/>
      </w:divBdr>
    </w:div>
    <w:div w:id="1174031532">
      <w:bodyDiv w:val="1"/>
      <w:marLeft w:val="0"/>
      <w:marRight w:val="0"/>
      <w:marTop w:val="0"/>
      <w:marBottom w:val="0"/>
      <w:divBdr>
        <w:top w:val="none" w:sz="0" w:space="0" w:color="auto"/>
        <w:left w:val="none" w:sz="0" w:space="0" w:color="auto"/>
        <w:bottom w:val="none" w:sz="0" w:space="0" w:color="auto"/>
        <w:right w:val="none" w:sz="0" w:space="0" w:color="auto"/>
      </w:divBdr>
    </w:div>
    <w:div w:id="1263684330">
      <w:bodyDiv w:val="1"/>
      <w:marLeft w:val="0"/>
      <w:marRight w:val="0"/>
      <w:marTop w:val="0"/>
      <w:marBottom w:val="0"/>
      <w:divBdr>
        <w:top w:val="none" w:sz="0" w:space="0" w:color="auto"/>
        <w:left w:val="none" w:sz="0" w:space="0" w:color="auto"/>
        <w:bottom w:val="none" w:sz="0" w:space="0" w:color="auto"/>
        <w:right w:val="none" w:sz="0" w:space="0" w:color="auto"/>
      </w:divBdr>
    </w:div>
    <w:div w:id="1456873986">
      <w:bodyDiv w:val="1"/>
      <w:marLeft w:val="0"/>
      <w:marRight w:val="0"/>
      <w:marTop w:val="0"/>
      <w:marBottom w:val="0"/>
      <w:divBdr>
        <w:top w:val="none" w:sz="0" w:space="0" w:color="auto"/>
        <w:left w:val="none" w:sz="0" w:space="0" w:color="auto"/>
        <w:bottom w:val="none" w:sz="0" w:space="0" w:color="auto"/>
        <w:right w:val="none" w:sz="0" w:space="0" w:color="auto"/>
      </w:divBdr>
    </w:div>
    <w:div w:id="1487238614">
      <w:bodyDiv w:val="1"/>
      <w:marLeft w:val="0"/>
      <w:marRight w:val="0"/>
      <w:marTop w:val="0"/>
      <w:marBottom w:val="0"/>
      <w:divBdr>
        <w:top w:val="none" w:sz="0" w:space="0" w:color="auto"/>
        <w:left w:val="none" w:sz="0" w:space="0" w:color="auto"/>
        <w:bottom w:val="none" w:sz="0" w:space="0" w:color="auto"/>
        <w:right w:val="none" w:sz="0" w:space="0" w:color="auto"/>
      </w:divBdr>
      <w:divsChild>
        <w:div w:id="707989457">
          <w:marLeft w:val="0"/>
          <w:marRight w:val="0"/>
          <w:marTop w:val="0"/>
          <w:marBottom w:val="0"/>
          <w:divBdr>
            <w:top w:val="none" w:sz="0" w:space="0" w:color="auto"/>
            <w:left w:val="none" w:sz="0" w:space="0" w:color="auto"/>
            <w:bottom w:val="none" w:sz="0" w:space="0" w:color="auto"/>
            <w:right w:val="none" w:sz="0" w:space="0" w:color="auto"/>
          </w:divBdr>
          <w:divsChild>
            <w:div w:id="1810630287">
              <w:marLeft w:val="0"/>
              <w:marRight w:val="0"/>
              <w:marTop w:val="0"/>
              <w:marBottom w:val="0"/>
              <w:divBdr>
                <w:top w:val="none" w:sz="0" w:space="0" w:color="auto"/>
                <w:left w:val="none" w:sz="0" w:space="0" w:color="auto"/>
                <w:bottom w:val="none" w:sz="0" w:space="0" w:color="auto"/>
                <w:right w:val="none" w:sz="0" w:space="0" w:color="auto"/>
              </w:divBdr>
              <w:divsChild>
                <w:div w:id="976498417">
                  <w:marLeft w:val="0"/>
                  <w:marRight w:val="0"/>
                  <w:marTop w:val="100"/>
                  <w:marBottom w:val="209"/>
                  <w:divBdr>
                    <w:top w:val="none" w:sz="0" w:space="0" w:color="auto"/>
                    <w:left w:val="none" w:sz="0" w:space="0" w:color="auto"/>
                    <w:bottom w:val="none" w:sz="0" w:space="0" w:color="auto"/>
                    <w:right w:val="none" w:sz="0" w:space="0" w:color="auto"/>
                  </w:divBdr>
                  <w:divsChild>
                    <w:div w:id="1837528838">
                      <w:marLeft w:val="209"/>
                      <w:marRight w:val="0"/>
                      <w:marTop w:val="0"/>
                      <w:marBottom w:val="0"/>
                      <w:divBdr>
                        <w:top w:val="single" w:sz="18" w:space="0" w:color="E4E4E5"/>
                        <w:left w:val="none" w:sz="0" w:space="0" w:color="auto"/>
                        <w:bottom w:val="none" w:sz="0" w:space="0" w:color="auto"/>
                        <w:right w:val="none" w:sz="0" w:space="0" w:color="auto"/>
                      </w:divBdr>
                      <w:divsChild>
                        <w:div w:id="2080865305">
                          <w:marLeft w:val="0"/>
                          <w:marRight w:val="0"/>
                          <w:marTop w:val="100"/>
                          <w:marBottom w:val="100"/>
                          <w:divBdr>
                            <w:top w:val="none" w:sz="0" w:space="0" w:color="auto"/>
                            <w:left w:val="none" w:sz="0" w:space="0" w:color="auto"/>
                            <w:bottom w:val="none" w:sz="0" w:space="0" w:color="auto"/>
                            <w:right w:val="none" w:sz="0" w:space="0" w:color="auto"/>
                          </w:divBdr>
                          <w:divsChild>
                            <w:div w:id="1790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41871">
      <w:bodyDiv w:val="1"/>
      <w:marLeft w:val="0"/>
      <w:marRight w:val="0"/>
      <w:marTop w:val="0"/>
      <w:marBottom w:val="0"/>
      <w:divBdr>
        <w:top w:val="none" w:sz="0" w:space="0" w:color="auto"/>
        <w:left w:val="none" w:sz="0" w:space="0" w:color="auto"/>
        <w:bottom w:val="none" w:sz="0" w:space="0" w:color="auto"/>
        <w:right w:val="none" w:sz="0" w:space="0" w:color="auto"/>
      </w:divBdr>
    </w:div>
    <w:div w:id="1623226218">
      <w:bodyDiv w:val="1"/>
      <w:marLeft w:val="0"/>
      <w:marRight w:val="0"/>
      <w:marTop w:val="0"/>
      <w:marBottom w:val="0"/>
      <w:divBdr>
        <w:top w:val="none" w:sz="0" w:space="0" w:color="auto"/>
        <w:left w:val="none" w:sz="0" w:space="0" w:color="auto"/>
        <w:bottom w:val="none" w:sz="0" w:space="0" w:color="auto"/>
        <w:right w:val="none" w:sz="0" w:space="0" w:color="auto"/>
      </w:divBdr>
      <w:divsChild>
        <w:div w:id="1741051889">
          <w:marLeft w:val="0"/>
          <w:marRight w:val="0"/>
          <w:marTop w:val="0"/>
          <w:marBottom w:val="0"/>
          <w:divBdr>
            <w:top w:val="none" w:sz="0" w:space="0" w:color="auto"/>
            <w:left w:val="none" w:sz="0" w:space="0" w:color="auto"/>
            <w:bottom w:val="none" w:sz="0" w:space="0" w:color="auto"/>
            <w:right w:val="none" w:sz="0" w:space="0" w:color="auto"/>
          </w:divBdr>
          <w:divsChild>
            <w:div w:id="646863738">
              <w:marLeft w:val="0"/>
              <w:marRight w:val="0"/>
              <w:marTop w:val="0"/>
              <w:marBottom w:val="0"/>
              <w:divBdr>
                <w:top w:val="none" w:sz="0" w:space="0" w:color="auto"/>
                <w:left w:val="none" w:sz="0" w:space="0" w:color="auto"/>
                <w:bottom w:val="none" w:sz="0" w:space="0" w:color="auto"/>
                <w:right w:val="none" w:sz="0" w:space="0" w:color="auto"/>
              </w:divBdr>
              <w:divsChild>
                <w:div w:id="517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4339">
      <w:bodyDiv w:val="1"/>
      <w:marLeft w:val="0"/>
      <w:marRight w:val="0"/>
      <w:marTop w:val="0"/>
      <w:marBottom w:val="0"/>
      <w:divBdr>
        <w:top w:val="none" w:sz="0" w:space="0" w:color="auto"/>
        <w:left w:val="none" w:sz="0" w:space="0" w:color="auto"/>
        <w:bottom w:val="none" w:sz="0" w:space="0" w:color="auto"/>
        <w:right w:val="none" w:sz="0" w:space="0" w:color="auto"/>
      </w:divBdr>
      <w:divsChild>
        <w:div w:id="376928877">
          <w:marLeft w:val="0"/>
          <w:marRight w:val="0"/>
          <w:marTop w:val="0"/>
          <w:marBottom w:val="0"/>
          <w:divBdr>
            <w:top w:val="none" w:sz="0" w:space="0" w:color="auto"/>
            <w:left w:val="none" w:sz="0" w:space="0" w:color="auto"/>
            <w:bottom w:val="none" w:sz="0" w:space="0" w:color="auto"/>
            <w:right w:val="none" w:sz="0" w:space="0" w:color="auto"/>
          </w:divBdr>
          <w:divsChild>
            <w:div w:id="1040939634">
              <w:marLeft w:val="0"/>
              <w:marRight w:val="0"/>
              <w:marTop w:val="0"/>
              <w:marBottom w:val="0"/>
              <w:divBdr>
                <w:top w:val="none" w:sz="0" w:space="0" w:color="auto"/>
                <w:left w:val="none" w:sz="0" w:space="0" w:color="auto"/>
                <w:bottom w:val="none" w:sz="0" w:space="0" w:color="auto"/>
                <w:right w:val="none" w:sz="0" w:space="0" w:color="auto"/>
              </w:divBdr>
              <w:divsChild>
                <w:div w:id="588927187">
                  <w:marLeft w:val="0"/>
                  <w:marRight w:val="0"/>
                  <w:marTop w:val="100"/>
                  <w:marBottom w:val="206"/>
                  <w:divBdr>
                    <w:top w:val="none" w:sz="0" w:space="0" w:color="auto"/>
                    <w:left w:val="none" w:sz="0" w:space="0" w:color="auto"/>
                    <w:bottom w:val="none" w:sz="0" w:space="0" w:color="auto"/>
                    <w:right w:val="none" w:sz="0" w:space="0" w:color="auto"/>
                  </w:divBdr>
                  <w:divsChild>
                    <w:div w:id="1584726080">
                      <w:marLeft w:val="206"/>
                      <w:marRight w:val="0"/>
                      <w:marTop w:val="0"/>
                      <w:marBottom w:val="0"/>
                      <w:divBdr>
                        <w:top w:val="single" w:sz="18" w:space="0" w:color="E4E4E5"/>
                        <w:left w:val="none" w:sz="0" w:space="0" w:color="auto"/>
                        <w:bottom w:val="none" w:sz="0" w:space="0" w:color="auto"/>
                        <w:right w:val="none" w:sz="0" w:space="0" w:color="auto"/>
                      </w:divBdr>
                      <w:divsChild>
                        <w:div w:id="1146705958">
                          <w:marLeft w:val="0"/>
                          <w:marRight w:val="0"/>
                          <w:marTop w:val="100"/>
                          <w:marBottom w:val="100"/>
                          <w:divBdr>
                            <w:top w:val="none" w:sz="0" w:space="0" w:color="auto"/>
                            <w:left w:val="none" w:sz="0" w:space="0" w:color="auto"/>
                            <w:bottom w:val="none" w:sz="0" w:space="0" w:color="auto"/>
                            <w:right w:val="none" w:sz="0" w:space="0" w:color="auto"/>
                          </w:divBdr>
                          <w:divsChild>
                            <w:div w:id="2713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4259">
      <w:bodyDiv w:val="1"/>
      <w:marLeft w:val="0"/>
      <w:marRight w:val="0"/>
      <w:marTop w:val="0"/>
      <w:marBottom w:val="0"/>
      <w:divBdr>
        <w:top w:val="none" w:sz="0" w:space="0" w:color="auto"/>
        <w:left w:val="none" w:sz="0" w:space="0" w:color="auto"/>
        <w:bottom w:val="none" w:sz="0" w:space="0" w:color="auto"/>
        <w:right w:val="none" w:sz="0" w:space="0" w:color="auto"/>
      </w:divBdr>
      <w:divsChild>
        <w:div w:id="1020353405">
          <w:marLeft w:val="0"/>
          <w:marRight w:val="0"/>
          <w:marTop w:val="0"/>
          <w:marBottom w:val="0"/>
          <w:divBdr>
            <w:top w:val="none" w:sz="0" w:space="0" w:color="auto"/>
            <w:left w:val="none" w:sz="0" w:space="0" w:color="auto"/>
            <w:bottom w:val="none" w:sz="0" w:space="0" w:color="auto"/>
            <w:right w:val="none" w:sz="0" w:space="0" w:color="auto"/>
          </w:divBdr>
          <w:divsChild>
            <w:div w:id="848711650">
              <w:marLeft w:val="0"/>
              <w:marRight w:val="0"/>
              <w:marTop w:val="0"/>
              <w:marBottom w:val="0"/>
              <w:divBdr>
                <w:top w:val="single" w:sz="6" w:space="0" w:color="226073"/>
                <w:left w:val="none" w:sz="0" w:space="0" w:color="auto"/>
                <w:bottom w:val="none" w:sz="0" w:space="0" w:color="auto"/>
                <w:right w:val="none" w:sz="0" w:space="0" w:color="auto"/>
              </w:divBdr>
              <w:divsChild>
                <w:div w:id="1615749171">
                  <w:marLeft w:val="2850"/>
                  <w:marRight w:val="3300"/>
                  <w:marTop w:val="300"/>
                  <w:marBottom w:val="300"/>
                  <w:divBdr>
                    <w:top w:val="none" w:sz="0" w:space="0" w:color="auto"/>
                    <w:left w:val="none" w:sz="0" w:space="0" w:color="auto"/>
                    <w:bottom w:val="none" w:sz="0" w:space="0" w:color="auto"/>
                    <w:right w:val="none" w:sz="0" w:space="0" w:color="auto"/>
                  </w:divBdr>
                </w:div>
              </w:divsChild>
            </w:div>
          </w:divsChild>
        </w:div>
      </w:divsChild>
    </w:div>
    <w:div w:id="1689212980">
      <w:bodyDiv w:val="1"/>
      <w:marLeft w:val="0"/>
      <w:marRight w:val="0"/>
      <w:marTop w:val="0"/>
      <w:marBottom w:val="0"/>
      <w:divBdr>
        <w:top w:val="none" w:sz="0" w:space="0" w:color="auto"/>
        <w:left w:val="none" w:sz="0" w:space="0" w:color="auto"/>
        <w:bottom w:val="none" w:sz="0" w:space="0" w:color="auto"/>
        <w:right w:val="none" w:sz="0" w:space="0" w:color="auto"/>
      </w:divBdr>
    </w:div>
    <w:div w:id="1717123252">
      <w:bodyDiv w:val="1"/>
      <w:marLeft w:val="0"/>
      <w:marRight w:val="0"/>
      <w:marTop w:val="0"/>
      <w:marBottom w:val="0"/>
      <w:divBdr>
        <w:top w:val="none" w:sz="0" w:space="0" w:color="auto"/>
        <w:left w:val="none" w:sz="0" w:space="0" w:color="auto"/>
        <w:bottom w:val="none" w:sz="0" w:space="0" w:color="auto"/>
        <w:right w:val="none" w:sz="0" w:space="0" w:color="auto"/>
      </w:divBdr>
    </w:div>
    <w:div w:id="1726024423">
      <w:bodyDiv w:val="1"/>
      <w:marLeft w:val="0"/>
      <w:marRight w:val="0"/>
      <w:marTop w:val="0"/>
      <w:marBottom w:val="0"/>
      <w:divBdr>
        <w:top w:val="none" w:sz="0" w:space="0" w:color="auto"/>
        <w:left w:val="none" w:sz="0" w:space="0" w:color="auto"/>
        <w:bottom w:val="none" w:sz="0" w:space="0" w:color="auto"/>
        <w:right w:val="none" w:sz="0" w:space="0" w:color="auto"/>
      </w:divBdr>
      <w:divsChild>
        <w:div w:id="725302145">
          <w:marLeft w:val="0"/>
          <w:marRight w:val="0"/>
          <w:marTop w:val="0"/>
          <w:marBottom w:val="0"/>
          <w:divBdr>
            <w:top w:val="none" w:sz="0" w:space="0" w:color="auto"/>
            <w:left w:val="none" w:sz="0" w:space="0" w:color="auto"/>
            <w:bottom w:val="none" w:sz="0" w:space="0" w:color="auto"/>
            <w:right w:val="none" w:sz="0" w:space="0" w:color="auto"/>
          </w:divBdr>
          <w:divsChild>
            <w:div w:id="957029422">
              <w:marLeft w:val="0"/>
              <w:marRight w:val="0"/>
              <w:marTop w:val="0"/>
              <w:marBottom w:val="0"/>
              <w:divBdr>
                <w:top w:val="none" w:sz="0" w:space="0" w:color="auto"/>
                <w:left w:val="none" w:sz="0" w:space="0" w:color="auto"/>
                <w:bottom w:val="none" w:sz="0" w:space="0" w:color="auto"/>
                <w:right w:val="none" w:sz="0" w:space="0" w:color="auto"/>
              </w:divBdr>
              <w:divsChild>
                <w:div w:id="2078087808">
                  <w:marLeft w:val="0"/>
                  <w:marRight w:val="0"/>
                  <w:marTop w:val="0"/>
                  <w:marBottom w:val="0"/>
                  <w:divBdr>
                    <w:top w:val="none" w:sz="0" w:space="0" w:color="auto"/>
                    <w:left w:val="none" w:sz="0" w:space="0" w:color="auto"/>
                    <w:bottom w:val="none" w:sz="0" w:space="0" w:color="auto"/>
                    <w:right w:val="none" w:sz="0" w:space="0" w:color="auto"/>
                  </w:divBdr>
                  <w:divsChild>
                    <w:div w:id="1558933231">
                      <w:marLeft w:val="0"/>
                      <w:marRight w:val="0"/>
                      <w:marTop w:val="0"/>
                      <w:marBottom w:val="0"/>
                      <w:divBdr>
                        <w:top w:val="none" w:sz="0" w:space="0" w:color="auto"/>
                        <w:left w:val="none" w:sz="0" w:space="0" w:color="auto"/>
                        <w:bottom w:val="none" w:sz="0" w:space="0" w:color="auto"/>
                        <w:right w:val="none" w:sz="0" w:space="0" w:color="auto"/>
                      </w:divBdr>
                      <w:divsChild>
                        <w:div w:id="843477756">
                          <w:marLeft w:val="0"/>
                          <w:marRight w:val="0"/>
                          <w:marTop w:val="0"/>
                          <w:marBottom w:val="0"/>
                          <w:divBdr>
                            <w:top w:val="none" w:sz="0" w:space="0" w:color="auto"/>
                            <w:left w:val="none" w:sz="0" w:space="0" w:color="auto"/>
                            <w:bottom w:val="none" w:sz="0" w:space="0" w:color="auto"/>
                            <w:right w:val="none" w:sz="0" w:space="0" w:color="auto"/>
                          </w:divBdr>
                          <w:divsChild>
                            <w:div w:id="1488208351">
                              <w:marLeft w:val="0"/>
                              <w:marRight w:val="0"/>
                              <w:marTop w:val="0"/>
                              <w:marBottom w:val="0"/>
                              <w:divBdr>
                                <w:top w:val="none" w:sz="0" w:space="0" w:color="auto"/>
                                <w:left w:val="none" w:sz="0" w:space="0" w:color="auto"/>
                                <w:bottom w:val="none" w:sz="0" w:space="0" w:color="auto"/>
                                <w:right w:val="none" w:sz="0" w:space="0" w:color="auto"/>
                              </w:divBdr>
                              <w:divsChild>
                                <w:div w:id="2145614041">
                                  <w:marLeft w:val="0"/>
                                  <w:marRight w:val="0"/>
                                  <w:marTop w:val="0"/>
                                  <w:marBottom w:val="0"/>
                                  <w:divBdr>
                                    <w:top w:val="none" w:sz="0" w:space="0" w:color="auto"/>
                                    <w:left w:val="none" w:sz="0" w:space="0" w:color="auto"/>
                                    <w:bottom w:val="none" w:sz="0" w:space="0" w:color="auto"/>
                                    <w:right w:val="none" w:sz="0" w:space="0" w:color="auto"/>
                                  </w:divBdr>
                                  <w:divsChild>
                                    <w:div w:id="1160077135">
                                      <w:marLeft w:val="0"/>
                                      <w:marRight w:val="0"/>
                                      <w:marTop w:val="0"/>
                                      <w:marBottom w:val="0"/>
                                      <w:divBdr>
                                        <w:top w:val="none" w:sz="0" w:space="0" w:color="auto"/>
                                        <w:left w:val="none" w:sz="0" w:space="0" w:color="auto"/>
                                        <w:bottom w:val="none" w:sz="0" w:space="0" w:color="auto"/>
                                        <w:right w:val="none" w:sz="0" w:space="0" w:color="auto"/>
                                      </w:divBdr>
                                      <w:divsChild>
                                        <w:div w:id="915283488">
                                          <w:marLeft w:val="0"/>
                                          <w:marRight w:val="0"/>
                                          <w:marTop w:val="0"/>
                                          <w:marBottom w:val="0"/>
                                          <w:divBdr>
                                            <w:top w:val="none" w:sz="0" w:space="0" w:color="auto"/>
                                            <w:left w:val="none" w:sz="0" w:space="0" w:color="auto"/>
                                            <w:bottom w:val="none" w:sz="0" w:space="0" w:color="auto"/>
                                            <w:right w:val="none" w:sz="0" w:space="0" w:color="auto"/>
                                          </w:divBdr>
                                          <w:divsChild>
                                            <w:div w:id="1809324495">
                                              <w:marLeft w:val="0"/>
                                              <w:marRight w:val="0"/>
                                              <w:marTop w:val="0"/>
                                              <w:marBottom w:val="0"/>
                                              <w:divBdr>
                                                <w:top w:val="none" w:sz="0" w:space="0" w:color="auto"/>
                                                <w:left w:val="none" w:sz="0" w:space="0" w:color="auto"/>
                                                <w:bottom w:val="none" w:sz="0" w:space="0" w:color="auto"/>
                                                <w:right w:val="none" w:sz="0" w:space="0" w:color="auto"/>
                                              </w:divBdr>
                                              <w:divsChild>
                                                <w:div w:id="1253783845">
                                                  <w:marLeft w:val="0"/>
                                                  <w:marRight w:val="0"/>
                                                  <w:marTop w:val="0"/>
                                                  <w:marBottom w:val="0"/>
                                                  <w:divBdr>
                                                    <w:top w:val="none" w:sz="0" w:space="0" w:color="auto"/>
                                                    <w:left w:val="none" w:sz="0" w:space="0" w:color="auto"/>
                                                    <w:bottom w:val="none" w:sz="0" w:space="0" w:color="auto"/>
                                                    <w:right w:val="none" w:sz="0" w:space="0" w:color="auto"/>
                                                  </w:divBdr>
                                                  <w:divsChild>
                                                    <w:div w:id="919950267">
                                                      <w:marLeft w:val="0"/>
                                                      <w:marRight w:val="0"/>
                                                      <w:marTop w:val="0"/>
                                                      <w:marBottom w:val="0"/>
                                                      <w:divBdr>
                                                        <w:top w:val="none" w:sz="0" w:space="0" w:color="auto"/>
                                                        <w:left w:val="none" w:sz="0" w:space="0" w:color="auto"/>
                                                        <w:bottom w:val="none" w:sz="0" w:space="0" w:color="auto"/>
                                                        <w:right w:val="none" w:sz="0" w:space="0" w:color="auto"/>
                                                      </w:divBdr>
                                                      <w:divsChild>
                                                        <w:div w:id="159516163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sChild>
                                                                <w:div w:id="288439918">
                                                                  <w:marLeft w:val="0"/>
                                                                  <w:marRight w:val="0"/>
                                                                  <w:marTop w:val="0"/>
                                                                  <w:marBottom w:val="0"/>
                                                                  <w:divBdr>
                                                                    <w:top w:val="none" w:sz="0" w:space="0" w:color="auto"/>
                                                                    <w:left w:val="none" w:sz="0" w:space="0" w:color="auto"/>
                                                                    <w:bottom w:val="none" w:sz="0" w:space="0" w:color="auto"/>
                                                                    <w:right w:val="none" w:sz="0" w:space="0" w:color="auto"/>
                                                                  </w:divBdr>
                                                                  <w:divsChild>
                                                                    <w:div w:id="827478656">
                                                                      <w:marLeft w:val="0"/>
                                                                      <w:marRight w:val="0"/>
                                                                      <w:marTop w:val="0"/>
                                                                      <w:marBottom w:val="0"/>
                                                                      <w:divBdr>
                                                                        <w:top w:val="none" w:sz="0" w:space="0" w:color="auto"/>
                                                                        <w:left w:val="none" w:sz="0" w:space="0" w:color="auto"/>
                                                                        <w:bottom w:val="none" w:sz="0" w:space="0" w:color="auto"/>
                                                                        <w:right w:val="none" w:sz="0" w:space="0" w:color="auto"/>
                                                                      </w:divBdr>
                                                                      <w:divsChild>
                                                                        <w:div w:id="5203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477267">
      <w:bodyDiv w:val="1"/>
      <w:marLeft w:val="0"/>
      <w:marRight w:val="0"/>
      <w:marTop w:val="0"/>
      <w:marBottom w:val="0"/>
      <w:divBdr>
        <w:top w:val="none" w:sz="0" w:space="0" w:color="auto"/>
        <w:left w:val="none" w:sz="0" w:space="0" w:color="auto"/>
        <w:bottom w:val="none" w:sz="0" w:space="0" w:color="auto"/>
        <w:right w:val="none" w:sz="0" w:space="0" w:color="auto"/>
      </w:divBdr>
    </w:div>
    <w:div w:id="1974864245">
      <w:bodyDiv w:val="1"/>
      <w:marLeft w:val="0"/>
      <w:marRight w:val="0"/>
      <w:marTop w:val="0"/>
      <w:marBottom w:val="0"/>
      <w:divBdr>
        <w:top w:val="none" w:sz="0" w:space="0" w:color="auto"/>
        <w:left w:val="none" w:sz="0" w:space="0" w:color="auto"/>
        <w:bottom w:val="none" w:sz="0" w:space="0" w:color="auto"/>
        <w:right w:val="none" w:sz="0" w:space="0" w:color="auto"/>
      </w:divBdr>
      <w:divsChild>
        <w:div w:id="1089041619">
          <w:marLeft w:val="0"/>
          <w:marRight w:val="0"/>
          <w:marTop w:val="0"/>
          <w:marBottom w:val="0"/>
          <w:divBdr>
            <w:top w:val="none" w:sz="0" w:space="0" w:color="auto"/>
            <w:left w:val="none" w:sz="0" w:space="0" w:color="auto"/>
            <w:bottom w:val="none" w:sz="0" w:space="0" w:color="auto"/>
            <w:right w:val="none" w:sz="0" w:space="0" w:color="auto"/>
          </w:divBdr>
          <w:divsChild>
            <w:div w:id="2073429881">
              <w:marLeft w:val="0"/>
              <w:marRight w:val="0"/>
              <w:marTop w:val="0"/>
              <w:marBottom w:val="0"/>
              <w:divBdr>
                <w:top w:val="none" w:sz="0" w:space="0" w:color="auto"/>
                <w:left w:val="none" w:sz="0" w:space="0" w:color="auto"/>
                <w:bottom w:val="none" w:sz="0" w:space="0" w:color="auto"/>
                <w:right w:val="none" w:sz="0" w:space="0" w:color="auto"/>
              </w:divBdr>
              <w:divsChild>
                <w:div w:id="212696226">
                  <w:marLeft w:val="0"/>
                  <w:marRight w:val="0"/>
                  <w:marTop w:val="100"/>
                  <w:marBottom w:val="150"/>
                  <w:divBdr>
                    <w:top w:val="none" w:sz="0" w:space="0" w:color="auto"/>
                    <w:left w:val="none" w:sz="0" w:space="0" w:color="auto"/>
                    <w:bottom w:val="none" w:sz="0" w:space="0" w:color="auto"/>
                    <w:right w:val="none" w:sz="0" w:space="0" w:color="auto"/>
                  </w:divBdr>
                  <w:divsChild>
                    <w:div w:id="1706519209">
                      <w:marLeft w:val="150"/>
                      <w:marRight w:val="0"/>
                      <w:marTop w:val="0"/>
                      <w:marBottom w:val="0"/>
                      <w:divBdr>
                        <w:top w:val="single" w:sz="12" w:space="0" w:color="E4E4E5"/>
                        <w:left w:val="none" w:sz="0" w:space="0" w:color="auto"/>
                        <w:bottom w:val="none" w:sz="0" w:space="0" w:color="auto"/>
                        <w:right w:val="none" w:sz="0" w:space="0" w:color="auto"/>
                      </w:divBdr>
                      <w:divsChild>
                        <w:div w:id="1619067807">
                          <w:marLeft w:val="0"/>
                          <w:marRight w:val="0"/>
                          <w:marTop w:val="100"/>
                          <w:marBottom w:val="100"/>
                          <w:divBdr>
                            <w:top w:val="none" w:sz="0" w:space="0" w:color="auto"/>
                            <w:left w:val="none" w:sz="0" w:space="0" w:color="auto"/>
                            <w:bottom w:val="none" w:sz="0" w:space="0" w:color="auto"/>
                            <w:right w:val="none" w:sz="0" w:space="0" w:color="auto"/>
                          </w:divBdr>
                          <w:divsChild>
                            <w:div w:id="1251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56110">
      <w:bodyDiv w:val="1"/>
      <w:marLeft w:val="0"/>
      <w:marRight w:val="0"/>
      <w:marTop w:val="0"/>
      <w:marBottom w:val="0"/>
      <w:divBdr>
        <w:top w:val="none" w:sz="0" w:space="0" w:color="auto"/>
        <w:left w:val="none" w:sz="0" w:space="0" w:color="auto"/>
        <w:bottom w:val="none" w:sz="0" w:space="0" w:color="auto"/>
        <w:right w:val="none" w:sz="0" w:space="0" w:color="auto"/>
      </w:divBdr>
    </w:div>
    <w:div w:id="20649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c.gov.au/viewpage.aspx" TargetMode="External"/><Relationship Id="rId18" Type="http://schemas.openxmlformats.org/officeDocument/2006/relationships/diagramColors" Target="diagrams/colors1.xml"/><Relationship Id="rId26" Type="http://schemas.openxmlformats.org/officeDocument/2006/relationships/footer" Target="footer2.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live.unece.org/trans/danger/publi/unrec/rev13/13files_e.html" TargetMode="External"/><Relationship Id="rId34" Type="http://schemas.openxmlformats.org/officeDocument/2006/relationships/hyperlink" Target="http://www.dguv.de/ifa/en/gestis/stoffdb/index.jsp"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ece.org/trans/danger/publi/ghs/ghs_rev03/03files_e.html" TargetMode="External"/><Relationship Id="rId17" Type="http://schemas.openxmlformats.org/officeDocument/2006/relationships/diagramQuickStyle" Target="diagrams/quickStyle1.xml"/><Relationship Id="rId25" Type="http://schemas.openxmlformats.org/officeDocument/2006/relationships/header" Target="header3.xml"/><Relationship Id="rId33" Type="http://schemas.openxmlformats.org/officeDocument/2006/relationships/hyperlink" Target="http://esis.jrc.ec.europa.eu/?pageID=0&amp;request_locale=en" TargetMode="External"/><Relationship Id="rId38" Type="http://schemas.openxmlformats.org/officeDocument/2006/relationships/hyperlink" Target="http://www.safeworkaustralia.gov.au/AboutSafeWorkAustralia/WhatWeDo/Publications/Pages/NS2004CriteriaForClassifyingHazardous.aspx"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safeworkaustralia.gov.au" TargetMode="External"/><Relationship Id="rId29" Type="http://schemas.openxmlformats.org/officeDocument/2006/relationships/hyperlink" Target="http://www.safeworkaustralia.gov.a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ha.europa.eu/clp/classification_en.asp" TargetMode="External"/><Relationship Id="rId24" Type="http://schemas.openxmlformats.org/officeDocument/2006/relationships/footer" Target="footer1.xml"/><Relationship Id="rId32" Type="http://schemas.openxmlformats.org/officeDocument/2006/relationships/hyperlink" Target="http://www.gischem.de/ghs/konverter/index.htm" TargetMode="External"/><Relationship Id="rId37" Type="http://schemas.openxmlformats.org/officeDocument/2006/relationships/hyperlink" Target="http://www.echemportal.org/echemportal/index" TargetMode="Externa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eader" Target="header2.xml"/><Relationship Id="rId28" Type="http://schemas.openxmlformats.org/officeDocument/2006/relationships/hyperlink" Target="http://www.unece.org/trans/danger/publi/ghs/ghs_rev03/03files_e.html" TargetMode="External"/><Relationship Id="rId36" Type="http://schemas.openxmlformats.org/officeDocument/2006/relationships/hyperlink" Target="http://www.infrastructure.gov.au/transport/australia/dangerous/dg_code_6e.aspx" TargetMode="External"/><Relationship Id="rId49" Type="http://schemas.openxmlformats.org/officeDocument/2006/relationships/fontTable" Target="fontTable.xml"/><Relationship Id="rId10" Type="http://schemas.openxmlformats.org/officeDocument/2006/relationships/image" Target="media/image1.jpeg"/><Relationship Id="rId19" Type="http://schemas.microsoft.com/office/2007/relationships/diagramDrawing" Target="diagrams/drawing1.xml"/><Relationship Id="rId31" Type="http://schemas.openxmlformats.org/officeDocument/2006/relationships/hyperlink" Target="http://www.safeworkaustralia.gov.au" TargetMode="External"/><Relationship Id="rId44"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nc/3.0/au/" TargetMode="External"/><Relationship Id="rId22" Type="http://schemas.openxmlformats.org/officeDocument/2006/relationships/header" Target="header1.xml"/><Relationship Id="rId27" Type="http://schemas.openxmlformats.org/officeDocument/2006/relationships/hyperlink" Target="http://hsis.ascc.gov.au/?documentid=1147" TargetMode="External"/><Relationship Id="rId30" Type="http://schemas.openxmlformats.org/officeDocument/2006/relationships/hyperlink" Target="http://www.epa.govt.nz/search-databases/pages/hsno-ccid.aspx" TargetMode="External"/><Relationship Id="rId35" Type="http://schemas.openxmlformats.org/officeDocument/2006/relationships/hyperlink" Target="http://www.osha.gov/dts/chemicalsampling/toc/toc_chemsamp.html" TargetMode="External"/><Relationship Id="rId43" Type="http://schemas.openxmlformats.org/officeDocument/2006/relationships/hyperlink" Target="http://live.unece.org/trans/danger/publi/ghs/ghs_rev03/03files_e.html" TargetMode="External"/><Relationship Id="rId48" Type="http://schemas.openxmlformats.org/officeDocument/2006/relationships/footer" Target="footer5.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D9130E-4533-4650-A568-2A0D0A780C8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AU"/>
        </a:p>
      </dgm:t>
    </dgm:pt>
    <dgm:pt modelId="{46766219-C768-48FC-A1F5-EB735110462D}">
      <dgm:prSet phldrT="[Text]">
        <dgm:style>
          <a:lnRef idx="1">
            <a:schemeClr val="accent6"/>
          </a:lnRef>
          <a:fillRef idx="2">
            <a:schemeClr val="accent6"/>
          </a:fillRef>
          <a:effectRef idx="1">
            <a:schemeClr val="accent6"/>
          </a:effectRef>
          <a:fontRef idx="minor">
            <a:schemeClr val="dk1"/>
          </a:fontRef>
        </dgm:style>
      </dgm:prSet>
      <dgm:spPr/>
      <dgm:t>
        <a:bodyPr/>
        <a:lstStyle/>
        <a:p>
          <a:pPr algn="ctr"/>
          <a:r>
            <a:rPr lang="en-AU"/>
            <a:t>until 31 December 2016 only</a:t>
          </a:r>
        </a:p>
      </dgm:t>
    </dgm:pt>
    <dgm:pt modelId="{3FC42F27-0553-4960-B86A-78E03A98D22C}" type="parTrans" cxnId="{127F8F2C-A406-4690-A5FF-7FFB20A7E819}">
      <dgm:prSet/>
      <dgm:spPr/>
      <dgm:t>
        <a:bodyPr/>
        <a:lstStyle/>
        <a:p>
          <a:pPr algn="ctr"/>
          <a:endParaRPr lang="en-AU"/>
        </a:p>
      </dgm:t>
    </dgm:pt>
    <dgm:pt modelId="{9F99D116-BEDE-4669-B7AE-B3EC457992E7}" type="sibTrans" cxnId="{127F8F2C-A406-4690-A5FF-7FFB20A7E819}">
      <dgm:prSet/>
      <dgm:spPr/>
      <dgm:t>
        <a:bodyPr/>
        <a:lstStyle/>
        <a:p>
          <a:pPr algn="ctr"/>
          <a:endParaRPr lang="en-AU"/>
        </a:p>
      </dgm:t>
    </dgm:pt>
    <dgm:pt modelId="{949AD091-1A99-4172-8FAA-9753A3DAE834}">
      <dgm:prSet phldrT="[Text]">
        <dgm:style>
          <a:lnRef idx="2">
            <a:schemeClr val="accent6"/>
          </a:lnRef>
          <a:fillRef idx="1">
            <a:schemeClr val="lt1"/>
          </a:fillRef>
          <a:effectRef idx="0">
            <a:schemeClr val="accent6"/>
          </a:effectRef>
          <a:fontRef idx="minor">
            <a:schemeClr val="dk1"/>
          </a:fontRef>
        </dgm:style>
      </dgm:prSet>
      <dgm:spPr/>
      <dgm:t>
        <a:bodyPr/>
        <a:lstStyle/>
        <a:p>
          <a:pPr algn="ctr"/>
          <a:r>
            <a:rPr lang="en-AU" b="1">
              <a:latin typeface="Arial" pitchFamily="34" charset="0"/>
              <a:cs typeface="Arial" pitchFamily="34" charset="0"/>
            </a:rPr>
            <a:t>HAZARDOUS SUBSTANCES</a:t>
          </a:r>
        </a:p>
        <a:p>
          <a:pPr algn="ctr"/>
          <a:r>
            <a:rPr lang="en-AU">
              <a:latin typeface="Arial" pitchFamily="34" charset="0"/>
              <a:cs typeface="Arial" pitchFamily="34" charset="0"/>
            </a:rPr>
            <a:t>Approved Criteria for Classifying Hazardous Substances [NOHSC:1008(2004)]</a:t>
          </a:r>
        </a:p>
      </dgm:t>
    </dgm:pt>
    <dgm:pt modelId="{9957657B-08D2-458C-A590-3CDFF981D96F}" type="parTrans" cxnId="{9786BEF3-A1A5-40C3-BE22-E62B416489A2}">
      <dgm:prSet>
        <dgm:style>
          <a:lnRef idx="2">
            <a:schemeClr val="accent6"/>
          </a:lnRef>
          <a:fillRef idx="1">
            <a:schemeClr val="lt1"/>
          </a:fillRef>
          <a:effectRef idx="0">
            <a:schemeClr val="accent6"/>
          </a:effectRef>
          <a:fontRef idx="minor">
            <a:schemeClr val="dk1"/>
          </a:fontRef>
        </dgm:style>
      </dgm:prSet>
      <dgm:spPr/>
      <dgm:t>
        <a:bodyPr/>
        <a:lstStyle/>
        <a:p>
          <a:pPr algn="ctr"/>
          <a:endParaRPr lang="en-AU">
            <a:latin typeface="Arial" pitchFamily="34" charset="0"/>
            <a:cs typeface="Arial" pitchFamily="34" charset="0"/>
          </a:endParaRPr>
        </a:p>
      </dgm:t>
    </dgm:pt>
    <dgm:pt modelId="{CA5C06DA-E051-4A95-B129-8B81F69B0AB0}" type="sibTrans" cxnId="{9786BEF3-A1A5-40C3-BE22-E62B416489A2}">
      <dgm:prSet/>
      <dgm:spPr/>
      <dgm:t>
        <a:bodyPr/>
        <a:lstStyle/>
        <a:p>
          <a:pPr algn="ctr"/>
          <a:endParaRPr lang="en-AU"/>
        </a:p>
      </dgm:t>
    </dgm:pt>
    <dgm:pt modelId="{7E5C224E-009D-4B0F-A835-4025E0383781}">
      <dgm:prSet phldrT="[Text]">
        <dgm:style>
          <a:lnRef idx="2">
            <a:schemeClr val="accent6"/>
          </a:lnRef>
          <a:fillRef idx="1">
            <a:schemeClr val="lt1"/>
          </a:fillRef>
          <a:effectRef idx="0">
            <a:schemeClr val="accent6"/>
          </a:effectRef>
          <a:fontRef idx="minor">
            <a:schemeClr val="dk1"/>
          </a:fontRef>
        </dgm:style>
      </dgm:prSet>
      <dgm:spPr/>
      <dgm:t>
        <a:bodyPr/>
        <a:lstStyle/>
        <a:p>
          <a:pPr algn="ctr"/>
          <a:r>
            <a:rPr lang="en-AU" b="1">
              <a:latin typeface="Arial" pitchFamily="34" charset="0"/>
              <a:cs typeface="Arial" pitchFamily="34" charset="0"/>
            </a:rPr>
            <a:t>LABELS</a:t>
          </a:r>
        </a:p>
        <a:p>
          <a:pPr algn="ctr"/>
          <a:r>
            <a:rPr lang="en-AU">
              <a:latin typeface="Arial" pitchFamily="34" charset="0"/>
              <a:cs typeface="Arial" pitchFamily="34" charset="0"/>
            </a:rPr>
            <a:t>National Code of Practice for the Labelling of Workplace Substances [NOHSC:2012(1994)]</a:t>
          </a:r>
        </a:p>
      </dgm:t>
    </dgm:pt>
    <dgm:pt modelId="{DF0AEBBA-23B6-4BFF-B55C-3C352DB5A7D4}" type="parTrans" cxnId="{DDF706AA-4C7F-4D16-AFB9-DE7A0FF2FADC}">
      <dgm:prSet>
        <dgm:style>
          <a:lnRef idx="2">
            <a:schemeClr val="accent6"/>
          </a:lnRef>
          <a:fillRef idx="1">
            <a:schemeClr val="lt1"/>
          </a:fillRef>
          <a:effectRef idx="0">
            <a:schemeClr val="accent6"/>
          </a:effectRef>
          <a:fontRef idx="minor">
            <a:schemeClr val="dk1"/>
          </a:fontRef>
        </dgm:style>
      </dgm:prSet>
      <dgm:spPr/>
      <dgm:t>
        <a:bodyPr/>
        <a:lstStyle/>
        <a:p>
          <a:pPr algn="ctr"/>
          <a:endParaRPr lang="en-AU">
            <a:latin typeface="Arial" pitchFamily="34" charset="0"/>
            <a:cs typeface="Arial" pitchFamily="34" charset="0"/>
          </a:endParaRPr>
        </a:p>
      </dgm:t>
    </dgm:pt>
    <dgm:pt modelId="{31A8711C-F93F-4ABF-B102-43D70AA64146}" type="sibTrans" cxnId="{DDF706AA-4C7F-4D16-AFB9-DE7A0FF2FADC}">
      <dgm:prSet/>
      <dgm:spPr/>
      <dgm:t>
        <a:bodyPr/>
        <a:lstStyle/>
        <a:p>
          <a:pPr algn="ctr"/>
          <a:endParaRPr lang="en-AU"/>
        </a:p>
      </dgm:t>
    </dgm:pt>
    <dgm:pt modelId="{3931B626-2A2A-4FA7-9647-0042E3DFD9EB}">
      <dgm:prSet phldrT="[Text]">
        <dgm:style>
          <a:lnRef idx="1">
            <a:schemeClr val="accent4"/>
          </a:lnRef>
          <a:fillRef idx="2">
            <a:schemeClr val="accent4"/>
          </a:fillRef>
          <a:effectRef idx="1">
            <a:schemeClr val="accent4"/>
          </a:effectRef>
          <a:fontRef idx="minor">
            <a:schemeClr val="dk1"/>
          </a:fontRef>
        </dgm:style>
      </dgm:prSet>
      <dgm:spPr/>
      <dgm:t>
        <a:bodyPr/>
        <a:lstStyle/>
        <a:p>
          <a:pPr algn="ctr"/>
          <a:r>
            <a:rPr lang="en-AU"/>
            <a:t>from 1 January 2012</a:t>
          </a:r>
        </a:p>
      </dgm:t>
    </dgm:pt>
    <dgm:pt modelId="{3CCB2FE0-C74C-4FE8-AC2C-9702611C3A27}" type="parTrans" cxnId="{9758A32D-8BBC-4467-AABC-702315A9DE03}">
      <dgm:prSet/>
      <dgm:spPr/>
      <dgm:t>
        <a:bodyPr/>
        <a:lstStyle/>
        <a:p>
          <a:pPr algn="ctr"/>
          <a:endParaRPr lang="en-AU"/>
        </a:p>
      </dgm:t>
    </dgm:pt>
    <dgm:pt modelId="{55C88EAF-6D22-45B5-93B0-33235BA098A5}" type="sibTrans" cxnId="{9758A32D-8BBC-4467-AABC-702315A9DE03}">
      <dgm:prSet/>
      <dgm:spPr/>
      <dgm:t>
        <a:bodyPr/>
        <a:lstStyle/>
        <a:p>
          <a:pPr algn="ctr"/>
          <a:endParaRPr lang="en-AU"/>
        </a:p>
      </dgm:t>
    </dgm:pt>
    <dgm:pt modelId="{C4FBC122-A2BF-4A3D-AB50-5A237ADB15A8}">
      <dgm:prSet phldrT="[Text]">
        <dgm:style>
          <a:lnRef idx="2">
            <a:schemeClr val="accent4"/>
          </a:lnRef>
          <a:fillRef idx="1">
            <a:schemeClr val="lt1"/>
          </a:fillRef>
          <a:effectRef idx="0">
            <a:schemeClr val="accent4"/>
          </a:effectRef>
          <a:fontRef idx="minor">
            <a:schemeClr val="dk1"/>
          </a:fontRef>
        </dgm:style>
      </dgm:prSet>
      <dgm:spPr/>
      <dgm:t>
        <a:bodyPr/>
        <a:lstStyle/>
        <a:p>
          <a:pPr algn="ctr"/>
          <a:r>
            <a:rPr lang="en-AU" b="1">
              <a:latin typeface="Arial" pitchFamily="34" charset="0"/>
              <a:cs typeface="Arial" pitchFamily="34" charset="0"/>
            </a:rPr>
            <a:t>HAZARDOUS CHEMICALS</a:t>
          </a:r>
        </a:p>
        <a:p>
          <a:pPr algn="ctr"/>
          <a:r>
            <a:rPr lang="en-AU">
              <a:latin typeface="Arial" pitchFamily="34" charset="0"/>
              <a:cs typeface="Arial" pitchFamily="34" charset="0"/>
            </a:rPr>
            <a:t>Globally Harmonised System of Classification and Labelling of Chemicals 3rd Revised Edition</a:t>
          </a:r>
        </a:p>
      </dgm:t>
    </dgm:pt>
    <dgm:pt modelId="{08317E64-CBB4-4C47-9D44-52D423C794B7}" type="parTrans" cxnId="{A4028EBF-AA15-49CF-A3E7-64D1239AB704}">
      <dgm:prSet>
        <dgm:style>
          <a:lnRef idx="2">
            <a:schemeClr val="accent4"/>
          </a:lnRef>
          <a:fillRef idx="1">
            <a:schemeClr val="lt1"/>
          </a:fillRef>
          <a:effectRef idx="0">
            <a:schemeClr val="accent4"/>
          </a:effectRef>
          <a:fontRef idx="minor">
            <a:schemeClr val="dk1"/>
          </a:fontRef>
        </dgm:style>
      </dgm:prSet>
      <dgm:spPr/>
      <dgm:t>
        <a:bodyPr/>
        <a:lstStyle/>
        <a:p>
          <a:pPr algn="ctr"/>
          <a:endParaRPr lang="en-AU">
            <a:latin typeface="Arial" pitchFamily="34" charset="0"/>
            <a:cs typeface="Arial" pitchFamily="34" charset="0"/>
          </a:endParaRPr>
        </a:p>
      </dgm:t>
    </dgm:pt>
    <dgm:pt modelId="{6EC55140-3BA3-4690-8F01-377A3B2E1D1C}" type="sibTrans" cxnId="{A4028EBF-AA15-49CF-A3E7-64D1239AB704}">
      <dgm:prSet/>
      <dgm:spPr/>
      <dgm:t>
        <a:bodyPr/>
        <a:lstStyle/>
        <a:p>
          <a:pPr algn="ctr"/>
          <a:endParaRPr lang="en-AU"/>
        </a:p>
      </dgm:t>
    </dgm:pt>
    <dgm:pt modelId="{41AA27C5-A32E-4CA9-BE8D-108456963F26}">
      <dgm:prSet phldrT="[Text]">
        <dgm:style>
          <a:lnRef idx="2">
            <a:schemeClr val="accent4"/>
          </a:lnRef>
          <a:fillRef idx="1">
            <a:schemeClr val="lt1"/>
          </a:fillRef>
          <a:effectRef idx="0">
            <a:schemeClr val="accent4"/>
          </a:effectRef>
          <a:fontRef idx="minor">
            <a:schemeClr val="dk1"/>
          </a:fontRef>
        </dgm:style>
      </dgm:prSet>
      <dgm:spPr/>
      <dgm:t>
        <a:bodyPr/>
        <a:lstStyle/>
        <a:p>
          <a:pPr algn="ctr"/>
          <a:r>
            <a:rPr lang="en-AU" b="1">
              <a:latin typeface="Arial" pitchFamily="34" charset="0"/>
              <a:cs typeface="Arial" pitchFamily="34" charset="0"/>
            </a:rPr>
            <a:t>LABELS</a:t>
          </a:r>
        </a:p>
        <a:p>
          <a:pPr algn="ctr"/>
          <a:r>
            <a:rPr lang="en-AU">
              <a:latin typeface="Arial" pitchFamily="34" charset="0"/>
              <a:cs typeface="Arial" pitchFamily="34" charset="0"/>
            </a:rPr>
            <a:t>National model Code of Practice for the Labelling of Workplace Hazardous Chemicals</a:t>
          </a:r>
        </a:p>
      </dgm:t>
    </dgm:pt>
    <dgm:pt modelId="{27BDAAC6-7264-4C26-A7DD-86C62645440E}" type="parTrans" cxnId="{70A7720E-9E74-46E2-97C6-10E7AE24C1E2}">
      <dgm:prSet>
        <dgm:style>
          <a:lnRef idx="2">
            <a:schemeClr val="accent4"/>
          </a:lnRef>
          <a:fillRef idx="1">
            <a:schemeClr val="lt1"/>
          </a:fillRef>
          <a:effectRef idx="0">
            <a:schemeClr val="accent4"/>
          </a:effectRef>
          <a:fontRef idx="minor">
            <a:schemeClr val="dk1"/>
          </a:fontRef>
        </dgm:style>
      </dgm:prSet>
      <dgm:spPr/>
      <dgm:t>
        <a:bodyPr/>
        <a:lstStyle/>
        <a:p>
          <a:pPr algn="ctr"/>
          <a:endParaRPr lang="en-AU">
            <a:latin typeface="Arial" pitchFamily="34" charset="0"/>
            <a:cs typeface="Arial" pitchFamily="34" charset="0"/>
          </a:endParaRPr>
        </a:p>
      </dgm:t>
    </dgm:pt>
    <dgm:pt modelId="{AB0BD38B-4614-41E1-A018-168F541D13B6}" type="sibTrans" cxnId="{70A7720E-9E74-46E2-97C6-10E7AE24C1E2}">
      <dgm:prSet/>
      <dgm:spPr/>
      <dgm:t>
        <a:bodyPr/>
        <a:lstStyle/>
        <a:p>
          <a:pPr algn="ctr"/>
          <a:endParaRPr lang="en-AU"/>
        </a:p>
      </dgm:t>
    </dgm:pt>
    <dgm:pt modelId="{69B15D6F-45CB-40BB-9152-E269B2A181DC}">
      <dgm:prSet>
        <dgm:style>
          <a:lnRef idx="2">
            <a:schemeClr val="accent6"/>
          </a:lnRef>
          <a:fillRef idx="1">
            <a:schemeClr val="lt1"/>
          </a:fillRef>
          <a:effectRef idx="0">
            <a:schemeClr val="accent6"/>
          </a:effectRef>
          <a:fontRef idx="minor">
            <a:schemeClr val="dk1"/>
          </a:fontRef>
        </dgm:style>
      </dgm:prSet>
      <dgm:spPr/>
      <dgm:t>
        <a:bodyPr/>
        <a:lstStyle/>
        <a:p>
          <a:pPr algn="ctr"/>
          <a:r>
            <a:rPr lang="en-AU" b="1">
              <a:latin typeface="Arial" pitchFamily="34" charset="0"/>
              <a:cs typeface="Arial" pitchFamily="34" charset="0"/>
            </a:rPr>
            <a:t>MSDS</a:t>
          </a:r>
        </a:p>
        <a:p>
          <a:pPr algn="ctr"/>
          <a:r>
            <a:rPr lang="en-AU">
              <a:latin typeface="Arial" pitchFamily="34" charset="0"/>
              <a:cs typeface="Arial" pitchFamily="34" charset="0"/>
            </a:rPr>
            <a:t>National Code of Practice for the Preparation of Material Safety Data Sheets 2nd Edition [NOHSC:2011(2003)]</a:t>
          </a:r>
        </a:p>
      </dgm:t>
    </dgm:pt>
    <dgm:pt modelId="{B546412A-202A-45DA-B26D-D069D099CFBC}" type="parTrans" cxnId="{65ED18A4-1077-4F6F-B367-4F6D27D2B4B2}">
      <dgm:prSet>
        <dgm:style>
          <a:lnRef idx="2">
            <a:schemeClr val="accent6"/>
          </a:lnRef>
          <a:fillRef idx="1">
            <a:schemeClr val="lt1"/>
          </a:fillRef>
          <a:effectRef idx="0">
            <a:schemeClr val="accent6"/>
          </a:effectRef>
          <a:fontRef idx="minor">
            <a:schemeClr val="dk1"/>
          </a:fontRef>
        </dgm:style>
      </dgm:prSet>
      <dgm:spPr/>
      <dgm:t>
        <a:bodyPr/>
        <a:lstStyle/>
        <a:p>
          <a:pPr algn="ctr"/>
          <a:endParaRPr lang="en-AU">
            <a:latin typeface="Arial" pitchFamily="34" charset="0"/>
            <a:cs typeface="Arial" pitchFamily="34" charset="0"/>
          </a:endParaRPr>
        </a:p>
      </dgm:t>
    </dgm:pt>
    <dgm:pt modelId="{9682D22F-75F3-46B6-A944-52588F1EA9E4}" type="sibTrans" cxnId="{65ED18A4-1077-4F6F-B367-4F6D27D2B4B2}">
      <dgm:prSet/>
      <dgm:spPr/>
      <dgm:t>
        <a:bodyPr/>
        <a:lstStyle/>
        <a:p>
          <a:pPr algn="ctr"/>
          <a:endParaRPr lang="en-AU"/>
        </a:p>
      </dgm:t>
    </dgm:pt>
    <dgm:pt modelId="{DA82875A-8294-413C-B304-6186738919D1}">
      <dgm:prSet>
        <dgm:style>
          <a:lnRef idx="2">
            <a:schemeClr val="accent4"/>
          </a:lnRef>
          <a:fillRef idx="1">
            <a:schemeClr val="lt1"/>
          </a:fillRef>
          <a:effectRef idx="0">
            <a:schemeClr val="accent4"/>
          </a:effectRef>
          <a:fontRef idx="minor">
            <a:schemeClr val="dk1"/>
          </a:fontRef>
        </dgm:style>
      </dgm:prSet>
      <dgm:spPr/>
      <dgm:t>
        <a:bodyPr/>
        <a:lstStyle/>
        <a:p>
          <a:pPr algn="ctr"/>
          <a:r>
            <a:rPr lang="en-AU" b="1">
              <a:latin typeface="Arial" pitchFamily="34" charset="0"/>
              <a:cs typeface="Arial" pitchFamily="34" charset="0"/>
            </a:rPr>
            <a:t>SDS</a:t>
          </a:r>
        </a:p>
        <a:p>
          <a:pPr algn="ctr"/>
          <a:r>
            <a:rPr lang="en-AU">
              <a:latin typeface="Arial" pitchFamily="34" charset="0"/>
              <a:cs typeface="Arial" pitchFamily="34" charset="0"/>
            </a:rPr>
            <a:t>National model Code of Practice for the Preparation of Safety Data Sheets</a:t>
          </a:r>
        </a:p>
      </dgm:t>
    </dgm:pt>
    <dgm:pt modelId="{35340CAB-80C4-4FE8-A772-B611F7EAA2A9}" type="parTrans" cxnId="{02151399-F60C-4123-ABE5-F860E8C9F888}">
      <dgm:prSet>
        <dgm:style>
          <a:lnRef idx="2">
            <a:schemeClr val="accent4"/>
          </a:lnRef>
          <a:fillRef idx="1">
            <a:schemeClr val="lt1"/>
          </a:fillRef>
          <a:effectRef idx="0">
            <a:schemeClr val="accent4"/>
          </a:effectRef>
          <a:fontRef idx="minor">
            <a:schemeClr val="dk1"/>
          </a:fontRef>
        </dgm:style>
      </dgm:prSet>
      <dgm:spPr/>
      <dgm:t>
        <a:bodyPr/>
        <a:lstStyle/>
        <a:p>
          <a:pPr algn="ctr"/>
          <a:endParaRPr lang="en-AU">
            <a:latin typeface="Arial" pitchFamily="34" charset="0"/>
            <a:cs typeface="Arial" pitchFamily="34" charset="0"/>
          </a:endParaRPr>
        </a:p>
      </dgm:t>
    </dgm:pt>
    <dgm:pt modelId="{9DB58A9A-1D34-4880-9F5D-A6EAB4858E54}" type="sibTrans" cxnId="{02151399-F60C-4123-ABE5-F860E8C9F888}">
      <dgm:prSet/>
      <dgm:spPr/>
      <dgm:t>
        <a:bodyPr/>
        <a:lstStyle/>
        <a:p>
          <a:pPr algn="ctr"/>
          <a:endParaRPr lang="en-AU"/>
        </a:p>
      </dgm:t>
    </dgm:pt>
    <dgm:pt modelId="{82EF83EA-06DB-47A8-B667-B5B875BAA927}">
      <dgm:prSet>
        <dgm:style>
          <a:lnRef idx="2">
            <a:schemeClr val="accent6"/>
          </a:lnRef>
          <a:fillRef idx="1">
            <a:schemeClr val="lt1"/>
          </a:fillRef>
          <a:effectRef idx="0">
            <a:schemeClr val="accent6"/>
          </a:effectRef>
          <a:fontRef idx="minor">
            <a:schemeClr val="dk1"/>
          </a:fontRef>
        </dgm:style>
      </dgm:prSet>
      <dgm:spPr/>
      <dgm:t>
        <a:bodyPr/>
        <a:lstStyle/>
        <a:p>
          <a:pPr algn="ctr"/>
          <a:r>
            <a:rPr lang="en-AU" b="1">
              <a:latin typeface="Arial" pitchFamily="34" charset="0"/>
              <a:cs typeface="Arial" pitchFamily="34" charset="0"/>
            </a:rPr>
            <a:t>DANGEROUS GOODS</a:t>
          </a:r>
        </a:p>
        <a:p>
          <a:pPr algn="ctr"/>
          <a:r>
            <a:rPr lang="en-AU">
              <a:latin typeface="Arial" pitchFamily="34" charset="0"/>
              <a:cs typeface="Arial" pitchFamily="34" charset="0"/>
            </a:rPr>
            <a:t>Australian Code for the Transport of Dangerous Goods by Road and Rail </a:t>
          </a:r>
        </a:p>
        <a:p>
          <a:pPr algn="ctr"/>
          <a:r>
            <a:rPr lang="en-AU">
              <a:latin typeface="Arial" pitchFamily="34" charset="0"/>
              <a:cs typeface="Arial" pitchFamily="34" charset="0"/>
            </a:rPr>
            <a:t>(ADG Code)</a:t>
          </a:r>
        </a:p>
      </dgm:t>
    </dgm:pt>
    <dgm:pt modelId="{4B8F7524-DFC1-4721-8515-805B75C820AA}" type="parTrans" cxnId="{60BE4485-B412-4D20-8D83-EEEBD60EC9D1}">
      <dgm:prSet>
        <dgm:style>
          <a:lnRef idx="2">
            <a:schemeClr val="accent6"/>
          </a:lnRef>
          <a:fillRef idx="1">
            <a:schemeClr val="lt1"/>
          </a:fillRef>
          <a:effectRef idx="0">
            <a:schemeClr val="accent6"/>
          </a:effectRef>
          <a:fontRef idx="minor">
            <a:schemeClr val="dk1"/>
          </a:fontRef>
        </dgm:style>
      </dgm:prSet>
      <dgm:spPr/>
      <dgm:t>
        <a:bodyPr/>
        <a:lstStyle/>
        <a:p>
          <a:pPr algn="ctr"/>
          <a:endParaRPr lang="en-AU">
            <a:latin typeface="Arial" pitchFamily="34" charset="0"/>
            <a:cs typeface="Arial" pitchFamily="34" charset="0"/>
          </a:endParaRPr>
        </a:p>
      </dgm:t>
    </dgm:pt>
    <dgm:pt modelId="{996241D4-53A0-4E9E-B1BF-0AB8E9CC996E}" type="sibTrans" cxnId="{60BE4485-B412-4D20-8D83-EEEBD60EC9D1}">
      <dgm:prSet/>
      <dgm:spPr/>
      <dgm:t>
        <a:bodyPr/>
        <a:lstStyle/>
        <a:p>
          <a:pPr algn="ctr"/>
          <a:endParaRPr lang="en-AU"/>
        </a:p>
      </dgm:t>
    </dgm:pt>
    <dgm:pt modelId="{F9FF54E6-6FD7-4AD4-A3B1-6E3688B80EF3}" type="pres">
      <dgm:prSet presAssocID="{7CD9130E-4533-4650-A568-2A0D0A780C8B}" presName="diagram" presStyleCnt="0">
        <dgm:presLayoutVars>
          <dgm:chPref val="1"/>
          <dgm:dir/>
          <dgm:animOne val="branch"/>
          <dgm:animLvl val="lvl"/>
          <dgm:resizeHandles/>
        </dgm:presLayoutVars>
      </dgm:prSet>
      <dgm:spPr/>
      <dgm:t>
        <a:bodyPr/>
        <a:lstStyle/>
        <a:p>
          <a:endParaRPr lang="en-AU"/>
        </a:p>
      </dgm:t>
    </dgm:pt>
    <dgm:pt modelId="{161BBDC8-8755-46A8-B9C1-ADEA999F6107}" type="pres">
      <dgm:prSet presAssocID="{46766219-C768-48FC-A1F5-EB735110462D}" presName="root" presStyleCnt="0"/>
      <dgm:spPr/>
    </dgm:pt>
    <dgm:pt modelId="{6FC31DD1-0A1F-49A2-84ED-8EB23B0E5E78}" type="pres">
      <dgm:prSet presAssocID="{46766219-C768-48FC-A1F5-EB735110462D}" presName="rootComposite" presStyleCnt="0"/>
      <dgm:spPr/>
    </dgm:pt>
    <dgm:pt modelId="{496E14C8-6714-4D16-9912-EE6D5317D19F}" type="pres">
      <dgm:prSet presAssocID="{46766219-C768-48FC-A1F5-EB735110462D}" presName="rootText" presStyleLbl="node1" presStyleIdx="0" presStyleCnt="2"/>
      <dgm:spPr/>
      <dgm:t>
        <a:bodyPr/>
        <a:lstStyle/>
        <a:p>
          <a:endParaRPr lang="en-AU"/>
        </a:p>
      </dgm:t>
    </dgm:pt>
    <dgm:pt modelId="{3BE97808-6D06-415E-9C9D-C639EA4D2573}" type="pres">
      <dgm:prSet presAssocID="{46766219-C768-48FC-A1F5-EB735110462D}" presName="rootConnector" presStyleLbl="node1" presStyleIdx="0" presStyleCnt="2"/>
      <dgm:spPr/>
      <dgm:t>
        <a:bodyPr/>
        <a:lstStyle/>
        <a:p>
          <a:endParaRPr lang="en-AU"/>
        </a:p>
      </dgm:t>
    </dgm:pt>
    <dgm:pt modelId="{FF82F08C-3056-4930-91DC-AFC5C055EE41}" type="pres">
      <dgm:prSet presAssocID="{46766219-C768-48FC-A1F5-EB735110462D}" presName="childShape" presStyleCnt="0"/>
      <dgm:spPr/>
    </dgm:pt>
    <dgm:pt modelId="{4AD322ED-6BBF-4FCD-A37B-E34075A9EC30}" type="pres">
      <dgm:prSet presAssocID="{9957657B-08D2-458C-A590-3CDFF981D96F}" presName="Name13" presStyleLbl="parChTrans1D2" presStyleIdx="0" presStyleCnt="7"/>
      <dgm:spPr/>
      <dgm:t>
        <a:bodyPr/>
        <a:lstStyle/>
        <a:p>
          <a:endParaRPr lang="en-AU"/>
        </a:p>
      </dgm:t>
    </dgm:pt>
    <dgm:pt modelId="{212BF665-A157-4DDE-8DAA-6EA3794946AA}" type="pres">
      <dgm:prSet presAssocID="{949AD091-1A99-4172-8FAA-9753A3DAE834}" presName="childText" presStyleLbl="bgAcc1" presStyleIdx="0" presStyleCnt="7">
        <dgm:presLayoutVars>
          <dgm:bulletEnabled val="1"/>
        </dgm:presLayoutVars>
      </dgm:prSet>
      <dgm:spPr/>
      <dgm:t>
        <a:bodyPr/>
        <a:lstStyle/>
        <a:p>
          <a:endParaRPr lang="en-AU"/>
        </a:p>
      </dgm:t>
    </dgm:pt>
    <dgm:pt modelId="{D9B47A80-C081-46C7-8AD6-F00C69D5D5C9}" type="pres">
      <dgm:prSet presAssocID="{4B8F7524-DFC1-4721-8515-805B75C820AA}" presName="Name13" presStyleLbl="parChTrans1D2" presStyleIdx="1" presStyleCnt="7"/>
      <dgm:spPr/>
      <dgm:t>
        <a:bodyPr/>
        <a:lstStyle/>
        <a:p>
          <a:endParaRPr lang="en-AU"/>
        </a:p>
      </dgm:t>
    </dgm:pt>
    <dgm:pt modelId="{6B7C88F2-EAC4-4C79-996F-2B1728EBDCEA}" type="pres">
      <dgm:prSet presAssocID="{82EF83EA-06DB-47A8-B667-B5B875BAA927}" presName="childText" presStyleLbl="bgAcc1" presStyleIdx="1" presStyleCnt="7">
        <dgm:presLayoutVars>
          <dgm:bulletEnabled val="1"/>
        </dgm:presLayoutVars>
      </dgm:prSet>
      <dgm:spPr/>
      <dgm:t>
        <a:bodyPr/>
        <a:lstStyle/>
        <a:p>
          <a:endParaRPr lang="en-AU"/>
        </a:p>
      </dgm:t>
    </dgm:pt>
    <dgm:pt modelId="{CB84D43C-ECC1-46B9-8422-23DC6F84E2BB}" type="pres">
      <dgm:prSet presAssocID="{DF0AEBBA-23B6-4BFF-B55C-3C352DB5A7D4}" presName="Name13" presStyleLbl="parChTrans1D2" presStyleIdx="2" presStyleCnt="7"/>
      <dgm:spPr/>
      <dgm:t>
        <a:bodyPr/>
        <a:lstStyle/>
        <a:p>
          <a:endParaRPr lang="en-AU"/>
        </a:p>
      </dgm:t>
    </dgm:pt>
    <dgm:pt modelId="{25C74703-4EAD-4983-95C0-7A6C7DFCA662}" type="pres">
      <dgm:prSet presAssocID="{7E5C224E-009D-4B0F-A835-4025E0383781}" presName="childText" presStyleLbl="bgAcc1" presStyleIdx="2" presStyleCnt="7">
        <dgm:presLayoutVars>
          <dgm:bulletEnabled val="1"/>
        </dgm:presLayoutVars>
      </dgm:prSet>
      <dgm:spPr/>
      <dgm:t>
        <a:bodyPr/>
        <a:lstStyle/>
        <a:p>
          <a:endParaRPr lang="en-AU"/>
        </a:p>
      </dgm:t>
    </dgm:pt>
    <dgm:pt modelId="{7B216B03-9A98-4D91-98E1-61BAAAD27FBB}" type="pres">
      <dgm:prSet presAssocID="{B546412A-202A-45DA-B26D-D069D099CFBC}" presName="Name13" presStyleLbl="parChTrans1D2" presStyleIdx="3" presStyleCnt="7"/>
      <dgm:spPr/>
      <dgm:t>
        <a:bodyPr/>
        <a:lstStyle/>
        <a:p>
          <a:endParaRPr lang="en-AU"/>
        </a:p>
      </dgm:t>
    </dgm:pt>
    <dgm:pt modelId="{00DB912C-E692-465B-9B2E-D9C4CA2DF7F0}" type="pres">
      <dgm:prSet presAssocID="{69B15D6F-45CB-40BB-9152-E269B2A181DC}" presName="childText" presStyleLbl="bgAcc1" presStyleIdx="3" presStyleCnt="7" custLinFactNeighborX="447" custLinFactNeighborY="-3578">
        <dgm:presLayoutVars>
          <dgm:bulletEnabled val="1"/>
        </dgm:presLayoutVars>
      </dgm:prSet>
      <dgm:spPr/>
      <dgm:t>
        <a:bodyPr/>
        <a:lstStyle/>
        <a:p>
          <a:endParaRPr lang="en-AU"/>
        </a:p>
      </dgm:t>
    </dgm:pt>
    <dgm:pt modelId="{D427A626-E765-412C-8CBF-DE31D0F57217}" type="pres">
      <dgm:prSet presAssocID="{3931B626-2A2A-4FA7-9647-0042E3DFD9EB}" presName="root" presStyleCnt="0"/>
      <dgm:spPr/>
    </dgm:pt>
    <dgm:pt modelId="{F7719224-DFC6-498D-AD48-0516E1ADA9B3}" type="pres">
      <dgm:prSet presAssocID="{3931B626-2A2A-4FA7-9647-0042E3DFD9EB}" presName="rootComposite" presStyleCnt="0"/>
      <dgm:spPr/>
    </dgm:pt>
    <dgm:pt modelId="{C30D96FF-FC9C-4A1A-BDA1-7636C86471EE}" type="pres">
      <dgm:prSet presAssocID="{3931B626-2A2A-4FA7-9647-0042E3DFD9EB}" presName="rootText" presStyleLbl="node1" presStyleIdx="1" presStyleCnt="2"/>
      <dgm:spPr/>
      <dgm:t>
        <a:bodyPr/>
        <a:lstStyle/>
        <a:p>
          <a:endParaRPr lang="en-AU"/>
        </a:p>
      </dgm:t>
    </dgm:pt>
    <dgm:pt modelId="{A7B560B2-E2CE-4CA6-95F7-1C6104EF62D0}" type="pres">
      <dgm:prSet presAssocID="{3931B626-2A2A-4FA7-9647-0042E3DFD9EB}" presName="rootConnector" presStyleLbl="node1" presStyleIdx="1" presStyleCnt="2"/>
      <dgm:spPr/>
      <dgm:t>
        <a:bodyPr/>
        <a:lstStyle/>
        <a:p>
          <a:endParaRPr lang="en-AU"/>
        </a:p>
      </dgm:t>
    </dgm:pt>
    <dgm:pt modelId="{6DE0DDD4-3D48-48F2-9263-831F6FBBE4DB}" type="pres">
      <dgm:prSet presAssocID="{3931B626-2A2A-4FA7-9647-0042E3DFD9EB}" presName="childShape" presStyleCnt="0"/>
      <dgm:spPr/>
    </dgm:pt>
    <dgm:pt modelId="{55369CF5-B72E-4D11-8F97-0F901AD18036}" type="pres">
      <dgm:prSet presAssocID="{08317E64-CBB4-4C47-9D44-52D423C794B7}" presName="Name13" presStyleLbl="parChTrans1D2" presStyleIdx="4" presStyleCnt="7"/>
      <dgm:spPr/>
      <dgm:t>
        <a:bodyPr/>
        <a:lstStyle/>
        <a:p>
          <a:endParaRPr lang="en-AU"/>
        </a:p>
      </dgm:t>
    </dgm:pt>
    <dgm:pt modelId="{3494F984-688C-46BA-9DF2-8AD1A6E7EC95}" type="pres">
      <dgm:prSet presAssocID="{C4FBC122-A2BF-4A3D-AB50-5A237ADB15A8}" presName="childText" presStyleLbl="bgAcc1" presStyleIdx="4" presStyleCnt="7" custLinFactNeighborX="2310" custLinFactNeighborY="60209">
        <dgm:presLayoutVars>
          <dgm:bulletEnabled val="1"/>
        </dgm:presLayoutVars>
      </dgm:prSet>
      <dgm:spPr/>
      <dgm:t>
        <a:bodyPr/>
        <a:lstStyle/>
        <a:p>
          <a:endParaRPr lang="en-AU"/>
        </a:p>
      </dgm:t>
    </dgm:pt>
    <dgm:pt modelId="{D64A44FA-7A3B-4018-AC1E-495AE6258A75}" type="pres">
      <dgm:prSet presAssocID="{27BDAAC6-7264-4C26-A7DD-86C62645440E}" presName="Name13" presStyleLbl="parChTrans1D2" presStyleIdx="5" presStyleCnt="7"/>
      <dgm:spPr/>
      <dgm:t>
        <a:bodyPr/>
        <a:lstStyle/>
        <a:p>
          <a:endParaRPr lang="en-AU"/>
        </a:p>
      </dgm:t>
    </dgm:pt>
    <dgm:pt modelId="{718F7087-BEC2-4117-8C96-2A8D6619AB62}" type="pres">
      <dgm:prSet presAssocID="{41AA27C5-A32E-4CA9-BE8D-108456963F26}" presName="childText" presStyleLbl="bgAcc1" presStyleIdx="5" presStyleCnt="7" custLinFactY="21260" custLinFactNeighborX="2310" custLinFactNeighborY="100000">
        <dgm:presLayoutVars>
          <dgm:bulletEnabled val="1"/>
        </dgm:presLayoutVars>
      </dgm:prSet>
      <dgm:spPr/>
      <dgm:t>
        <a:bodyPr/>
        <a:lstStyle/>
        <a:p>
          <a:endParaRPr lang="en-AU"/>
        </a:p>
      </dgm:t>
    </dgm:pt>
    <dgm:pt modelId="{BF9A4328-FAD4-41F6-A78D-83240F466929}" type="pres">
      <dgm:prSet presAssocID="{35340CAB-80C4-4FE8-A772-B611F7EAA2A9}" presName="Name13" presStyleLbl="parChTrans1D2" presStyleIdx="6" presStyleCnt="7"/>
      <dgm:spPr/>
      <dgm:t>
        <a:bodyPr/>
        <a:lstStyle/>
        <a:p>
          <a:endParaRPr lang="en-AU"/>
        </a:p>
      </dgm:t>
    </dgm:pt>
    <dgm:pt modelId="{5186D5B7-990C-4FB7-859A-3E34616B9E5C}" type="pres">
      <dgm:prSet presAssocID="{DA82875A-8294-413C-B304-6186738919D1}" presName="childText" presStyleLbl="bgAcc1" presStyleIdx="6" presStyleCnt="7" custLinFactY="21260" custLinFactNeighborX="2310" custLinFactNeighborY="100000">
        <dgm:presLayoutVars>
          <dgm:bulletEnabled val="1"/>
        </dgm:presLayoutVars>
      </dgm:prSet>
      <dgm:spPr/>
      <dgm:t>
        <a:bodyPr/>
        <a:lstStyle/>
        <a:p>
          <a:endParaRPr lang="en-AU"/>
        </a:p>
      </dgm:t>
    </dgm:pt>
  </dgm:ptLst>
  <dgm:cxnLst>
    <dgm:cxn modelId="{AE81B1BF-98BF-4800-87F3-C5A10717975C}" type="presOf" srcId="{7E5C224E-009D-4B0F-A835-4025E0383781}" destId="{25C74703-4EAD-4983-95C0-7A6C7DFCA662}" srcOrd="0" destOrd="0" presId="urn:microsoft.com/office/officeart/2005/8/layout/hierarchy3"/>
    <dgm:cxn modelId="{CD239988-D1EB-40F9-9334-5F30B53FDF30}" type="presOf" srcId="{DF0AEBBA-23B6-4BFF-B55C-3C352DB5A7D4}" destId="{CB84D43C-ECC1-46B9-8422-23DC6F84E2BB}" srcOrd="0" destOrd="0" presId="urn:microsoft.com/office/officeart/2005/8/layout/hierarchy3"/>
    <dgm:cxn modelId="{5A96D221-33AE-42E5-A786-3C4AC4EE9BA6}" type="presOf" srcId="{B546412A-202A-45DA-B26D-D069D099CFBC}" destId="{7B216B03-9A98-4D91-98E1-61BAAAD27FBB}" srcOrd="0" destOrd="0" presId="urn:microsoft.com/office/officeart/2005/8/layout/hierarchy3"/>
    <dgm:cxn modelId="{A8F91BFA-D0B6-464B-A258-2665E31E8541}" type="presOf" srcId="{4B8F7524-DFC1-4721-8515-805B75C820AA}" destId="{D9B47A80-C081-46C7-8AD6-F00C69D5D5C9}" srcOrd="0" destOrd="0" presId="urn:microsoft.com/office/officeart/2005/8/layout/hierarchy3"/>
    <dgm:cxn modelId="{9758A32D-8BBC-4467-AABC-702315A9DE03}" srcId="{7CD9130E-4533-4650-A568-2A0D0A780C8B}" destId="{3931B626-2A2A-4FA7-9647-0042E3DFD9EB}" srcOrd="1" destOrd="0" parTransId="{3CCB2FE0-C74C-4FE8-AC2C-9702611C3A27}" sibTransId="{55C88EAF-6D22-45B5-93B0-33235BA098A5}"/>
    <dgm:cxn modelId="{B9ACF0ED-EC45-46A3-8FBE-4CB22237D10A}" type="presOf" srcId="{3931B626-2A2A-4FA7-9647-0042E3DFD9EB}" destId="{C30D96FF-FC9C-4A1A-BDA1-7636C86471EE}" srcOrd="0" destOrd="0" presId="urn:microsoft.com/office/officeart/2005/8/layout/hierarchy3"/>
    <dgm:cxn modelId="{597B9BEB-DB2C-420D-A49C-C7CC1898C805}" type="presOf" srcId="{C4FBC122-A2BF-4A3D-AB50-5A237ADB15A8}" destId="{3494F984-688C-46BA-9DF2-8AD1A6E7EC95}" srcOrd="0" destOrd="0" presId="urn:microsoft.com/office/officeart/2005/8/layout/hierarchy3"/>
    <dgm:cxn modelId="{A4028EBF-AA15-49CF-A3E7-64D1239AB704}" srcId="{3931B626-2A2A-4FA7-9647-0042E3DFD9EB}" destId="{C4FBC122-A2BF-4A3D-AB50-5A237ADB15A8}" srcOrd="0" destOrd="0" parTransId="{08317E64-CBB4-4C47-9D44-52D423C794B7}" sibTransId="{6EC55140-3BA3-4690-8F01-377A3B2E1D1C}"/>
    <dgm:cxn modelId="{56B2DF32-C36C-49A3-9762-00BCAB02CFF3}" type="presOf" srcId="{41AA27C5-A32E-4CA9-BE8D-108456963F26}" destId="{718F7087-BEC2-4117-8C96-2A8D6619AB62}" srcOrd="0" destOrd="0" presId="urn:microsoft.com/office/officeart/2005/8/layout/hierarchy3"/>
    <dgm:cxn modelId="{3738CBF4-48DF-432C-805D-D4AFB371E7D0}" type="presOf" srcId="{35340CAB-80C4-4FE8-A772-B611F7EAA2A9}" destId="{BF9A4328-FAD4-41F6-A78D-83240F466929}" srcOrd="0" destOrd="0" presId="urn:microsoft.com/office/officeart/2005/8/layout/hierarchy3"/>
    <dgm:cxn modelId="{9CB78AC1-3FCE-4D4F-A411-072ED985EA70}" type="presOf" srcId="{DA82875A-8294-413C-B304-6186738919D1}" destId="{5186D5B7-990C-4FB7-859A-3E34616B9E5C}" srcOrd="0" destOrd="0" presId="urn:microsoft.com/office/officeart/2005/8/layout/hierarchy3"/>
    <dgm:cxn modelId="{60BE4485-B412-4D20-8D83-EEEBD60EC9D1}" srcId="{46766219-C768-48FC-A1F5-EB735110462D}" destId="{82EF83EA-06DB-47A8-B667-B5B875BAA927}" srcOrd="1" destOrd="0" parTransId="{4B8F7524-DFC1-4721-8515-805B75C820AA}" sibTransId="{996241D4-53A0-4E9E-B1BF-0AB8E9CC996E}"/>
    <dgm:cxn modelId="{D63B7EA6-82BC-4E7E-AD9D-29EDDEA2145B}" type="presOf" srcId="{3931B626-2A2A-4FA7-9647-0042E3DFD9EB}" destId="{A7B560B2-E2CE-4CA6-95F7-1C6104EF62D0}" srcOrd="1" destOrd="0" presId="urn:microsoft.com/office/officeart/2005/8/layout/hierarchy3"/>
    <dgm:cxn modelId="{F9F034B2-5B37-4E44-AC88-63239AFCFC3F}" type="presOf" srcId="{46766219-C768-48FC-A1F5-EB735110462D}" destId="{496E14C8-6714-4D16-9912-EE6D5317D19F}" srcOrd="0" destOrd="0" presId="urn:microsoft.com/office/officeart/2005/8/layout/hierarchy3"/>
    <dgm:cxn modelId="{11449022-7CD2-4E24-8A9E-445A3F5CE8EC}" type="presOf" srcId="{7CD9130E-4533-4650-A568-2A0D0A780C8B}" destId="{F9FF54E6-6FD7-4AD4-A3B1-6E3688B80EF3}" srcOrd="0" destOrd="0" presId="urn:microsoft.com/office/officeart/2005/8/layout/hierarchy3"/>
    <dgm:cxn modelId="{700EA284-449D-4A50-B1FE-5EDC990583DC}" type="presOf" srcId="{69B15D6F-45CB-40BB-9152-E269B2A181DC}" destId="{00DB912C-E692-465B-9B2E-D9C4CA2DF7F0}" srcOrd="0" destOrd="0" presId="urn:microsoft.com/office/officeart/2005/8/layout/hierarchy3"/>
    <dgm:cxn modelId="{70A7720E-9E74-46E2-97C6-10E7AE24C1E2}" srcId="{3931B626-2A2A-4FA7-9647-0042E3DFD9EB}" destId="{41AA27C5-A32E-4CA9-BE8D-108456963F26}" srcOrd="1" destOrd="0" parTransId="{27BDAAC6-7264-4C26-A7DD-86C62645440E}" sibTransId="{AB0BD38B-4614-41E1-A018-168F541D13B6}"/>
    <dgm:cxn modelId="{DF46A7B4-E502-46BE-821C-36307F33E752}" type="presOf" srcId="{82EF83EA-06DB-47A8-B667-B5B875BAA927}" destId="{6B7C88F2-EAC4-4C79-996F-2B1728EBDCEA}" srcOrd="0" destOrd="0" presId="urn:microsoft.com/office/officeart/2005/8/layout/hierarchy3"/>
    <dgm:cxn modelId="{9786BEF3-A1A5-40C3-BE22-E62B416489A2}" srcId="{46766219-C768-48FC-A1F5-EB735110462D}" destId="{949AD091-1A99-4172-8FAA-9753A3DAE834}" srcOrd="0" destOrd="0" parTransId="{9957657B-08D2-458C-A590-3CDFF981D96F}" sibTransId="{CA5C06DA-E051-4A95-B129-8B81F69B0AB0}"/>
    <dgm:cxn modelId="{A6D84000-2AF2-40AC-9B99-233C0AF4A05E}" type="presOf" srcId="{949AD091-1A99-4172-8FAA-9753A3DAE834}" destId="{212BF665-A157-4DDE-8DAA-6EA3794946AA}" srcOrd="0" destOrd="0" presId="urn:microsoft.com/office/officeart/2005/8/layout/hierarchy3"/>
    <dgm:cxn modelId="{DDF706AA-4C7F-4D16-AFB9-DE7A0FF2FADC}" srcId="{46766219-C768-48FC-A1F5-EB735110462D}" destId="{7E5C224E-009D-4B0F-A835-4025E0383781}" srcOrd="2" destOrd="0" parTransId="{DF0AEBBA-23B6-4BFF-B55C-3C352DB5A7D4}" sibTransId="{31A8711C-F93F-4ABF-B102-43D70AA64146}"/>
    <dgm:cxn modelId="{02151399-F60C-4123-ABE5-F860E8C9F888}" srcId="{3931B626-2A2A-4FA7-9647-0042E3DFD9EB}" destId="{DA82875A-8294-413C-B304-6186738919D1}" srcOrd="2" destOrd="0" parTransId="{35340CAB-80C4-4FE8-A772-B611F7EAA2A9}" sibTransId="{9DB58A9A-1D34-4880-9F5D-A6EAB4858E54}"/>
    <dgm:cxn modelId="{65ED18A4-1077-4F6F-B367-4F6D27D2B4B2}" srcId="{46766219-C768-48FC-A1F5-EB735110462D}" destId="{69B15D6F-45CB-40BB-9152-E269B2A181DC}" srcOrd="3" destOrd="0" parTransId="{B546412A-202A-45DA-B26D-D069D099CFBC}" sibTransId="{9682D22F-75F3-46B6-A944-52588F1EA9E4}"/>
    <dgm:cxn modelId="{76717148-20E0-452C-82EB-70FC2C08FCC6}" type="presOf" srcId="{08317E64-CBB4-4C47-9D44-52D423C794B7}" destId="{55369CF5-B72E-4D11-8F97-0F901AD18036}" srcOrd="0" destOrd="0" presId="urn:microsoft.com/office/officeart/2005/8/layout/hierarchy3"/>
    <dgm:cxn modelId="{11639922-6463-41F3-945F-AC4DBB005575}" type="presOf" srcId="{46766219-C768-48FC-A1F5-EB735110462D}" destId="{3BE97808-6D06-415E-9C9D-C639EA4D2573}" srcOrd="1" destOrd="0" presId="urn:microsoft.com/office/officeart/2005/8/layout/hierarchy3"/>
    <dgm:cxn modelId="{A08D7797-7A22-40E0-885C-3ECC698A1923}" type="presOf" srcId="{9957657B-08D2-458C-A590-3CDFF981D96F}" destId="{4AD322ED-6BBF-4FCD-A37B-E34075A9EC30}" srcOrd="0" destOrd="0" presId="urn:microsoft.com/office/officeart/2005/8/layout/hierarchy3"/>
    <dgm:cxn modelId="{3B2D3267-6176-4D0A-A36E-FF9D0ECAA605}" type="presOf" srcId="{27BDAAC6-7264-4C26-A7DD-86C62645440E}" destId="{D64A44FA-7A3B-4018-AC1E-495AE6258A75}" srcOrd="0" destOrd="0" presId="urn:microsoft.com/office/officeart/2005/8/layout/hierarchy3"/>
    <dgm:cxn modelId="{127F8F2C-A406-4690-A5FF-7FFB20A7E819}" srcId="{7CD9130E-4533-4650-A568-2A0D0A780C8B}" destId="{46766219-C768-48FC-A1F5-EB735110462D}" srcOrd="0" destOrd="0" parTransId="{3FC42F27-0553-4960-B86A-78E03A98D22C}" sibTransId="{9F99D116-BEDE-4669-B7AE-B3EC457992E7}"/>
    <dgm:cxn modelId="{82052E0E-4148-47D4-ABCB-B3C6E302A630}" type="presParOf" srcId="{F9FF54E6-6FD7-4AD4-A3B1-6E3688B80EF3}" destId="{161BBDC8-8755-46A8-B9C1-ADEA999F6107}" srcOrd="0" destOrd="0" presId="urn:microsoft.com/office/officeart/2005/8/layout/hierarchy3"/>
    <dgm:cxn modelId="{3B14B2FD-B792-4C16-82F4-AED1C70242B2}" type="presParOf" srcId="{161BBDC8-8755-46A8-B9C1-ADEA999F6107}" destId="{6FC31DD1-0A1F-49A2-84ED-8EB23B0E5E78}" srcOrd="0" destOrd="0" presId="urn:microsoft.com/office/officeart/2005/8/layout/hierarchy3"/>
    <dgm:cxn modelId="{6DDEA506-8779-4D23-8268-A6EFCDB60F1A}" type="presParOf" srcId="{6FC31DD1-0A1F-49A2-84ED-8EB23B0E5E78}" destId="{496E14C8-6714-4D16-9912-EE6D5317D19F}" srcOrd="0" destOrd="0" presId="urn:microsoft.com/office/officeart/2005/8/layout/hierarchy3"/>
    <dgm:cxn modelId="{9FF1BA7E-EF82-4AD2-8EDD-494D67AF5B45}" type="presParOf" srcId="{6FC31DD1-0A1F-49A2-84ED-8EB23B0E5E78}" destId="{3BE97808-6D06-415E-9C9D-C639EA4D2573}" srcOrd="1" destOrd="0" presId="urn:microsoft.com/office/officeart/2005/8/layout/hierarchy3"/>
    <dgm:cxn modelId="{7419E8DB-4BF2-4B6C-8A51-C4C9122155D8}" type="presParOf" srcId="{161BBDC8-8755-46A8-B9C1-ADEA999F6107}" destId="{FF82F08C-3056-4930-91DC-AFC5C055EE41}" srcOrd="1" destOrd="0" presId="urn:microsoft.com/office/officeart/2005/8/layout/hierarchy3"/>
    <dgm:cxn modelId="{8D681278-F7EE-43E8-A8E1-F36E2E659D8C}" type="presParOf" srcId="{FF82F08C-3056-4930-91DC-AFC5C055EE41}" destId="{4AD322ED-6BBF-4FCD-A37B-E34075A9EC30}" srcOrd="0" destOrd="0" presId="urn:microsoft.com/office/officeart/2005/8/layout/hierarchy3"/>
    <dgm:cxn modelId="{434BE425-3590-445A-9938-04DCF1E9AB01}" type="presParOf" srcId="{FF82F08C-3056-4930-91DC-AFC5C055EE41}" destId="{212BF665-A157-4DDE-8DAA-6EA3794946AA}" srcOrd="1" destOrd="0" presId="urn:microsoft.com/office/officeart/2005/8/layout/hierarchy3"/>
    <dgm:cxn modelId="{049B72D2-FC92-42FF-9DAC-0958CEAB6B5C}" type="presParOf" srcId="{FF82F08C-3056-4930-91DC-AFC5C055EE41}" destId="{D9B47A80-C081-46C7-8AD6-F00C69D5D5C9}" srcOrd="2" destOrd="0" presId="urn:microsoft.com/office/officeart/2005/8/layout/hierarchy3"/>
    <dgm:cxn modelId="{3FDE8F64-9759-4B81-A59F-5E58914D9C9A}" type="presParOf" srcId="{FF82F08C-3056-4930-91DC-AFC5C055EE41}" destId="{6B7C88F2-EAC4-4C79-996F-2B1728EBDCEA}" srcOrd="3" destOrd="0" presId="urn:microsoft.com/office/officeart/2005/8/layout/hierarchy3"/>
    <dgm:cxn modelId="{15CC72BC-B9DA-467D-B546-22F2DF0BFC4B}" type="presParOf" srcId="{FF82F08C-3056-4930-91DC-AFC5C055EE41}" destId="{CB84D43C-ECC1-46B9-8422-23DC6F84E2BB}" srcOrd="4" destOrd="0" presId="urn:microsoft.com/office/officeart/2005/8/layout/hierarchy3"/>
    <dgm:cxn modelId="{AE20BDC1-F381-4607-A0ED-C6BB16387113}" type="presParOf" srcId="{FF82F08C-3056-4930-91DC-AFC5C055EE41}" destId="{25C74703-4EAD-4983-95C0-7A6C7DFCA662}" srcOrd="5" destOrd="0" presId="urn:microsoft.com/office/officeart/2005/8/layout/hierarchy3"/>
    <dgm:cxn modelId="{E47A26E0-67DA-4B2D-B0A1-049FB30A56E3}" type="presParOf" srcId="{FF82F08C-3056-4930-91DC-AFC5C055EE41}" destId="{7B216B03-9A98-4D91-98E1-61BAAAD27FBB}" srcOrd="6" destOrd="0" presId="urn:microsoft.com/office/officeart/2005/8/layout/hierarchy3"/>
    <dgm:cxn modelId="{FE0AECB1-3125-44B9-80DD-BF5D6522D1D8}" type="presParOf" srcId="{FF82F08C-3056-4930-91DC-AFC5C055EE41}" destId="{00DB912C-E692-465B-9B2E-D9C4CA2DF7F0}" srcOrd="7" destOrd="0" presId="urn:microsoft.com/office/officeart/2005/8/layout/hierarchy3"/>
    <dgm:cxn modelId="{D2238201-0745-4F6E-8EA5-F45FAA998013}" type="presParOf" srcId="{F9FF54E6-6FD7-4AD4-A3B1-6E3688B80EF3}" destId="{D427A626-E765-412C-8CBF-DE31D0F57217}" srcOrd="1" destOrd="0" presId="urn:microsoft.com/office/officeart/2005/8/layout/hierarchy3"/>
    <dgm:cxn modelId="{4566CF31-9A37-40DD-8C95-2A09B3916F70}" type="presParOf" srcId="{D427A626-E765-412C-8CBF-DE31D0F57217}" destId="{F7719224-DFC6-498D-AD48-0516E1ADA9B3}" srcOrd="0" destOrd="0" presId="urn:microsoft.com/office/officeart/2005/8/layout/hierarchy3"/>
    <dgm:cxn modelId="{BA1EA48B-B851-43D5-9205-D742CC0B0C67}" type="presParOf" srcId="{F7719224-DFC6-498D-AD48-0516E1ADA9B3}" destId="{C30D96FF-FC9C-4A1A-BDA1-7636C86471EE}" srcOrd="0" destOrd="0" presId="urn:microsoft.com/office/officeart/2005/8/layout/hierarchy3"/>
    <dgm:cxn modelId="{31443DB4-9825-4967-92E8-10A2D23B4638}" type="presParOf" srcId="{F7719224-DFC6-498D-AD48-0516E1ADA9B3}" destId="{A7B560B2-E2CE-4CA6-95F7-1C6104EF62D0}" srcOrd="1" destOrd="0" presId="urn:microsoft.com/office/officeart/2005/8/layout/hierarchy3"/>
    <dgm:cxn modelId="{95A95C22-4B3B-4535-8C5A-637232400672}" type="presParOf" srcId="{D427A626-E765-412C-8CBF-DE31D0F57217}" destId="{6DE0DDD4-3D48-48F2-9263-831F6FBBE4DB}" srcOrd="1" destOrd="0" presId="urn:microsoft.com/office/officeart/2005/8/layout/hierarchy3"/>
    <dgm:cxn modelId="{CD47BA20-D352-43C0-B741-1A5FD79FA41E}" type="presParOf" srcId="{6DE0DDD4-3D48-48F2-9263-831F6FBBE4DB}" destId="{55369CF5-B72E-4D11-8F97-0F901AD18036}" srcOrd="0" destOrd="0" presId="urn:microsoft.com/office/officeart/2005/8/layout/hierarchy3"/>
    <dgm:cxn modelId="{66704EB2-D2D5-41DF-BCA5-64FF63B44928}" type="presParOf" srcId="{6DE0DDD4-3D48-48F2-9263-831F6FBBE4DB}" destId="{3494F984-688C-46BA-9DF2-8AD1A6E7EC95}" srcOrd="1" destOrd="0" presId="urn:microsoft.com/office/officeart/2005/8/layout/hierarchy3"/>
    <dgm:cxn modelId="{E9EFFA6E-ACA2-4231-859E-501C1158B987}" type="presParOf" srcId="{6DE0DDD4-3D48-48F2-9263-831F6FBBE4DB}" destId="{D64A44FA-7A3B-4018-AC1E-495AE6258A75}" srcOrd="2" destOrd="0" presId="urn:microsoft.com/office/officeart/2005/8/layout/hierarchy3"/>
    <dgm:cxn modelId="{B85616D0-FE33-4030-AF8E-D21FEDAB656A}" type="presParOf" srcId="{6DE0DDD4-3D48-48F2-9263-831F6FBBE4DB}" destId="{718F7087-BEC2-4117-8C96-2A8D6619AB62}" srcOrd="3" destOrd="0" presId="urn:microsoft.com/office/officeart/2005/8/layout/hierarchy3"/>
    <dgm:cxn modelId="{F292C4F8-8A77-42EE-9CA1-6795A3BBA84B}" type="presParOf" srcId="{6DE0DDD4-3D48-48F2-9263-831F6FBBE4DB}" destId="{BF9A4328-FAD4-41F6-A78D-83240F466929}" srcOrd="4" destOrd="0" presId="urn:microsoft.com/office/officeart/2005/8/layout/hierarchy3"/>
    <dgm:cxn modelId="{C383565D-FE3D-4A47-B373-295DEED41265}" type="presParOf" srcId="{6DE0DDD4-3D48-48F2-9263-831F6FBBE4DB}" destId="{5186D5B7-990C-4FB7-859A-3E34616B9E5C}" srcOrd="5"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6E14C8-6714-4D16-9912-EE6D5317D19F}">
      <dsp:nvSpPr>
        <dsp:cNvPr id="0" name=""/>
        <dsp:cNvSpPr/>
      </dsp:nvSpPr>
      <dsp:spPr>
        <a:xfrm>
          <a:off x="757482" y="3502"/>
          <a:ext cx="1655015" cy="827507"/>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AU" sz="1700" kern="1200"/>
            <a:t>until 31 December 2016 only</a:t>
          </a:r>
        </a:p>
      </dsp:txBody>
      <dsp:txXfrm>
        <a:off x="757482" y="3502"/>
        <a:ext cx="1655015" cy="827507"/>
      </dsp:txXfrm>
    </dsp:sp>
    <dsp:sp modelId="{4AD322ED-6BBF-4FCD-A37B-E34075A9EC30}">
      <dsp:nvSpPr>
        <dsp:cNvPr id="0" name=""/>
        <dsp:cNvSpPr/>
      </dsp:nvSpPr>
      <dsp:spPr>
        <a:xfrm>
          <a:off x="922984" y="831009"/>
          <a:ext cx="165501" cy="620630"/>
        </a:xfrm>
        <a:custGeom>
          <a:avLst/>
          <a:gdLst/>
          <a:ahLst/>
          <a:cxnLst/>
          <a:rect l="0" t="0" r="0" b="0"/>
          <a:pathLst>
            <a:path>
              <a:moveTo>
                <a:pt x="0" y="0"/>
              </a:moveTo>
              <a:lnTo>
                <a:pt x="0" y="620630"/>
              </a:lnTo>
              <a:lnTo>
                <a:pt x="165501" y="620630"/>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212BF665-A157-4DDE-8DAA-6EA3794946AA}">
      <dsp:nvSpPr>
        <dsp:cNvPr id="0" name=""/>
        <dsp:cNvSpPr/>
      </dsp:nvSpPr>
      <dsp:spPr>
        <a:xfrm>
          <a:off x="1088485" y="1037886"/>
          <a:ext cx="1324012" cy="827507"/>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HAZARDOUS SUBSTANCES</a:t>
          </a:r>
        </a:p>
        <a:p>
          <a:pPr lvl="0" algn="ctr" defTabSz="355600">
            <a:lnSpc>
              <a:spcPct val="90000"/>
            </a:lnSpc>
            <a:spcBef>
              <a:spcPct val="0"/>
            </a:spcBef>
            <a:spcAft>
              <a:spcPct val="35000"/>
            </a:spcAft>
          </a:pPr>
          <a:r>
            <a:rPr lang="en-AU" sz="800" kern="1200">
              <a:latin typeface="Arial" pitchFamily="34" charset="0"/>
              <a:cs typeface="Arial" pitchFamily="34" charset="0"/>
            </a:rPr>
            <a:t>Approved Criteria for Classifying Hazardous Substances [NOHSC:1008(2004)]</a:t>
          </a:r>
        </a:p>
      </dsp:txBody>
      <dsp:txXfrm>
        <a:off x="1088485" y="1037886"/>
        <a:ext cx="1324012" cy="827507"/>
      </dsp:txXfrm>
    </dsp:sp>
    <dsp:sp modelId="{D9B47A80-C081-46C7-8AD6-F00C69D5D5C9}">
      <dsp:nvSpPr>
        <dsp:cNvPr id="0" name=""/>
        <dsp:cNvSpPr/>
      </dsp:nvSpPr>
      <dsp:spPr>
        <a:xfrm>
          <a:off x="922984" y="831009"/>
          <a:ext cx="165501" cy="1655015"/>
        </a:xfrm>
        <a:custGeom>
          <a:avLst/>
          <a:gdLst/>
          <a:ahLst/>
          <a:cxnLst/>
          <a:rect l="0" t="0" r="0" b="0"/>
          <a:pathLst>
            <a:path>
              <a:moveTo>
                <a:pt x="0" y="0"/>
              </a:moveTo>
              <a:lnTo>
                <a:pt x="0" y="1655015"/>
              </a:lnTo>
              <a:lnTo>
                <a:pt x="165501" y="1655015"/>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6B7C88F2-EAC4-4C79-996F-2B1728EBDCEA}">
      <dsp:nvSpPr>
        <dsp:cNvPr id="0" name=""/>
        <dsp:cNvSpPr/>
      </dsp:nvSpPr>
      <dsp:spPr>
        <a:xfrm>
          <a:off x="1088485" y="2072271"/>
          <a:ext cx="1324012" cy="827507"/>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DANGEROUS GOODS</a:t>
          </a:r>
        </a:p>
        <a:p>
          <a:pPr lvl="0" algn="ctr" defTabSz="355600">
            <a:lnSpc>
              <a:spcPct val="90000"/>
            </a:lnSpc>
            <a:spcBef>
              <a:spcPct val="0"/>
            </a:spcBef>
            <a:spcAft>
              <a:spcPct val="35000"/>
            </a:spcAft>
          </a:pPr>
          <a:r>
            <a:rPr lang="en-AU" sz="800" kern="1200">
              <a:latin typeface="Arial" pitchFamily="34" charset="0"/>
              <a:cs typeface="Arial" pitchFamily="34" charset="0"/>
            </a:rPr>
            <a:t>Australian Code for the Transport of Dangerous Goods by Road and Rail </a:t>
          </a:r>
        </a:p>
        <a:p>
          <a:pPr lvl="0" algn="ctr" defTabSz="355600">
            <a:lnSpc>
              <a:spcPct val="90000"/>
            </a:lnSpc>
            <a:spcBef>
              <a:spcPct val="0"/>
            </a:spcBef>
            <a:spcAft>
              <a:spcPct val="35000"/>
            </a:spcAft>
          </a:pPr>
          <a:r>
            <a:rPr lang="en-AU" sz="800" kern="1200">
              <a:latin typeface="Arial" pitchFamily="34" charset="0"/>
              <a:cs typeface="Arial" pitchFamily="34" charset="0"/>
            </a:rPr>
            <a:t>(ADG Code)</a:t>
          </a:r>
        </a:p>
      </dsp:txBody>
      <dsp:txXfrm>
        <a:off x="1088485" y="2072271"/>
        <a:ext cx="1324012" cy="827507"/>
      </dsp:txXfrm>
    </dsp:sp>
    <dsp:sp modelId="{CB84D43C-ECC1-46B9-8422-23DC6F84E2BB}">
      <dsp:nvSpPr>
        <dsp:cNvPr id="0" name=""/>
        <dsp:cNvSpPr/>
      </dsp:nvSpPr>
      <dsp:spPr>
        <a:xfrm>
          <a:off x="922984" y="831009"/>
          <a:ext cx="165501" cy="2689399"/>
        </a:xfrm>
        <a:custGeom>
          <a:avLst/>
          <a:gdLst/>
          <a:ahLst/>
          <a:cxnLst/>
          <a:rect l="0" t="0" r="0" b="0"/>
          <a:pathLst>
            <a:path>
              <a:moveTo>
                <a:pt x="0" y="0"/>
              </a:moveTo>
              <a:lnTo>
                <a:pt x="0" y="2689399"/>
              </a:lnTo>
              <a:lnTo>
                <a:pt x="165501" y="2689399"/>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25C74703-4EAD-4983-95C0-7A6C7DFCA662}">
      <dsp:nvSpPr>
        <dsp:cNvPr id="0" name=""/>
        <dsp:cNvSpPr/>
      </dsp:nvSpPr>
      <dsp:spPr>
        <a:xfrm>
          <a:off x="1088485" y="3106655"/>
          <a:ext cx="1324012" cy="827507"/>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LABELS</a:t>
          </a:r>
        </a:p>
        <a:p>
          <a:pPr lvl="0" algn="ctr" defTabSz="355600">
            <a:lnSpc>
              <a:spcPct val="90000"/>
            </a:lnSpc>
            <a:spcBef>
              <a:spcPct val="0"/>
            </a:spcBef>
            <a:spcAft>
              <a:spcPct val="35000"/>
            </a:spcAft>
          </a:pPr>
          <a:r>
            <a:rPr lang="en-AU" sz="800" kern="1200">
              <a:latin typeface="Arial" pitchFamily="34" charset="0"/>
              <a:cs typeface="Arial" pitchFamily="34" charset="0"/>
            </a:rPr>
            <a:t>National Code of Practice for the Labelling of Workplace Substances [NOHSC:2012(1994)]</a:t>
          </a:r>
        </a:p>
      </dsp:txBody>
      <dsp:txXfrm>
        <a:off x="1088485" y="3106655"/>
        <a:ext cx="1324012" cy="827507"/>
      </dsp:txXfrm>
    </dsp:sp>
    <dsp:sp modelId="{7B216B03-9A98-4D91-98E1-61BAAAD27FBB}">
      <dsp:nvSpPr>
        <dsp:cNvPr id="0" name=""/>
        <dsp:cNvSpPr/>
      </dsp:nvSpPr>
      <dsp:spPr>
        <a:xfrm>
          <a:off x="922984" y="831009"/>
          <a:ext cx="171419" cy="3694176"/>
        </a:xfrm>
        <a:custGeom>
          <a:avLst/>
          <a:gdLst/>
          <a:ahLst/>
          <a:cxnLst/>
          <a:rect l="0" t="0" r="0" b="0"/>
          <a:pathLst>
            <a:path>
              <a:moveTo>
                <a:pt x="0" y="0"/>
              </a:moveTo>
              <a:lnTo>
                <a:pt x="0" y="3694176"/>
              </a:lnTo>
              <a:lnTo>
                <a:pt x="171419" y="3694176"/>
              </a:lnTo>
            </a:path>
          </a:pathLst>
        </a:custGeom>
        <a:no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00DB912C-E692-465B-9B2E-D9C4CA2DF7F0}">
      <dsp:nvSpPr>
        <dsp:cNvPr id="0" name=""/>
        <dsp:cNvSpPr/>
      </dsp:nvSpPr>
      <dsp:spPr>
        <a:xfrm>
          <a:off x="1094404" y="4111432"/>
          <a:ext cx="1324012" cy="827507"/>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MSDS</a:t>
          </a:r>
        </a:p>
        <a:p>
          <a:pPr lvl="0" algn="ctr" defTabSz="355600">
            <a:lnSpc>
              <a:spcPct val="90000"/>
            </a:lnSpc>
            <a:spcBef>
              <a:spcPct val="0"/>
            </a:spcBef>
            <a:spcAft>
              <a:spcPct val="35000"/>
            </a:spcAft>
          </a:pPr>
          <a:r>
            <a:rPr lang="en-AU" sz="800" kern="1200">
              <a:latin typeface="Arial" pitchFamily="34" charset="0"/>
              <a:cs typeface="Arial" pitchFamily="34" charset="0"/>
            </a:rPr>
            <a:t>National Code of Practice for the Preparation of Material Safety Data Sheets 2nd Edition [NOHSC:2011(2003)]</a:t>
          </a:r>
        </a:p>
      </dsp:txBody>
      <dsp:txXfrm>
        <a:off x="1094404" y="4111432"/>
        <a:ext cx="1324012" cy="827507"/>
      </dsp:txXfrm>
    </dsp:sp>
    <dsp:sp modelId="{C30D96FF-FC9C-4A1A-BDA1-7636C86471EE}">
      <dsp:nvSpPr>
        <dsp:cNvPr id="0" name=""/>
        <dsp:cNvSpPr/>
      </dsp:nvSpPr>
      <dsp:spPr>
        <a:xfrm>
          <a:off x="2826251" y="3502"/>
          <a:ext cx="1655015" cy="827507"/>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AU" sz="1700" kern="1200"/>
            <a:t>from 1 January 2012</a:t>
          </a:r>
        </a:p>
      </dsp:txBody>
      <dsp:txXfrm>
        <a:off x="2826251" y="3502"/>
        <a:ext cx="1655015" cy="827507"/>
      </dsp:txXfrm>
    </dsp:sp>
    <dsp:sp modelId="{55369CF5-B72E-4D11-8F97-0F901AD18036}">
      <dsp:nvSpPr>
        <dsp:cNvPr id="0" name=""/>
        <dsp:cNvSpPr/>
      </dsp:nvSpPr>
      <dsp:spPr>
        <a:xfrm>
          <a:off x="2991753" y="831009"/>
          <a:ext cx="196086" cy="1118864"/>
        </a:xfrm>
        <a:custGeom>
          <a:avLst/>
          <a:gdLst/>
          <a:ahLst/>
          <a:cxnLst/>
          <a:rect l="0" t="0" r="0" b="0"/>
          <a:pathLst>
            <a:path>
              <a:moveTo>
                <a:pt x="0" y="0"/>
              </a:moveTo>
              <a:lnTo>
                <a:pt x="0" y="1118864"/>
              </a:lnTo>
              <a:lnTo>
                <a:pt x="196086" y="1118864"/>
              </a:lnTo>
            </a:path>
          </a:pathLst>
        </a:custGeom>
        <a:no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3494F984-688C-46BA-9DF2-8AD1A6E7EC95}">
      <dsp:nvSpPr>
        <dsp:cNvPr id="0" name=""/>
        <dsp:cNvSpPr/>
      </dsp:nvSpPr>
      <dsp:spPr>
        <a:xfrm>
          <a:off x="3187839" y="1536120"/>
          <a:ext cx="1324012" cy="82750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HAZARDOUS CHEMICALS</a:t>
          </a:r>
        </a:p>
        <a:p>
          <a:pPr lvl="0" algn="ctr" defTabSz="355600">
            <a:lnSpc>
              <a:spcPct val="90000"/>
            </a:lnSpc>
            <a:spcBef>
              <a:spcPct val="0"/>
            </a:spcBef>
            <a:spcAft>
              <a:spcPct val="35000"/>
            </a:spcAft>
          </a:pPr>
          <a:r>
            <a:rPr lang="en-AU" sz="800" kern="1200">
              <a:latin typeface="Arial" pitchFamily="34" charset="0"/>
              <a:cs typeface="Arial" pitchFamily="34" charset="0"/>
            </a:rPr>
            <a:t>Globally Harmonised System of Classification and Labelling of Chemicals 3rd Revised Edition</a:t>
          </a:r>
        </a:p>
      </dsp:txBody>
      <dsp:txXfrm>
        <a:off x="3187839" y="1536120"/>
        <a:ext cx="1324012" cy="827507"/>
      </dsp:txXfrm>
    </dsp:sp>
    <dsp:sp modelId="{D64A44FA-7A3B-4018-AC1E-495AE6258A75}">
      <dsp:nvSpPr>
        <dsp:cNvPr id="0" name=""/>
        <dsp:cNvSpPr/>
      </dsp:nvSpPr>
      <dsp:spPr>
        <a:xfrm>
          <a:off x="2991753" y="831009"/>
          <a:ext cx="196086" cy="2658451"/>
        </a:xfrm>
        <a:custGeom>
          <a:avLst/>
          <a:gdLst/>
          <a:ahLst/>
          <a:cxnLst/>
          <a:rect l="0" t="0" r="0" b="0"/>
          <a:pathLst>
            <a:path>
              <a:moveTo>
                <a:pt x="0" y="0"/>
              </a:moveTo>
              <a:lnTo>
                <a:pt x="0" y="2658451"/>
              </a:lnTo>
              <a:lnTo>
                <a:pt x="196086" y="2658451"/>
              </a:lnTo>
            </a:path>
          </a:pathLst>
        </a:custGeom>
        <a:no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718F7087-BEC2-4117-8C96-2A8D6619AB62}">
      <dsp:nvSpPr>
        <dsp:cNvPr id="0" name=""/>
        <dsp:cNvSpPr/>
      </dsp:nvSpPr>
      <dsp:spPr>
        <a:xfrm>
          <a:off x="3187839" y="3075706"/>
          <a:ext cx="1324012" cy="82750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LABELS</a:t>
          </a:r>
        </a:p>
        <a:p>
          <a:pPr lvl="0" algn="ctr" defTabSz="355600">
            <a:lnSpc>
              <a:spcPct val="90000"/>
            </a:lnSpc>
            <a:spcBef>
              <a:spcPct val="0"/>
            </a:spcBef>
            <a:spcAft>
              <a:spcPct val="35000"/>
            </a:spcAft>
          </a:pPr>
          <a:r>
            <a:rPr lang="en-AU" sz="800" kern="1200">
              <a:latin typeface="Arial" pitchFamily="34" charset="0"/>
              <a:cs typeface="Arial" pitchFamily="34" charset="0"/>
            </a:rPr>
            <a:t>National model Code of Practice for the Labelling of Workplace Hazardous Chemicals</a:t>
          </a:r>
        </a:p>
      </dsp:txBody>
      <dsp:txXfrm>
        <a:off x="3187839" y="3075706"/>
        <a:ext cx="1324012" cy="827507"/>
      </dsp:txXfrm>
    </dsp:sp>
    <dsp:sp modelId="{BF9A4328-FAD4-41F6-A78D-83240F466929}">
      <dsp:nvSpPr>
        <dsp:cNvPr id="0" name=""/>
        <dsp:cNvSpPr/>
      </dsp:nvSpPr>
      <dsp:spPr>
        <a:xfrm>
          <a:off x="2991753" y="831009"/>
          <a:ext cx="196086" cy="3692835"/>
        </a:xfrm>
        <a:custGeom>
          <a:avLst/>
          <a:gdLst/>
          <a:ahLst/>
          <a:cxnLst/>
          <a:rect l="0" t="0" r="0" b="0"/>
          <a:pathLst>
            <a:path>
              <a:moveTo>
                <a:pt x="0" y="0"/>
              </a:moveTo>
              <a:lnTo>
                <a:pt x="0" y="3692835"/>
              </a:lnTo>
              <a:lnTo>
                <a:pt x="196086" y="3692835"/>
              </a:lnTo>
            </a:path>
          </a:pathLst>
        </a:custGeom>
        <a:no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sp>
    <dsp:sp modelId="{5186D5B7-990C-4FB7-859A-3E34616B9E5C}">
      <dsp:nvSpPr>
        <dsp:cNvPr id="0" name=""/>
        <dsp:cNvSpPr/>
      </dsp:nvSpPr>
      <dsp:spPr>
        <a:xfrm>
          <a:off x="3187839" y="4110091"/>
          <a:ext cx="1324012" cy="82750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AU" sz="800" b="1" kern="1200">
              <a:latin typeface="Arial" pitchFamily="34" charset="0"/>
              <a:cs typeface="Arial" pitchFamily="34" charset="0"/>
            </a:rPr>
            <a:t>SDS</a:t>
          </a:r>
        </a:p>
        <a:p>
          <a:pPr lvl="0" algn="ctr" defTabSz="355600">
            <a:lnSpc>
              <a:spcPct val="90000"/>
            </a:lnSpc>
            <a:spcBef>
              <a:spcPct val="0"/>
            </a:spcBef>
            <a:spcAft>
              <a:spcPct val="35000"/>
            </a:spcAft>
          </a:pPr>
          <a:r>
            <a:rPr lang="en-AU" sz="800" kern="1200">
              <a:latin typeface="Arial" pitchFamily="34" charset="0"/>
              <a:cs typeface="Arial" pitchFamily="34" charset="0"/>
            </a:rPr>
            <a:t>National model Code of Practice for the Preparation of Safety Data Sheets</a:t>
          </a:r>
        </a:p>
      </dsp:txBody>
      <dsp:txXfrm>
        <a:off x="3187839" y="4110091"/>
        <a:ext cx="1324012" cy="8275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cationIdentifier xmlns="http://schemas.microsoft.com/sharepoint/v3/fields">9780642783417</PublicationIdentifier>
    <ParentFolderID xmlns="http://schemas.microsoft.com/sharepoint/v3/fields">682</ParentFolderID>
  </documentManagement>
</p:properties>
</file>

<file path=customXml/item2.xml><?xml version="1.0" encoding="utf-8"?>
<ct:contentTypeSchema xmlns:ct="http://schemas.microsoft.com/office/2006/metadata/contentType" xmlns:ma="http://schemas.microsoft.com/office/2006/metadata/properties/metaAttributes" ct:_="" ma:_="" ma:contentTypeName="SP.Publications.Document" ma:contentTypeID="0x010100A3147459CEFB4138ACF45C1B93E95121001AC9209C673FD1488F9C0FD06E69F9BE" ma:contentTypeVersion="2" ma:contentTypeDescription="" ma:contentTypeScope="" ma:versionID="fe9dee28fb54ce06478c702ac7ad6af8">
  <xsd:schema xmlns:xsd="http://www.w3.org/2001/XMLSchema" xmlns:xs="http://www.w3.org/2001/XMLSchema" xmlns:p="http://schemas.microsoft.com/office/2006/metadata/properties" xmlns:ns1="http://schemas.microsoft.com/sharepoint/v3/fields" targetNamespace="http://schemas.microsoft.com/office/2006/metadata/properties" ma:root="true" ma:fieldsID="fa9bcd44d86d477eeb58161562f8ff1c" ns1:_="">
    <xsd:import namespace="http://schemas.microsoft.com/sharepoint/v3/fields"/>
    <xsd:element name="properties">
      <xsd:complexType>
        <xsd:sequence>
          <xsd:element name="documentManagement">
            <xsd:complexType>
              <xsd:all>
                <xsd:element ref="ns1:ParentFolderID" minOccurs="0"/>
                <xsd:element ref="ns1:Publication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arentFolderID" ma:index="0" nillable="true" ma:displayName="Parent Folder ID" ma:internalName="ParentFolderID">
      <xsd:simpleType>
        <xsd:restriction base="dms:Text"/>
      </xsd:simpleType>
    </xsd:element>
    <xsd:element name="PublicationIdentifier" ma:index="1" nillable="true" ma:displayName="Publication Identifier" ma:internalName="Publication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E15D-F8B1-45AA-9AC9-1C8DF707A1BE}">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B723F9E4-6314-461E-AD02-5ABEFFBCD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CB2DC-0A32-4D03-B9A3-146443BD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8277</Words>
  <Characters>50667</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Classification of Hazardous Chemicals under the WHS Regulations</dc:title>
  <dc:creator>Jacqueline Hope</dc:creator>
  <cp:lastModifiedBy>robyn.parnell</cp:lastModifiedBy>
  <cp:revision>2</cp:revision>
  <cp:lastPrinted>2011-11-07T04:15:00Z</cp:lastPrinted>
  <dcterms:created xsi:type="dcterms:W3CDTF">2018-01-18T06:14:00Z</dcterms:created>
  <dcterms:modified xsi:type="dcterms:W3CDTF">2018-01-18T06:14:00Z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0x010100A3147459CEFB4138ACF45C1B93E95121001AC9209C673FD1488F9C0FD06E69F9BE</vt:lpwstr>
  </property>
</Properties>
</file>