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B734" w14:textId="43850C73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C2142">
        <w:rPr>
          <w:rFonts w:cs="HelveticaNeue-Thin"/>
          <w:color w:val="010202"/>
          <w:sz w:val="40"/>
          <w:szCs w:val="71"/>
        </w:rPr>
        <w:t>27th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C2142">
        <w:rPr>
          <w:rFonts w:cs="HelveticaNeue-Thin"/>
          <w:color w:val="010202"/>
          <w:sz w:val="40"/>
          <w:szCs w:val="71"/>
        </w:rPr>
        <w:t>July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C2142">
        <w:rPr>
          <w:rFonts w:cs="HelveticaNeue-Thin"/>
          <w:color w:val="010202"/>
          <w:sz w:val="40"/>
          <w:szCs w:val="71"/>
        </w:rPr>
        <w:t>31st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AC2142">
        <w:rPr>
          <w:rFonts w:cs="HelveticaNeue-Thin"/>
          <w:color w:val="010202"/>
          <w:sz w:val="40"/>
          <w:szCs w:val="71"/>
        </w:rPr>
        <w:t>July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14:paraId="33FC165D" w14:textId="77777777" w:rsidR="00D62C7C" w:rsidRDefault="00D62C7C" w:rsidP="00FC1101">
      <w:pPr>
        <w:spacing w:after="0"/>
      </w:pPr>
    </w:p>
    <w:p w14:paraId="68F2CAC5" w14:textId="77777777" w:rsidR="00007A44" w:rsidRDefault="00007A44" w:rsidP="00553A46">
      <w:p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>Dear Families,</w:t>
      </w:r>
    </w:p>
    <w:p w14:paraId="4559D15D" w14:textId="77777777" w:rsidR="00F81B06" w:rsidRPr="00F81B06" w:rsidRDefault="00F81B06" w:rsidP="00553A46">
      <w:pPr>
        <w:spacing w:after="0"/>
        <w:rPr>
          <w:sz w:val="24"/>
          <w:szCs w:val="24"/>
        </w:rPr>
      </w:pPr>
    </w:p>
    <w:p w14:paraId="21C1C8E9" w14:textId="77777777" w:rsidR="00F44E46" w:rsidRPr="0024761D" w:rsidRDefault="00007A44" w:rsidP="0024761D">
      <w:pPr>
        <w:pStyle w:val="NoSpacing"/>
        <w:spacing w:line="259" w:lineRule="auto"/>
        <w:rPr>
          <w:sz w:val="24"/>
          <w:szCs w:val="24"/>
        </w:rPr>
      </w:pPr>
      <w:r w:rsidRPr="0024761D">
        <w:rPr>
          <w:sz w:val="24"/>
          <w:szCs w:val="24"/>
        </w:rPr>
        <w:t>As a part of the continuous improvement required by the National Quality Standard, this week we</w:t>
      </w:r>
      <w:r w:rsidR="007F1AEF" w:rsidRPr="0024761D">
        <w:rPr>
          <w:sz w:val="24"/>
          <w:szCs w:val="24"/>
        </w:rPr>
        <w:t xml:space="preserve"> are</w:t>
      </w:r>
      <w:r w:rsidR="00F44E46" w:rsidRPr="0024761D">
        <w:rPr>
          <w:sz w:val="24"/>
          <w:szCs w:val="24"/>
        </w:rPr>
        <w:t>:</w:t>
      </w:r>
    </w:p>
    <w:p w14:paraId="22454A3E" w14:textId="5D7BC4BC" w:rsidR="002635E3" w:rsidRPr="0024761D" w:rsidRDefault="002635E3" w:rsidP="00AC2142">
      <w:pPr>
        <w:pStyle w:val="ListParagraph"/>
        <w:numPr>
          <w:ilvl w:val="0"/>
          <w:numId w:val="1"/>
        </w:numPr>
        <w:spacing w:after="0" w:line="259" w:lineRule="auto"/>
        <w:ind w:left="357" w:hanging="357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comparing the way educators </w:t>
      </w:r>
      <w:r w:rsidR="00AC2142">
        <w:rPr>
          <w:bCs/>
          <w:sz w:val="24"/>
          <w:szCs w:val="24"/>
        </w:rPr>
        <w:t xml:space="preserve">and staff work and interact with each other and our service community </w:t>
      </w:r>
      <w:r w:rsidRPr="0024761D">
        <w:rPr>
          <w:bCs/>
          <w:sz w:val="24"/>
          <w:szCs w:val="24"/>
        </w:rPr>
        <w:t xml:space="preserve">against the Government’s exceeding measures </w:t>
      </w:r>
      <w:r w:rsidR="00AC2142">
        <w:rPr>
          <w:bCs/>
          <w:sz w:val="24"/>
          <w:szCs w:val="24"/>
        </w:rPr>
        <w:t>for professional collaboration and working standards</w:t>
      </w:r>
      <w:r w:rsidRPr="0024761D">
        <w:rPr>
          <w:bCs/>
          <w:sz w:val="24"/>
          <w:szCs w:val="24"/>
        </w:rPr>
        <w:t xml:space="preserve">. If you’d like more information about the practices required to achieve </w:t>
      </w:r>
      <w:proofErr w:type="gramStart"/>
      <w:r w:rsidRPr="0024761D">
        <w:rPr>
          <w:bCs/>
          <w:sz w:val="24"/>
          <w:szCs w:val="24"/>
        </w:rPr>
        <w:t>exceeding</w:t>
      </w:r>
      <w:proofErr w:type="gramEnd"/>
      <w:r w:rsidRPr="0024761D">
        <w:rPr>
          <w:bCs/>
          <w:sz w:val="24"/>
          <w:szCs w:val="24"/>
        </w:rPr>
        <w:t xml:space="preserve"> please let me know</w:t>
      </w:r>
    </w:p>
    <w:p w14:paraId="573DFDD2" w14:textId="76FD5959" w:rsidR="002635E3" w:rsidRPr="0024761D" w:rsidRDefault="002635E3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reviewing our </w:t>
      </w:r>
      <w:r w:rsidR="00AC2142">
        <w:rPr>
          <w:rFonts w:ascii="Calibri" w:eastAsia="Times New Roman" w:hAnsi="Calibri" w:cs="Calibri"/>
          <w:bCs/>
          <w:sz w:val="24"/>
          <w:szCs w:val="24"/>
        </w:rPr>
        <w:t>Social Media</w:t>
      </w:r>
      <w:r w:rsidR="000B5594" w:rsidRPr="0024761D">
        <w:rPr>
          <w:sz w:val="24"/>
          <w:szCs w:val="24"/>
        </w:rPr>
        <w:t xml:space="preserve"> </w:t>
      </w:r>
      <w:r w:rsidRPr="0024761D">
        <w:rPr>
          <w:sz w:val="24"/>
          <w:szCs w:val="24"/>
        </w:rPr>
        <w:t>Polic</w:t>
      </w:r>
      <w:r w:rsidR="00AC2142">
        <w:rPr>
          <w:sz w:val="24"/>
          <w:szCs w:val="24"/>
        </w:rPr>
        <w:t>y</w:t>
      </w:r>
      <w:r w:rsidRPr="0024761D">
        <w:rPr>
          <w:bCs/>
          <w:sz w:val="24"/>
          <w:szCs w:val="24"/>
        </w:rPr>
        <w:t xml:space="preserve">. </w:t>
      </w:r>
      <w:r w:rsidR="00AC2142">
        <w:rPr>
          <w:bCs/>
          <w:sz w:val="24"/>
          <w:szCs w:val="24"/>
        </w:rPr>
        <w:t>A s</w:t>
      </w:r>
      <w:r w:rsidRPr="0024761D">
        <w:rPr>
          <w:bCs/>
          <w:sz w:val="24"/>
          <w:szCs w:val="24"/>
        </w:rPr>
        <w:t>ummar</w:t>
      </w:r>
      <w:r w:rsidR="00AC2142">
        <w:rPr>
          <w:bCs/>
          <w:sz w:val="24"/>
          <w:szCs w:val="24"/>
        </w:rPr>
        <w:t>y</w:t>
      </w:r>
      <w:r w:rsidRPr="0024761D">
        <w:rPr>
          <w:bCs/>
          <w:sz w:val="24"/>
          <w:szCs w:val="24"/>
        </w:rPr>
        <w:t xml:space="preserve"> follow</w:t>
      </w:r>
      <w:r w:rsidR="00AC2142">
        <w:rPr>
          <w:bCs/>
          <w:sz w:val="24"/>
          <w:szCs w:val="24"/>
        </w:rPr>
        <w:t>s</w:t>
      </w:r>
      <w:r w:rsidRPr="0024761D">
        <w:rPr>
          <w:bCs/>
          <w:sz w:val="24"/>
          <w:szCs w:val="24"/>
        </w:rPr>
        <w:t xml:space="preserve">: </w:t>
      </w:r>
    </w:p>
    <w:p w14:paraId="003F3E34" w14:textId="77777777" w:rsidR="00041164" w:rsidRPr="0024761D" w:rsidRDefault="00041164" w:rsidP="0024761D">
      <w:pPr>
        <w:spacing w:after="0" w:line="259" w:lineRule="auto"/>
        <w:rPr>
          <w:b/>
          <w:sz w:val="24"/>
          <w:szCs w:val="24"/>
        </w:rPr>
      </w:pPr>
    </w:p>
    <w:p w14:paraId="0ECB6EFC" w14:textId="77777777" w:rsidR="00AC2142" w:rsidRPr="00AC2142" w:rsidRDefault="00AC2142" w:rsidP="00AC214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C2142">
        <w:rPr>
          <w:rFonts w:ascii="Calibri" w:eastAsia="Calibri" w:hAnsi="Calibri" w:cs="Times New Roman"/>
          <w:b/>
          <w:bCs/>
          <w:sz w:val="24"/>
          <w:szCs w:val="24"/>
        </w:rPr>
        <w:t>Social Media Policy</w:t>
      </w:r>
    </w:p>
    <w:p w14:paraId="2D6D85AD" w14:textId="77777777" w:rsidR="00AC2142" w:rsidRPr="00AC2142" w:rsidRDefault="00AC2142" w:rsidP="00AC214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Educators, staff and volunteers will not:</w:t>
      </w:r>
    </w:p>
    <w:p w14:paraId="5DAE064D" w14:textId="77777777" w:rsidR="00AC2142" w:rsidRPr="00AC2142" w:rsidRDefault="00AC2142" w:rsidP="00AC2142">
      <w:pPr>
        <w:numPr>
          <w:ilvl w:val="0"/>
          <w:numId w:val="34"/>
        </w:numPr>
        <w:spacing w:after="0" w:line="259" w:lineRule="auto"/>
        <w:ind w:left="357" w:hanging="357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access their personal social media accounts while educating and caring for children</w:t>
      </w:r>
    </w:p>
    <w:p w14:paraId="7834AA9C" w14:textId="77777777" w:rsidR="00AC2142" w:rsidRPr="00AC2142" w:rsidRDefault="00AC2142" w:rsidP="00AC2142">
      <w:pPr>
        <w:numPr>
          <w:ilvl w:val="0"/>
          <w:numId w:val="34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 xml:space="preserve">use their personal social media accounts to </w:t>
      </w:r>
    </w:p>
    <w:p w14:paraId="17821F6E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send or accept ‘friend requests’ from parents or family members  that have children at the Service</w:t>
      </w:r>
    </w:p>
    <w:p w14:paraId="75FC8311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post any photos taken at the service or other information about the service</w:t>
      </w:r>
    </w:p>
    <w:p w14:paraId="733D27A5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post any material that is offensive, threatening or unlawful</w:t>
      </w:r>
    </w:p>
    <w:p w14:paraId="0C26EA8B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 xml:space="preserve">post any material that could damage their professional standing </w:t>
      </w:r>
    </w:p>
    <w:p w14:paraId="4C0084E0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>post any material that could damage the employment relationship or the employer’s/Service’s reputation</w:t>
      </w:r>
    </w:p>
    <w:p w14:paraId="4AF66FEC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ind w:left="714" w:hanging="357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>express views on behalf of the employer</w:t>
      </w:r>
    </w:p>
    <w:p w14:paraId="6B3095CF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>use the service logo or email without permission</w:t>
      </w:r>
    </w:p>
    <w:p w14:paraId="41F027AD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>disclose confidential, private or sensitive information</w:t>
      </w:r>
    </w:p>
    <w:p w14:paraId="352EECE4" w14:textId="77777777" w:rsidR="00AC2142" w:rsidRPr="00AC2142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C2142">
        <w:rPr>
          <w:rFonts w:ascii="Calibri" w:eastAsia="Calibri" w:hAnsi="Calibri" w:cs="Calibri"/>
          <w:sz w:val="24"/>
          <w:szCs w:val="24"/>
        </w:rPr>
        <w:t>publicise workplace disputes</w:t>
      </w:r>
    </w:p>
    <w:p w14:paraId="6442C6E2" w14:textId="77777777" w:rsidR="00AC2142" w:rsidRPr="00AC2142" w:rsidRDefault="00AC2142" w:rsidP="00AC2142">
      <w:pPr>
        <w:numPr>
          <w:ilvl w:val="0"/>
          <w:numId w:val="35"/>
        </w:numPr>
        <w:spacing w:after="0" w:line="259" w:lineRule="auto"/>
        <w:ind w:left="357" w:hanging="357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use their personal camera or phones to take photos or video at the service</w:t>
      </w:r>
    </w:p>
    <w:p w14:paraId="70D4C70E" w14:textId="77777777" w:rsidR="00AC2142" w:rsidRPr="00AC2142" w:rsidRDefault="00AC2142" w:rsidP="00AC214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14:paraId="2DE56710" w14:textId="77777777" w:rsidR="00AC2142" w:rsidRPr="00AC2142" w:rsidRDefault="00AC2142" w:rsidP="00AC214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 xml:space="preserve">The Approved Provider/Nominated Supervisor will use our Grievance Guidelines to investigate: </w:t>
      </w:r>
    </w:p>
    <w:p w14:paraId="54AF97C5" w14:textId="77777777" w:rsidR="00AC2142" w:rsidRPr="00AC2142" w:rsidRDefault="00AC2142" w:rsidP="00AC2142">
      <w:pPr>
        <w:numPr>
          <w:ilvl w:val="0"/>
          <w:numId w:val="36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the posting of offensive, threatening, damaging  or unlawful information on a personal social media account</w:t>
      </w:r>
    </w:p>
    <w:p w14:paraId="6F5E3AED" w14:textId="77777777" w:rsidR="00AC2142" w:rsidRPr="00AC2142" w:rsidRDefault="00AC2142" w:rsidP="00AC2142">
      <w:pPr>
        <w:numPr>
          <w:ilvl w:val="0"/>
          <w:numId w:val="36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the defaming, bulling or harassment of a staff member on social media by a service family</w:t>
      </w:r>
    </w:p>
    <w:p w14:paraId="0D07988D" w14:textId="77777777" w:rsidR="00AC2142" w:rsidRPr="00AC2142" w:rsidRDefault="00AC2142" w:rsidP="00AC2142">
      <w:pPr>
        <w:spacing w:after="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77415D6" w14:textId="77777777" w:rsidR="00AC2142" w:rsidRPr="00AC2142" w:rsidRDefault="00AC2142" w:rsidP="00AC214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FOR SERVICES WITH A SOCIAL MEDIA ACCOUNT</w:t>
      </w:r>
    </w:p>
    <w:p w14:paraId="3B76B0EC" w14:textId="77777777" w:rsidR="00AC2142" w:rsidRPr="00AC2142" w:rsidRDefault="00AC2142" w:rsidP="00AC214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The Approved Provider or Nominated Supervisor will:</w:t>
      </w:r>
    </w:p>
    <w:p w14:paraId="536E2314" w14:textId="77777777" w:rsidR="00AC2142" w:rsidRPr="00AC2142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Times New Roman" w:hAnsi="Calibri" w:cs="Times New Roman"/>
          <w:sz w:val="24"/>
          <w:szCs w:val="24"/>
        </w:rPr>
      </w:pPr>
      <w:r w:rsidRPr="00AC2142">
        <w:rPr>
          <w:rFonts w:ascii="Calibri" w:eastAsia="Times New Roman" w:hAnsi="Calibri" w:cs="Times New Roman"/>
          <w:sz w:val="24"/>
          <w:szCs w:val="24"/>
        </w:rPr>
        <w:t>get authorisation from parents before posting any photos of their child</w:t>
      </w:r>
    </w:p>
    <w:p w14:paraId="43448BD5" w14:textId="77777777" w:rsidR="00AC2142" w:rsidRPr="00AC2142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Times New Roman" w:hAnsi="Calibri" w:cs="Times New Roman"/>
          <w:sz w:val="24"/>
          <w:szCs w:val="24"/>
        </w:rPr>
      </w:pPr>
      <w:r w:rsidRPr="00AC2142">
        <w:rPr>
          <w:rFonts w:ascii="Calibri" w:eastAsia="Times New Roman" w:hAnsi="Calibri" w:cs="Times New Roman"/>
          <w:sz w:val="24"/>
          <w:szCs w:val="24"/>
        </w:rPr>
        <w:t>get families’ consent about the information that will be posted on-line</w:t>
      </w:r>
    </w:p>
    <w:p w14:paraId="37B554DA" w14:textId="77777777" w:rsidR="00AC2142" w:rsidRPr="00AC2142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ensure personal information is not posted on-line</w:t>
      </w:r>
    </w:p>
    <w:p w14:paraId="42850D4E" w14:textId="77777777" w:rsidR="00AC2142" w:rsidRPr="00AC2142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C2142">
        <w:rPr>
          <w:rFonts w:ascii="Calibri" w:eastAsia="Calibri" w:hAnsi="Calibri" w:cs="Times New Roman"/>
          <w:sz w:val="24"/>
          <w:szCs w:val="24"/>
        </w:rPr>
        <w:t>implement appropriate measures to ensure the privacy and security of the account.</w:t>
      </w:r>
    </w:p>
    <w:p w14:paraId="1A8DC60F" w14:textId="368B0855" w:rsidR="0024761D" w:rsidRPr="0024761D" w:rsidRDefault="0024761D" w:rsidP="00AC2142">
      <w:p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 </w:t>
      </w:r>
    </w:p>
    <w:p w14:paraId="01E2F7FA" w14:textId="2D09D9E1" w:rsidR="00B277B7" w:rsidRPr="0024761D" w:rsidRDefault="00B277B7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 xml:space="preserve">There </w:t>
      </w:r>
      <w:r w:rsidR="00AC2142">
        <w:rPr>
          <w:rFonts w:ascii="Calibri" w:eastAsia="Times New Roman" w:hAnsi="Calibri" w:cs="Calibri"/>
          <w:sz w:val="24"/>
          <w:szCs w:val="24"/>
        </w:rPr>
        <w:t>is a copy of the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polic</w:t>
      </w:r>
      <w:r w:rsidR="00AC2142">
        <w:rPr>
          <w:rFonts w:ascii="Calibri" w:eastAsia="Times New Roman" w:hAnsi="Calibri" w:cs="Calibri"/>
          <w:sz w:val="24"/>
          <w:szCs w:val="24"/>
        </w:rPr>
        <w:t>y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near the sign in/out sheet. Please take a moment to read </w:t>
      </w:r>
      <w:r w:rsidR="00AC2142">
        <w:rPr>
          <w:rFonts w:ascii="Calibri" w:eastAsia="Times New Roman" w:hAnsi="Calibri" w:cs="Calibri"/>
          <w:sz w:val="24"/>
          <w:szCs w:val="24"/>
        </w:rPr>
        <w:t>it</w:t>
      </w:r>
      <w:r w:rsidRPr="0024761D">
        <w:rPr>
          <w:rFonts w:ascii="Calibri" w:eastAsia="Times New Roman" w:hAnsi="Calibri" w:cs="Calibri"/>
          <w:sz w:val="24"/>
          <w:szCs w:val="24"/>
        </w:rPr>
        <w:t>.  We value any feedback you may have.</w:t>
      </w:r>
    </w:p>
    <w:p w14:paraId="7B4FDA81" w14:textId="77777777" w:rsidR="00553A46" w:rsidRPr="0024761D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417E78E8" w14:textId="77777777" w:rsidR="00F81B06" w:rsidRPr="0024761D" w:rsidRDefault="00F81B06" w:rsidP="0024761D">
      <w:pPr>
        <w:pStyle w:val="NoSpacing"/>
        <w:spacing w:line="259" w:lineRule="auto"/>
        <w:rPr>
          <w:sz w:val="24"/>
          <w:szCs w:val="24"/>
        </w:rPr>
      </w:pPr>
    </w:p>
    <w:p w14:paraId="2BF1385F" w14:textId="22137615" w:rsidR="00553A46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5FA5C56A" w14:textId="77777777" w:rsidR="00AC2142" w:rsidRPr="0024761D" w:rsidRDefault="00AC2142" w:rsidP="0024761D">
      <w:pPr>
        <w:pStyle w:val="NoSpacing"/>
        <w:spacing w:line="259" w:lineRule="auto"/>
        <w:rPr>
          <w:sz w:val="24"/>
          <w:szCs w:val="24"/>
        </w:rPr>
      </w:pPr>
    </w:p>
    <w:p w14:paraId="600C510D" w14:textId="77777777" w:rsidR="00007A44" w:rsidRPr="0024761D" w:rsidRDefault="00007A44" w:rsidP="0024761D">
      <w:pPr>
        <w:pStyle w:val="ListParagraph"/>
        <w:spacing w:line="259" w:lineRule="auto"/>
        <w:ind w:left="0"/>
        <w:rPr>
          <w:sz w:val="24"/>
          <w:szCs w:val="24"/>
        </w:rPr>
      </w:pPr>
      <w:r w:rsidRPr="0024761D">
        <w:rPr>
          <w:sz w:val="24"/>
          <w:szCs w:val="24"/>
        </w:rPr>
        <w:t>Nominated Supervisor</w:t>
      </w:r>
    </w:p>
    <w:sectPr w:rsidR="00007A44" w:rsidRPr="0024761D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1EE7"/>
    <w:multiLevelType w:val="hybridMultilevel"/>
    <w:tmpl w:val="9BDC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12"/>
  </w:num>
  <w:num w:numId="5">
    <w:abstractNumId w:val="7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15"/>
  </w:num>
  <w:num w:numId="11">
    <w:abstractNumId w:val="10"/>
  </w:num>
  <w:num w:numId="12">
    <w:abstractNumId w:val="17"/>
  </w:num>
  <w:num w:numId="13">
    <w:abstractNumId w:val="24"/>
  </w:num>
  <w:num w:numId="14">
    <w:abstractNumId w:val="22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26"/>
  </w:num>
  <w:num w:numId="20">
    <w:abstractNumId w:val="5"/>
  </w:num>
  <w:num w:numId="21">
    <w:abstractNumId w:val="4"/>
  </w:num>
  <w:num w:numId="22">
    <w:abstractNumId w:val="32"/>
  </w:num>
  <w:num w:numId="23">
    <w:abstractNumId w:val="9"/>
  </w:num>
  <w:num w:numId="24">
    <w:abstractNumId w:val="30"/>
  </w:num>
  <w:num w:numId="25">
    <w:abstractNumId w:val="6"/>
  </w:num>
  <w:num w:numId="26">
    <w:abstractNumId w:val="21"/>
  </w:num>
  <w:num w:numId="27">
    <w:abstractNumId w:val="28"/>
  </w:num>
  <w:num w:numId="28">
    <w:abstractNumId w:val="20"/>
  </w:num>
  <w:num w:numId="29">
    <w:abstractNumId w:val="31"/>
  </w:num>
  <w:num w:numId="30">
    <w:abstractNumId w:val="8"/>
  </w:num>
  <w:num w:numId="31">
    <w:abstractNumId w:val="16"/>
  </w:num>
  <w:num w:numId="32">
    <w:abstractNumId w:val="0"/>
  </w:num>
  <w:num w:numId="33">
    <w:abstractNumId w:val="1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58BD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61D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04E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2142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2020-07-23T02:55:00Z</dcterms:created>
  <dcterms:modified xsi:type="dcterms:W3CDTF">2020-07-23T02:55:00Z</dcterms:modified>
</cp:coreProperties>
</file>