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28A4B" w14:textId="3C45212E" w:rsidR="00D62C7C" w:rsidRDefault="00007A44" w:rsidP="00570436">
      <w:pPr>
        <w:autoSpaceDE w:val="0"/>
        <w:autoSpaceDN w:val="0"/>
        <w:adjustRightInd w:val="0"/>
        <w:spacing w:after="0" w:line="240" w:lineRule="auto"/>
      </w:pPr>
      <w:r w:rsidRPr="00135DBA">
        <w:rPr>
          <w:rFonts w:cs="HelveticaNeue-Thin"/>
          <w:color w:val="010202"/>
          <w:sz w:val="72"/>
          <w:szCs w:val="71"/>
        </w:rPr>
        <w:t>Partnership with families</w:t>
      </w:r>
      <w:r>
        <w:rPr>
          <w:rFonts w:cs="HelveticaNeue-Thin"/>
          <w:color w:val="010202"/>
          <w:sz w:val="72"/>
          <w:szCs w:val="71"/>
        </w:rPr>
        <w:br/>
      </w:r>
      <w:r w:rsidR="007236A7">
        <w:rPr>
          <w:rFonts w:cs="HelveticaNeue-Thin"/>
          <w:color w:val="010202"/>
          <w:sz w:val="40"/>
          <w:szCs w:val="71"/>
        </w:rPr>
        <w:t>21st</w:t>
      </w:r>
      <w:r w:rsidR="00CB5B56">
        <w:rPr>
          <w:rFonts w:cs="HelveticaNeue-Thin"/>
          <w:color w:val="010202"/>
          <w:sz w:val="40"/>
          <w:szCs w:val="71"/>
        </w:rPr>
        <w:t xml:space="preserve"> </w:t>
      </w:r>
      <w:r w:rsidR="007236A7">
        <w:rPr>
          <w:rFonts w:cs="HelveticaNeue-Thin"/>
          <w:color w:val="010202"/>
          <w:sz w:val="40"/>
          <w:szCs w:val="71"/>
        </w:rPr>
        <w:t>September</w:t>
      </w:r>
      <w:r w:rsidR="00570436">
        <w:rPr>
          <w:rFonts w:cs="HelveticaNeue-Thin"/>
          <w:color w:val="010202"/>
          <w:sz w:val="40"/>
          <w:szCs w:val="71"/>
        </w:rPr>
        <w:t xml:space="preserve"> </w:t>
      </w:r>
      <w:r w:rsidR="004F5E20">
        <w:rPr>
          <w:rFonts w:cs="HelveticaNeue-Thin"/>
          <w:color w:val="010202"/>
          <w:sz w:val="40"/>
          <w:szCs w:val="71"/>
        </w:rPr>
        <w:t xml:space="preserve">to </w:t>
      </w:r>
      <w:r w:rsidR="007236A7">
        <w:rPr>
          <w:rFonts w:cs="HelveticaNeue-Thin"/>
          <w:color w:val="010202"/>
          <w:sz w:val="40"/>
          <w:szCs w:val="71"/>
        </w:rPr>
        <w:t>25</w:t>
      </w:r>
      <w:r w:rsidR="003F447C">
        <w:rPr>
          <w:rFonts w:cs="HelveticaNeue-Thin"/>
          <w:color w:val="010202"/>
          <w:sz w:val="40"/>
          <w:szCs w:val="71"/>
        </w:rPr>
        <w:t>th</w:t>
      </w:r>
      <w:r w:rsidR="008C37A2">
        <w:rPr>
          <w:rFonts w:cs="HelveticaNeue-Thin"/>
          <w:color w:val="010202"/>
          <w:sz w:val="40"/>
          <w:szCs w:val="71"/>
        </w:rPr>
        <w:t xml:space="preserve"> </w:t>
      </w:r>
      <w:r w:rsidR="007236A7">
        <w:rPr>
          <w:rFonts w:cs="HelveticaNeue-Thin"/>
          <w:color w:val="010202"/>
          <w:sz w:val="40"/>
          <w:szCs w:val="71"/>
        </w:rPr>
        <w:t xml:space="preserve">September </w:t>
      </w:r>
      <w:r w:rsidRPr="00891108">
        <w:rPr>
          <w:rFonts w:cs="HelveticaNeue-Thin"/>
          <w:color w:val="010202"/>
          <w:sz w:val="40"/>
          <w:szCs w:val="71"/>
        </w:rPr>
        <w:t>20</w:t>
      </w:r>
      <w:r w:rsidR="00570436">
        <w:rPr>
          <w:rFonts w:cs="HelveticaNeue-Thin"/>
          <w:color w:val="010202"/>
          <w:sz w:val="40"/>
          <w:szCs w:val="71"/>
        </w:rPr>
        <w:t>20</w:t>
      </w:r>
    </w:p>
    <w:p w14:paraId="22E6103E" w14:textId="77777777" w:rsidR="007236A7" w:rsidRDefault="007236A7" w:rsidP="007236A7">
      <w:pPr>
        <w:spacing w:after="0"/>
      </w:pPr>
    </w:p>
    <w:p w14:paraId="7D0057E1" w14:textId="5CBB923D" w:rsidR="00007A44" w:rsidRPr="007236A7" w:rsidRDefault="00007A44" w:rsidP="007236A7">
      <w:pPr>
        <w:spacing w:line="259" w:lineRule="auto"/>
        <w:rPr>
          <w:sz w:val="21"/>
          <w:szCs w:val="21"/>
        </w:rPr>
      </w:pPr>
      <w:r w:rsidRPr="007236A7">
        <w:rPr>
          <w:sz w:val="21"/>
          <w:szCs w:val="21"/>
        </w:rPr>
        <w:t>Dear Families,</w:t>
      </w:r>
    </w:p>
    <w:p w14:paraId="228A8AD6" w14:textId="77777777" w:rsidR="003F447C" w:rsidRPr="007236A7" w:rsidRDefault="00007A44" w:rsidP="007236A7">
      <w:pPr>
        <w:pStyle w:val="NoSpacing"/>
        <w:spacing w:line="259" w:lineRule="auto"/>
        <w:rPr>
          <w:sz w:val="21"/>
          <w:szCs w:val="21"/>
        </w:rPr>
      </w:pPr>
      <w:r w:rsidRPr="007236A7">
        <w:rPr>
          <w:sz w:val="21"/>
          <w:szCs w:val="21"/>
        </w:rPr>
        <w:t>As a part of the continuous improvement required by the National Quality Standard this week we</w:t>
      </w:r>
      <w:r w:rsidR="007F1AEF" w:rsidRPr="007236A7">
        <w:rPr>
          <w:sz w:val="21"/>
          <w:szCs w:val="21"/>
        </w:rPr>
        <w:t xml:space="preserve"> are</w:t>
      </w:r>
      <w:r w:rsidR="00312464" w:rsidRPr="007236A7">
        <w:rPr>
          <w:sz w:val="21"/>
          <w:szCs w:val="21"/>
        </w:rPr>
        <w:t xml:space="preserve"> reviewing some of our professional development activities from earlier weeks including</w:t>
      </w:r>
      <w:r w:rsidR="003F447C" w:rsidRPr="007236A7">
        <w:rPr>
          <w:sz w:val="21"/>
          <w:szCs w:val="21"/>
        </w:rPr>
        <w:t xml:space="preserve"> those relating to:</w:t>
      </w:r>
    </w:p>
    <w:p w14:paraId="11383DAA" w14:textId="46991DB0" w:rsidR="00976F81" w:rsidRPr="007236A7" w:rsidRDefault="007236A7" w:rsidP="007236A7">
      <w:pPr>
        <w:pStyle w:val="NoSpacing"/>
        <w:numPr>
          <w:ilvl w:val="0"/>
          <w:numId w:val="13"/>
        </w:numPr>
        <w:spacing w:line="259" w:lineRule="auto"/>
        <w:rPr>
          <w:sz w:val="21"/>
          <w:szCs w:val="21"/>
        </w:rPr>
      </w:pPr>
      <w:r w:rsidRPr="007236A7">
        <w:rPr>
          <w:sz w:val="21"/>
          <w:szCs w:val="21"/>
        </w:rPr>
        <w:t>Professional communication and interactions</w:t>
      </w:r>
    </w:p>
    <w:p w14:paraId="7D9DCA21" w14:textId="6623AACB" w:rsidR="00570436" w:rsidRPr="007236A7" w:rsidRDefault="007236A7" w:rsidP="007236A7">
      <w:pPr>
        <w:pStyle w:val="NoSpacing"/>
        <w:numPr>
          <w:ilvl w:val="0"/>
          <w:numId w:val="13"/>
        </w:numPr>
        <w:spacing w:line="259" w:lineRule="auto"/>
        <w:rPr>
          <w:sz w:val="21"/>
          <w:szCs w:val="21"/>
        </w:rPr>
      </w:pPr>
      <w:r w:rsidRPr="007236A7">
        <w:rPr>
          <w:sz w:val="21"/>
          <w:szCs w:val="21"/>
        </w:rPr>
        <w:t>Teaching practices</w:t>
      </w:r>
    </w:p>
    <w:p w14:paraId="4B430E58" w14:textId="54E6FBF9" w:rsidR="00570436" w:rsidRPr="007236A7" w:rsidRDefault="007236A7" w:rsidP="007236A7">
      <w:pPr>
        <w:pStyle w:val="NoSpacing"/>
        <w:numPr>
          <w:ilvl w:val="0"/>
          <w:numId w:val="13"/>
        </w:numPr>
        <w:spacing w:line="259" w:lineRule="auto"/>
        <w:rPr>
          <w:sz w:val="21"/>
          <w:szCs w:val="21"/>
        </w:rPr>
      </w:pPr>
      <w:r w:rsidRPr="007236A7">
        <w:rPr>
          <w:sz w:val="21"/>
          <w:szCs w:val="21"/>
        </w:rPr>
        <w:t>Use and presentation of our indoor and outdoor environments</w:t>
      </w:r>
    </w:p>
    <w:p w14:paraId="702C5FDB" w14:textId="0D8F82EA" w:rsidR="00B4178E" w:rsidRPr="007236A7" w:rsidRDefault="008F2B43" w:rsidP="007236A7">
      <w:pPr>
        <w:pStyle w:val="NoSpacing"/>
        <w:spacing w:line="259" w:lineRule="auto"/>
        <w:rPr>
          <w:sz w:val="21"/>
          <w:szCs w:val="21"/>
        </w:rPr>
      </w:pPr>
      <w:r w:rsidRPr="007236A7">
        <w:rPr>
          <w:sz w:val="21"/>
          <w:szCs w:val="21"/>
        </w:rPr>
        <w:t>Please let us know if we can provide any further information on these topics</w:t>
      </w:r>
      <w:r w:rsidR="0015079B" w:rsidRPr="007236A7">
        <w:rPr>
          <w:sz w:val="21"/>
          <w:szCs w:val="21"/>
        </w:rPr>
        <w:t>.</w:t>
      </w:r>
    </w:p>
    <w:p w14:paraId="7166580E" w14:textId="175C1984" w:rsidR="0097471B" w:rsidRPr="007236A7" w:rsidRDefault="00312464" w:rsidP="007236A7">
      <w:pPr>
        <w:spacing w:after="0" w:line="259" w:lineRule="auto"/>
        <w:rPr>
          <w:bCs/>
          <w:sz w:val="21"/>
          <w:szCs w:val="21"/>
        </w:rPr>
      </w:pPr>
      <w:r w:rsidRPr="007236A7">
        <w:rPr>
          <w:bCs/>
          <w:sz w:val="21"/>
          <w:szCs w:val="21"/>
        </w:rPr>
        <w:t xml:space="preserve">We’re also </w:t>
      </w:r>
      <w:r w:rsidR="00FA6E56" w:rsidRPr="007236A7">
        <w:rPr>
          <w:bCs/>
          <w:sz w:val="21"/>
          <w:szCs w:val="21"/>
        </w:rPr>
        <w:t xml:space="preserve">reviewing our </w:t>
      </w:r>
      <w:r w:rsidR="007236A7" w:rsidRPr="007236A7">
        <w:rPr>
          <w:bCs/>
          <w:sz w:val="21"/>
          <w:szCs w:val="21"/>
        </w:rPr>
        <w:t>Head Lice</w:t>
      </w:r>
      <w:r w:rsidR="00570436" w:rsidRPr="007236A7">
        <w:rPr>
          <w:sz w:val="21"/>
          <w:szCs w:val="21"/>
        </w:rPr>
        <w:t xml:space="preserve"> Policy</w:t>
      </w:r>
      <w:r w:rsidR="007236A7" w:rsidRPr="007236A7">
        <w:rPr>
          <w:sz w:val="21"/>
          <w:szCs w:val="21"/>
        </w:rPr>
        <w:t xml:space="preserve"> and Sand Pit Policy</w:t>
      </w:r>
      <w:r w:rsidR="008F2B43" w:rsidRPr="007236A7">
        <w:rPr>
          <w:sz w:val="21"/>
          <w:szCs w:val="21"/>
        </w:rPr>
        <w:t xml:space="preserve">. </w:t>
      </w:r>
      <w:r w:rsidR="007236A7" w:rsidRPr="007236A7">
        <w:rPr>
          <w:sz w:val="21"/>
          <w:szCs w:val="21"/>
        </w:rPr>
        <w:t>S</w:t>
      </w:r>
      <w:r w:rsidR="001A029B" w:rsidRPr="007236A7">
        <w:rPr>
          <w:sz w:val="21"/>
          <w:szCs w:val="21"/>
        </w:rPr>
        <w:t>ummar</w:t>
      </w:r>
      <w:r w:rsidR="007236A7" w:rsidRPr="007236A7">
        <w:rPr>
          <w:sz w:val="21"/>
          <w:szCs w:val="21"/>
        </w:rPr>
        <w:t>ies</w:t>
      </w:r>
      <w:r w:rsidR="003F447C" w:rsidRPr="007236A7">
        <w:rPr>
          <w:sz w:val="21"/>
          <w:szCs w:val="21"/>
        </w:rPr>
        <w:t xml:space="preserve"> </w:t>
      </w:r>
      <w:r w:rsidR="001A029B" w:rsidRPr="007236A7">
        <w:rPr>
          <w:sz w:val="21"/>
          <w:szCs w:val="21"/>
        </w:rPr>
        <w:t>follow</w:t>
      </w:r>
      <w:r w:rsidR="0097471B" w:rsidRPr="007236A7">
        <w:rPr>
          <w:bCs/>
          <w:sz w:val="21"/>
          <w:szCs w:val="21"/>
        </w:rPr>
        <w:t xml:space="preserve">: </w:t>
      </w:r>
    </w:p>
    <w:p w14:paraId="7E4D08E5" w14:textId="24241224" w:rsidR="0097471B" w:rsidRPr="003F447C" w:rsidRDefault="0097471B" w:rsidP="008F2B43">
      <w:pPr>
        <w:spacing w:after="0"/>
        <w:rPr>
          <w:b/>
        </w:rPr>
      </w:pPr>
    </w:p>
    <w:p w14:paraId="2A8F8FB2" w14:textId="77777777" w:rsidR="007236A7" w:rsidRDefault="007236A7" w:rsidP="007236A7">
      <w:pPr>
        <w:spacing w:after="0"/>
        <w:rPr>
          <w:rFonts w:ascii="Calibri" w:eastAsia="Calibri" w:hAnsi="Calibri" w:cs="Times New Roman"/>
          <w:b/>
          <w:bCs/>
        </w:rPr>
        <w:sectPr w:rsidR="007236A7" w:rsidSect="00570436">
          <w:pgSz w:w="11906" w:h="16838"/>
          <w:pgMar w:top="1418" w:right="1440" w:bottom="1440" w:left="1440" w:header="708" w:footer="708" w:gutter="0"/>
          <w:cols w:space="708"/>
          <w:docGrid w:linePitch="360"/>
        </w:sectPr>
      </w:pPr>
    </w:p>
    <w:p w14:paraId="54C67BA0" w14:textId="40C6ED6F" w:rsidR="007236A7" w:rsidRPr="007236A7" w:rsidRDefault="007236A7" w:rsidP="007236A7">
      <w:pPr>
        <w:spacing w:after="0" w:line="240" w:lineRule="auto"/>
        <w:rPr>
          <w:rFonts w:ascii="Calibri" w:eastAsia="Calibri" w:hAnsi="Calibri" w:cs="Times New Roman"/>
          <w:b/>
          <w:bCs/>
        </w:rPr>
      </w:pPr>
      <w:r w:rsidRPr="007236A7">
        <w:rPr>
          <w:rFonts w:ascii="Calibri" w:eastAsia="Calibri" w:hAnsi="Calibri" w:cs="Times New Roman"/>
          <w:b/>
          <w:bCs/>
        </w:rPr>
        <w:t>Head Lice Policy</w:t>
      </w:r>
    </w:p>
    <w:p w14:paraId="5D8193F9" w14:textId="77777777" w:rsidR="007236A7" w:rsidRPr="007236A7" w:rsidRDefault="007236A7" w:rsidP="007236A7">
      <w:pPr>
        <w:numPr>
          <w:ilvl w:val="0"/>
          <w:numId w:val="22"/>
        </w:numPr>
        <w:spacing w:after="0" w:line="240" w:lineRule="auto"/>
        <w:rPr>
          <w:rFonts w:ascii="Calibri" w:eastAsia="Calibri" w:hAnsi="Calibri" w:cs="Times New Roman"/>
        </w:rPr>
      </w:pPr>
      <w:r w:rsidRPr="007236A7">
        <w:rPr>
          <w:rFonts w:ascii="Calibri" w:eastAsia="Calibri" w:hAnsi="Calibri" w:cs="Times New Roman"/>
        </w:rPr>
        <w:t xml:space="preserve">Anyone can get head lice. They are spread by direct head to head contact because they cannot jump or fly  </w:t>
      </w:r>
    </w:p>
    <w:p w14:paraId="4F16A90C" w14:textId="77777777" w:rsidR="007236A7" w:rsidRPr="007236A7" w:rsidRDefault="007236A7" w:rsidP="007236A7">
      <w:pPr>
        <w:numPr>
          <w:ilvl w:val="0"/>
          <w:numId w:val="22"/>
        </w:numPr>
        <w:spacing w:after="0" w:line="240" w:lineRule="auto"/>
        <w:rPr>
          <w:rFonts w:ascii="Calibri" w:eastAsia="Calibri" w:hAnsi="Calibri" w:cs="Times New Roman"/>
        </w:rPr>
      </w:pPr>
      <w:r w:rsidRPr="007236A7">
        <w:rPr>
          <w:rFonts w:ascii="Calibri" w:eastAsia="Calibri" w:hAnsi="Calibri" w:cs="Times New Roman"/>
        </w:rPr>
        <w:t>An educator may discreetly and respectfully examine a child’s head if they suspect the child has head lice</w:t>
      </w:r>
    </w:p>
    <w:p w14:paraId="33601949" w14:textId="77777777" w:rsidR="007236A7" w:rsidRPr="007236A7" w:rsidRDefault="007236A7" w:rsidP="007236A7">
      <w:pPr>
        <w:numPr>
          <w:ilvl w:val="0"/>
          <w:numId w:val="22"/>
        </w:numPr>
        <w:spacing w:after="0" w:line="240" w:lineRule="auto"/>
        <w:rPr>
          <w:rFonts w:ascii="Calibri" w:eastAsia="Calibri" w:hAnsi="Calibri" w:cs="Times New Roman"/>
        </w:rPr>
      </w:pPr>
      <w:r w:rsidRPr="007236A7">
        <w:rPr>
          <w:rFonts w:ascii="Calibri" w:eastAsia="Calibri" w:hAnsi="Calibri" w:cs="Times New Roman"/>
        </w:rPr>
        <w:t>If head lice are identified:</w:t>
      </w:r>
    </w:p>
    <w:p w14:paraId="08B6DCE4" w14:textId="77777777" w:rsidR="007236A7" w:rsidRPr="007236A7" w:rsidRDefault="007236A7" w:rsidP="007236A7">
      <w:pPr>
        <w:numPr>
          <w:ilvl w:val="0"/>
          <w:numId w:val="23"/>
        </w:numPr>
        <w:spacing w:after="0" w:line="240" w:lineRule="auto"/>
        <w:rPr>
          <w:rFonts w:ascii="Calibri" w:eastAsia="Times New Roman" w:hAnsi="Calibri" w:cs="Times New Roman"/>
        </w:rPr>
      </w:pPr>
      <w:r w:rsidRPr="007236A7">
        <w:rPr>
          <w:rFonts w:ascii="Calibri" w:eastAsia="Times New Roman" w:hAnsi="Calibri" w:cs="Times New Roman"/>
        </w:rPr>
        <w:t>educators will ensure there is no head to head contact with other children eg through cuddling. If they believe it will be difficult to prevent head to head contact, parents will be contacted to collect the child</w:t>
      </w:r>
    </w:p>
    <w:p w14:paraId="6A44C25C" w14:textId="77777777" w:rsidR="007236A7" w:rsidRPr="007236A7" w:rsidRDefault="007236A7" w:rsidP="007236A7">
      <w:pPr>
        <w:numPr>
          <w:ilvl w:val="0"/>
          <w:numId w:val="23"/>
        </w:numPr>
        <w:spacing w:after="0" w:line="240" w:lineRule="auto"/>
        <w:rPr>
          <w:rFonts w:ascii="Calibri" w:eastAsia="Times New Roman" w:hAnsi="Calibri" w:cs="Times New Roman"/>
        </w:rPr>
      </w:pPr>
      <w:r w:rsidRPr="007236A7">
        <w:rPr>
          <w:rFonts w:ascii="Calibri" w:eastAsia="Times New Roman" w:hAnsi="Calibri" w:cs="Times New Roman"/>
        </w:rPr>
        <w:t>child must be treated at home with the ‘condition and comb’ method, chemical lice treatment or a combination of both methods</w:t>
      </w:r>
    </w:p>
    <w:p w14:paraId="6AE131B7" w14:textId="77777777" w:rsidR="007236A7" w:rsidRPr="007236A7" w:rsidRDefault="007236A7" w:rsidP="007236A7">
      <w:pPr>
        <w:numPr>
          <w:ilvl w:val="0"/>
          <w:numId w:val="23"/>
        </w:numPr>
        <w:spacing w:after="0" w:line="240" w:lineRule="auto"/>
        <w:rPr>
          <w:rFonts w:ascii="Calibri" w:eastAsia="Times New Roman" w:hAnsi="Calibri" w:cs="Times New Roman"/>
        </w:rPr>
      </w:pPr>
      <w:r w:rsidRPr="007236A7">
        <w:rPr>
          <w:rFonts w:ascii="Calibri" w:eastAsia="Times New Roman" w:hAnsi="Calibri" w:cs="Times New Roman"/>
        </w:rPr>
        <w:t xml:space="preserve">child may return the following day if effective treatment has started and there are no live lice on child’s head </w:t>
      </w:r>
    </w:p>
    <w:p w14:paraId="5C3D21B4" w14:textId="77777777" w:rsidR="007236A7" w:rsidRPr="007236A7" w:rsidRDefault="007236A7" w:rsidP="007236A7">
      <w:pPr>
        <w:numPr>
          <w:ilvl w:val="0"/>
          <w:numId w:val="23"/>
        </w:numPr>
        <w:spacing w:after="0" w:line="240" w:lineRule="auto"/>
        <w:rPr>
          <w:rFonts w:ascii="Calibri" w:eastAsia="Calibri" w:hAnsi="Calibri" w:cs="Times New Roman"/>
        </w:rPr>
      </w:pPr>
      <w:r w:rsidRPr="007236A7">
        <w:rPr>
          <w:rFonts w:ascii="Calibri" w:eastAsia="Times New Roman" w:hAnsi="Calibri" w:cs="Times New Roman"/>
        </w:rPr>
        <w:t>the Nominated Supervisor will place a notice near the service entrance about the head lice outbreak.</w:t>
      </w:r>
    </w:p>
    <w:p w14:paraId="3042E9B5" w14:textId="77777777" w:rsidR="007236A7" w:rsidRPr="007236A7" w:rsidRDefault="007236A7" w:rsidP="007236A7">
      <w:pPr>
        <w:spacing w:after="0" w:line="240" w:lineRule="auto"/>
        <w:rPr>
          <w:rFonts w:ascii="Calibri" w:eastAsia="Calibri" w:hAnsi="Calibri" w:cs="Times New Roman"/>
          <w:b/>
          <w:bCs/>
        </w:rPr>
      </w:pPr>
    </w:p>
    <w:p w14:paraId="3A7D27BF" w14:textId="77777777" w:rsidR="007236A7" w:rsidRDefault="007236A7" w:rsidP="007236A7">
      <w:pPr>
        <w:spacing w:after="0" w:line="240" w:lineRule="auto"/>
        <w:rPr>
          <w:rFonts w:ascii="Calibri" w:eastAsia="Calibri" w:hAnsi="Calibri" w:cs="Times New Roman"/>
          <w:b/>
          <w:bCs/>
        </w:rPr>
      </w:pPr>
    </w:p>
    <w:p w14:paraId="0DC06483" w14:textId="77777777" w:rsidR="007236A7" w:rsidRDefault="007236A7" w:rsidP="007236A7">
      <w:pPr>
        <w:spacing w:after="0" w:line="240" w:lineRule="auto"/>
        <w:rPr>
          <w:rFonts w:ascii="Calibri" w:eastAsia="Calibri" w:hAnsi="Calibri" w:cs="Times New Roman"/>
          <w:b/>
          <w:bCs/>
        </w:rPr>
      </w:pPr>
    </w:p>
    <w:p w14:paraId="3368CD32" w14:textId="77777777" w:rsidR="007236A7" w:rsidRDefault="007236A7" w:rsidP="007236A7">
      <w:pPr>
        <w:spacing w:after="0" w:line="240" w:lineRule="auto"/>
        <w:rPr>
          <w:rFonts w:ascii="Calibri" w:eastAsia="Calibri" w:hAnsi="Calibri" w:cs="Times New Roman"/>
          <w:b/>
          <w:bCs/>
        </w:rPr>
      </w:pPr>
    </w:p>
    <w:p w14:paraId="23BBC0B7" w14:textId="77777777" w:rsidR="007236A7" w:rsidRDefault="007236A7" w:rsidP="007236A7">
      <w:pPr>
        <w:spacing w:after="0" w:line="240" w:lineRule="auto"/>
        <w:rPr>
          <w:rFonts w:ascii="Calibri" w:eastAsia="Calibri" w:hAnsi="Calibri" w:cs="Times New Roman"/>
          <w:b/>
          <w:bCs/>
        </w:rPr>
      </w:pPr>
    </w:p>
    <w:p w14:paraId="58660D3A" w14:textId="77777777" w:rsidR="007236A7" w:rsidRDefault="007236A7" w:rsidP="007236A7">
      <w:pPr>
        <w:spacing w:after="0" w:line="240" w:lineRule="auto"/>
        <w:rPr>
          <w:rFonts w:ascii="Calibri" w:eastAsia="Calibri" w:hAnsi="Calibri" w:cs="Times New Roman"/>
          <w:b/>
          <w:bCs/>
        </w:rPr>
      </w:pPr>
    </w:p>
    <w:p w14:paraId="120C8D23" w14:textId="74DCDF0E" w:rsidR="007236A7" w:rsidRPr="007236A7" w:rsidRDefault="007236A7" w:rsidP="007236A7">
      <w:pPr>
        <w:spacing w:after="0" w:line="240" w:lineRule="auto"/>
        <w:rPr>
          <w:rFonts w:ascii="Calibri" w:eastAsia="Calibri" w:hAnsi="Calibri" w:cs="Times New Roman"/>
          <w:b/>
          <w:bCs/>
        </w:rPr>
      </w:pPr>
      <w:r w:rsidRPr="007236A7">
        <w:rPr>
          <w:rFonts w:ascii="Calibri" w:eastAsia="Calibri" w:hAnsi="Calibri" w:cs="Times New Roman"/>
          <w:b/>
          <w:bCs/>
        </w:rPr>
        <w:t>Sand Pit Policy</w:t>
      </w:r>
    </w:p>
    <w:p w14:paraId="068F3D07" w14:textId="77777777" w:rsidR="007236A7" w:rsidRPr="007236A7" w:rsidRDefault="007236A7" w:rsidP="007236A7">
      <w:pPr>
        <w:spacing w:after="0" w:line="240" w:lineRule="auto"/>
        <w:rPr>
          <w:rFonts w:ascii="Calibri" w:eastAsia="Calibri" w:hAnsi="Calibri" w:cs="Calibri"/>
        </w:rPr>
      </w:pPr>
      <w:r w:rsidRPr="007236A7">
        <w:rPr>
          <w:rFonts w:ascii="Calibri" w:eastAsia="Calibri" w:hAnsi="Calibri" w:cs="Calibri"/>
        </w:rPr>
        <w:t>Educators will ensure:</w:t>
      </w:r>
    </w:p>
    <w:p w14:paraId="4024E9B2"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Calibri"/>
        </w:rPr>
        <w:t>the sandpit has adequate drainage</w:t>
      </w:r>
    </w:p>
    <w:p w14:paraId="63261553"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Calibri"/>
        </w:rPr>
        <w:t xml:space="preserve">the timber has not been treated with Copper Chromium Arsenate </w:t>
      </w:r>
    </w:p>
    <w:p w14:paraId="470CEBD1"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Arial"/>
        </w:rPr>
        <w:t>the sandpit is filled with washed beach or river san, not builders’/brick sand which is unsuitable</w:t>
      </w:r>
    </w:p>
    <w:p w14:paraId="55BF8286"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Calibri"/>
        </w:rPr>
        <w:t xml:space="preserve">the sand is at least 500mm deep, and replenished when it drops 100mm below the top edge </w:t>
      </w:r>
    </w:p>
    <w:p w14:paraId="2EFF211A"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Calibri"/>
        </w:rPr>
        <w:t>any natural elements (eg boulders) are stable and cannot be moved</w:t>
      </w:r>
    </w:p>
    <w:p w14:paraId="0CA5B4CC"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Calibri"/>
        </w:rPr>
        <w:t>the sandpit is adequately shaded</w:t>
      </w:r>
    </w:p>
    <w:p w14:paraId="4C159B20"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Calibri"/>
        </w:rPr>
        <w:t>they clean the sand by regularly exposing it to sunshine and fresh air</w:t>
      </w:r>
    </w:p>
    <w:p w14:paraId="73ECEA1F"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Calibri"/>
        </w:rPr>
        <w:t xml:space="preserve">they rake sand pits before use and </w:t>
      </w:r>
      <w:r w:rsidRPr="007236A7">
        <w:rPr>
          <w:rFonts w:ascii="Calibri" w:eastAsia="Calibri" w:hAnsi="Calibri" w:cs="Arial"/>
        </w:rPr>
        <w:t>regularly during the day, carefully removing and disposing of any</w:t>
      </w:r>
      <w:r w:rsidRPr="007236A7">
        <w:rPr>
          <w:rFonts w:ascii="Calibri" w:eastAsia="Calibri" w:hAnsi="Calibri" w:cs="Calibri"/>
        </w:rPr>
        <w:t xml:space="preserve"> contaminated sand </w:t>
      </w:r>
      <w:r w:rsidRPr="007236A7">
        <w:rPr>
          <w:rFonts w:ascii="Calibri" w:eastAsia="Calibri" w:hAnsi="Calibri" w:cs="Arial"/>
        </w:rPr>
        <w:t>or dangerous matter</w:t>
      </w:r>
    </w:p>
    <w:p w14:paraId="62DE9CBF"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Arial"/>
        </w:rPr>
        <w:t>they turn the sand over monthly to aerate it</w:t>
      </w:r>
    </w:p>
    <w:p w14:paraId="11304466"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Arial"/>
        </w:rPr>
        <w:t xml:space="preserve">they change the sand at least annually and whenever it’s extensively contaminated </w:t>
      </w:r>
    </w:p>
    <w:p w14:paraId="03BCBDF2"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Arial"/>
        </w:rPr>
        <w:t>they remove toys from the sandpit at the end of each day</w:t>
      </w:r>
    </w:p>
    <w:p w14:paraId="7ACFABED" w14:textId="77777777" w:rsidR="007236A7" w:rsidRPr="007236A7" w:rsidRDefault="007236A7" w:rsidP="007236A7">
      <w:pPr>
        <w:numPr>
          <w:ilvl w:val="0"/>
          <w:numId w:val="24"/>
        </w:numPr>
        <w:spacing w:line="240" w:lineRule="auto"/>
        <w:contextualSpacing/>
        <w:rPr>
          <w:rFonts w:ascii="Calibri" w:eastAsia="Calibri" w:hAnsi="Calibri" w:cs="Calibri"/>
          <w:b/>
        </w:rPr>
      </w:pPr>
      <w:r w:rsidRPr="007236A7">
        <w:rPr>
          <w:rFonts w:ascii="Calibri" w:eastAsia="Calibri" w:hAnsi="Calibri" w:cs="Calibri"/>
        </w:rPr>
        <w:t>they cover sand pits closely when they’re not in use.</w:t>
      </w:r>
    </w:p>
    <w:p w14:paraId="6BF27AD4" w14:textId="77777777" w:rsidR="007236A7" w:rsidRDefault="007236A7" w:rsidP="007236A7">
      <w:pPr>
        <w:spacing w:after="0"/>
        <w:sectPr w:rsidR="007236A7" w:rsidSect="007236A7">
          <w:type w:val="continuous"/>
          <w:pgSz w:w="11906" w:h="16838"/>
          <w:pgMar w:top="1418" w:right="1440" w:bottom="1440" w:left="1440" w:header="708" w:footer="708" w:gutter="0"/>
          <w:cols w:num="2" w:space="708"/>
          <w:docGrid w:linePitch="360"/>
        </w:sectPr>
      </w:pPr>
    </w:p>
    <w:p w14:paraId="5BE9233E" w14:textId="69EDA40E" w:rsidR="00FC1101" w:rsidRPr="003F447C" w:rsidRDefault="00C40E97" w:rsidP="00570436">
      <w:r w:rsidRPr="003F447C">
        <w:t>T</w:t>
      </w:r>
      <w:r w:rsidR="00666487" w:rsidRPr="003F447C">
        <w:t>here</w:t>
      </w:r>
      <w:r w:rsidR="008E41A8" w:rsidRPr="003F447C">
        <w:t xml:space="preserve"> </w:t>
      </w:r>
      <w:r w:rsidR="003F447C" w:rsidRPr="003F447C">
        <w:t>is a copy</w:t>
      </w:r>
      <w:r w:rsidR="00B4178E" w:rsidRPr="003F447C">
        <w:t xml:space="preserve"> of the polic</w:t>
      </w:r>
      <w:r w:rsidR="008F2B43" w:rsidRPr="003F447C">
        <w:t>ies</w:t>
      </w:r>
      <w:r w:rsidR="008E41A8" w:rsidRPr="003F447C">
        <w:t xml:space="preserve"> </w:t>
      </w:r>
      <w:r w:rsidR="00007A44" w:rsidRPr="003F447C">
        <w:t>near the sign in/out sheet</w:t>
      </w:r>
      <w:r w:rsidR="007A5C64" w:rsidRPr="003F447C">
        <w:t xml:space="preserve">. Please take a moment to read </w:t>
      </w:r>
      <w:r w:rsidR="007236A7">
        <w:t>them</w:t>
      </w:r>
      <w:r w:rsidR="0032428F" w:rsidRPr="003F447C">
        <w:t>.</w:t>
      </w:r>
      <w:r w:rsidR="007A5C64" w:rsidRPr="003F447C">
        <w:t xml:space="preserve">  W</w:t>
      </w:r>
      <w:r w:rsidR="00007A44" w:rsidRPr="003F447C">
        <w:t>e value any feedback you may have.</w:t>
      </w:r>
    </w:p>
    <w:p w14:paraId="3D9FBA19" w14:textId="77777777" w:rsidR="007236A7" w:rsidRDefault="007236A7" w:rsidP="008F2B43">
      <w:pPr>
        <w:pStyle w:val="ListParagraph"/>
        <w:ind w:left="0"/>
      </w:pPr>
    </w:p>
    <w:p w14:paraId="240A91CF" w14:textId="772410A6" w:rsidR="00007A44" w:rsidRPr="003F447C" w:rsidRDefault="00007A44" w:rsidP="008F2B43">
      <w:pPr>
        <w:pStyle w:val="ListParagraph"/>
        <w:ind w:left="0"/>
      </w:pPr>
      <w:r w:rsidRPr="003F447C">
        <w:t>Nominated Supervisor</w:t>
      </w:r>
    </w:p>
    <w:sectPr w:rsidR="00007A44" w:rsidRPr="003F447C" w:rsidSect="007236A7">
      <w:type w:val="continuous"/>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BE8EF" w14:textId="77777777" w:rsidR="00B4178E" w:rsidRDefault="00B4178E" w:rsidP="00467006">
      <w:pPr>
        <w:spacing w:after="0" w:line="240" w:lineRule="auto"/>
      </w:pPr>
      <w:r>
        <w:separator/>
      </w:r>
    </w:p>
  </w:endnote>
  <w:endnote w:type="continuationSeparator" w:id="0">
    <w:p w14:paraId="2999F000" w14:textId="77777777" w:rsidR="00B4178E" w:rsidRDefault="00B4178E"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879FB" w14:textId="77777777" w:rsidR="00B4178E" w:rsidRDefault="00B4178E" w:rsidP="00467006">
      <w:pPr>
        <w:spacing w:after="0" w:line="240" w:lineRule="auto"/>
      </w:pPr>
      <w:r>
        <w:separator/>
      </w:r>
    </w:p>
  </w:footnote>
  <w:footnote w:type="continuationSeparator" w:id="0">
    <w:p w14:paraId="519A3313" w14:textId="77777777" w:rsidR="00B4178E" w:rsidRDefault="00B4178E"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18A"/>
    <w:multiLevelType w:val="hybridMultilevel"/>
    <w:tmpl w:val="6FF8FE74"/>
    <w:lvl w:ilvl="0" w:tplc="0C090001">
      <w:start w:val="1"/>
      <w:numFmt w:val="bullet"/>
      <w:lvlText w:val=""/>
      <w:lvlJc w:val="left"/>
      <w:pPr>
        <w:ind w:left="993" w:hanging="360"/>
      </w:pPr>
      <w:rPr>
        <w:rFonts w:ascii="Symbol" w:hAnsi="Symbol" w:hint="default"/>
      </w:rPr>
    </w:lvl>
    <w:lvl w:ilvl="1" w:tplc="0C090003">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 w15:restartNumberingAfterBreak="0">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68552D"/>
    <w:multiLevelType w:val="hybridMultilevel"/>
    <w:tmpl w:val="C59A343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9F5E44"/>
    <w:multiLevelType w:val="hybridMultilevel"/>
    <w:tmpl w:val="51D82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DB19EA"/>
    <w:multiLevelType w:val="hybridMultilevel"/>
    <w:tmpl w:val="6292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0326DE"/>
    <w:multiLevelType w:val="hybridMultilevel"/>
    <w:tmpl w:val="A07413E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D6D5A19"/>
    <w:multiLevelType w:val="hybridMultilevel"/>
    <w:tmpl w:val="4E7C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7F3CDA"/>
    <w:multiLevelType w:val="hybridMultilevel"/>
    <w:tmpl w:val="87B0D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01701C"/>
    <w:multiLevelType w:val="hybridMultilevel"/>
    <w:tmpl w:val="5E2074A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3E2513"/>
    <w:multiLevelType w:val="hybridMultilevel"/>
    <w:tmpl w:val="2760F0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5F1705"/>
    <w:multiLevelType w:val="hybridMultilevel"/>
    <w:tmpl w:val="A3A8CB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8851C0"/>
    <w:multiLevelType w:val="hybridMultilevel"/>
    <w:tmpl w:val="E3CEE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num>
  <w:num w:numId="2">
    <w:abstractNumId w:val="3"/>
  </w:num>
  <w:num w:numId="3">
    <w:abstractNumId w:val="19"/>
  </w:num>
  <w:num w:numId="4">
    <w:abstractNumId w:val="11"/>
  </w:num>
  <w:num w:numId="5">
    <w:abstractNumId w:val="7"/>
  </w:num>
  <w:num w:numId="6">
    <w:abstractNumId w:val="15"/>
  </w:num>
  <w:num w:numId="7">
    <w:abstractNumId w:val="17"/>
  </w:num>
  <w:num w:numId="8">
    <w:abstractNumId w:val="21"/>
  </w:num>
  <w:num w:numId="9">
    <w:abstractNumId w:val="1"/>
  </w:num>
  <w:num w:numId="10">
    <w:abstractNumId w:val="5"/>
  </w:num>
  <w:num w:numId="11">
    <w:abstractNumId w:val="10"/>
  </w:num>
  <w:num w:numId="12">
    <w:abstractNumId w:val="4"/>
  </w:num>
  <w:num w:numId="13">
    <w:abstractNumId w:val="0"/>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3"/>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41E"/>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79B"/>
    <w:rsid w:val="00150A5D"/>
    <w:rsid w:val="00150F33"/>
    <w:rsid w:val="00151549"/>
    <w:rsid w:val="001515BE"/>
    <w:rsid w:val="0015191A"/>
    <w:rsid w:val="00152464"/>
    <w:rsid w:val="00153ED5"/>
    <w:rsid w:val="00154BF4"/>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029B"/>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5871"/>
    <w:rsid w:val="00246067"/>
    <w:rsid w:val="00246369"/>
    <w:rsid w:val="00246714"/>
    <w:rsid w:val="002477F3"/>
    <w:rsid w:val="00247CD4"/>
    <w:rsid w:val="00250D3D"/>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C71F4"/>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2464"/>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340"/>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47C"/>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CF1"/>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6EBB"/>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A14"/>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36"/>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1D01"/>
    <w:rsid w:val="005A209B"/>
    <w:rsid w:val="005A2D81"/>
    <w:rsid w:val="005A439B"/>
    <w:rsid w:val="005A43F2"/>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44AA"/>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6A7"/>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6765B"/>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181F"/>
    <w:rsid w:val="008B2A82"/>
    <w:rsid w:val="008B40C7"/>
    <w:rsid w:val="008B4905"/>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161"/>
    <w:rsid w:val="008F0552"/>
    <w:rsid w:val="008F0A58"/>
    <w:rsid w:val="008F176B"/>
    <w:rsid w:val="008F1C0F"/>
    <w:rsid w:val="008F229A"/>
    <w:rsid w:val="008F2B43"/>
    <w:rsid w:val="008F2EA3"/>
    <w:rsid w:val="008F3C42"/>
    <w:rsid w:val="008F4670"/>
    <w:rsid w:val="008F4769"/>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2F9C"/>
    <w:rsid w:val="0096320D"/>
    <w:rsid w:val="0096359F"/>
    <w:rsid w:val="00963B66"/>
    <w:rsid w:val="00963C6F"/>
    <w:rsid w:val="009644D1"/>
    <w:rsid w:val="009659C0"/>
    <w:rsid w:val="00967012"/>
    <w:rsid w:val="00967282"/>
    <w:rsid w:val="00970599"/>
    <w:rsid w:val="00970DB9"/>
    <w:rsid w:val="00974644"/>
    <w:rsid w:val="009746CF"/>
    <w:rsid w:val="0097471B"/>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87D"/>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0BC1"/>
    <w:rsid w:val="00B011FC"/>
    <w:rsid w:val="00B01379"/>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5FE0"/>
    <w:rsid w:val="00B3026A"/>
    <w:rsid w:val="00B3026D"/>
    <w:rsid w:val="00B30EF5"/>
    <w:rsid w:val="00B3210E"/>
    <w:rsid w:val="00B3270E"/>
    <w:rsid w:val="00B32797"/>
    <w:rsid w:val="00B32B35"/>
    <w:rsid w:val="00B360A5"/>
    <w:rsid w:val="00B37325"/>
    <w:rsid w:val="00B37755"/>
    <w:rsid w:val="00B40F63"/>
    <w:rsid w:val="00B4178E"/>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4FA"/>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5B"/>
    <w:rsid w:val="00BC2BA8"/>
    <w:rsid w:val="00BC2C84"/>
    <w:rsid w:val="00BC312D"/>
    <w:rsid w:val="00BC3169"/>
    <w:rsid w:val="00BC3763"/>
    <w:rsid w:val="00BC397F"/>
    <w:rsid w:val="00BC4BCB"/>
    <w:rsid w:val="00BC54CE"/>
    <w:rsid w:val="00BC5F5E"/>
    <w:rsid w:val="00BC6774"/>
    <w:rsid w:val="00BC6EFB"/>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362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B6C"/>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920"/>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580"/>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6E74"/>
  <w15:docId w15:val="{6951615D-026D-4CD7-B810-A670A53D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15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2020-09-17T06:27:00Z</dcterms:created>
  <dcterms:modified xsi:type="dcterms:W3CDTF">2020-09-17T06:27:00Z</dcterms:modified>
</cp:coreProperties>
</file>