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9E62DD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8151B">
        <w:rPr>
          <w:rFonts w:cs="HelveticaNeue-Thin"/>
          <w:color w:val="010202"/>
          <w:sz w:val="40"/>
          <w:szCs w:val="71"/>
        </w:rPr>
        <w:t>2</w:t>
      </w:r>
      <w:r w:rsidR="0014502E">
        <w:rPr>
          <w:rFonts w:cs="HelveticaNeue-Thin"/>
          <w:color w:val="010202"/>
          <w:sz w:val="40"/>
          <w:szCs w:val="71"/>
        </w:rPr>
        <w:t>3rd</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876A77">
        <w:rPr>
          <w:rFonts w:cs="HelveticaNeue-Thin"/>
          <w:color w:val="010202"/>
          <w:sz w:val="40"/>
          <w:szCs w:val="71"/>
        </w:rPr>
        <w:t>2</w:t>
      </w:r>
      <w:r w:rsidR="00E8151B">
        <w:rPr>
          <w:rFonts w:cs="HelveticaNeue-Thin"/>
          <w:color w:val="010202"/>
          <w:sz w:val="40"/>
          <w:szCs w:val="71"/>
        </w:rPr>
        <w:t>7</w:t>
      </w:r>
      <w:r w:rsidR="00A63E79">
        <w:rPr>
          <w:rFonts w:cs="HelveticaNeue-Thin"/>
          <w:color w:val="010202"/>
          <w:sz w:val="40"/>
          <w:szCs w:val="71"/>
        </w:rPr>
        <w:t>th</w:t>
      </w:r>
      <w:r w:rsidR="008C37A2">
        <w:rPr>
          <w:rFonts w:cs="HelveticaNeue-Thin"/>
          <w:color w:val="010202"/>
          <w:sz w:val="40"/>
          <w:szCs w:val="71"/>
        </w:rPr>
        <w:t xml:space="preserve"> </w:t>
      </w:r>
      <w:r w:rsidR="00CD01DC">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F5507D" w:rsidRDefault="00007A44" w:rsidP="00274C7B">
      <w:pPr>
        <w:rPr>
          <w:sz w:val="24"/>
          <w:szCs w:val="24"/>
        </w:rPr>
      </w:pPr>
      <w:r w:rsidRPr="00F5507D">
        <w:rPr>
          <w:sz w:val="24"/>
          <w:szCs w:val="24"/>
        </w:rPr>
        <w:t>Dear Families,</w:t>
      </w:r>
    </w:p>
    <w:p w14:paraId="66B66663" w14:textId="77777777" w:rsidR="00F44E46" w:rsidRPr="001A300F" w:rsidRDefault="00007A44" w:rsidP="00274C7B">
      <w:pPr>
        <w:pStyle w:val="NoSpacing"/>
        <w:spacing w:line="276" w:lineRule="auto"/>
        <w:rPr>
          <w:sz w:val="24"/>
          <w:szCs w:val="24"/>
        </w:rPr>
      </w:pPr>
      <w:r w:rsidRPr="00F5507D">
        <w:rPr>
          <w:sz w:val="24"/>
          <w:szCs w:val="24"/>
        </w:rPr>
        <w:t xml:space="preserve">As </w:t>
      </w:r>
      <w:r w:rsidRPr="001A300F">
        <w:rPr>
          <w:sz w:val="24"/>
          <w:szCs w:val="24"/>
        </w:rPr>
        <w:t>a part of the continuous improvement required by the National Quality Standard, this week we</w:t>
      </w:r>
      <w:r w:rsidR="007F1AEF" w:rsidRPr="001A300F">
        <w:rPr>
          <w:sz w:val="24"/>
          <w:szCs w:val="24"/>
        </w:rPr>
        <w:t xml:space="preserve"> are</w:t>
      </w:r>
      <w:r w:rsidR="00F44E46" w:rsidRPr="001A300F">
        <w:rPr>
          <w:sz w:val="24"/>
          <w:szCs w:val="24"/>
        </w:rPr>
        <w:t>:</w:t>
      </w:r>
    </w:p>
    <w:p w14:paraId="002CECBB" w14:textId="088D22C0" w:rsidR="006042BD" w:rsidRPr="001A300F" w:rsidRDefault="006F6192" w:rsidP="006042BD">
      <w:pPr>
        <w:pStyle w:val="ListParagraph"/>
        <w:numPr>
          <w:ilvl w:val="0"/>
          <w:numId w:val="2"/>
        </w:numPr>
        <w:spacing w:after="160" w:line="259" w:lineRule="auto"/>
        <w:rPr>
          <w:rFonts w:cs="Calibri"/>
          <w:sz w:val="24"/>
          <w:szCs w:val="24"/>
        </w:rPr>
      </w:pPr>
      <w:r w:rsidRPr="001A300F">
        <w:rPr>
          <w:sz w:val="24"/>
          <w:szCs w:val="24"/>
        </w:rPr>
        <w:t xml:space="preserve">reviewing </w:t>
      </w:r>
      <w:r w:rsidR="00E8151B">
        <w:rPr>
          <w:sz w:val="24"/>
          <w:szCs w:val="24"/>
        </w:rPr>
        <w:t>our supervision practices as your child’s safety is our number one priority. Our practices and supervision plans consider things like children’s ages and group sizes, the visibility and accessibility of children’s locations, and the risks posed by the environment and activities. We welcome your feedback on these and how we may improve</w:t>
      </w:r>
    </w:p>
    <w:p w14:paraId="1FAB7409" w14:textId="4FAB8E2B" w:rsidR="00FA6E56" w:rsidRPr="00F5507D" w:rsidRDefault="00FA6E56" w:rsidP="00274C7B">
      <w:pPr>
        <w:pStyle w:val="ListParagraph"/>
        <w:numPr>
          <w:ilvl w:val="0"/>
          <w:numId w:val="2"/>
        </w:numPr>
        <w:autoSpaceDE w:val="0"/>
        <w:autoSpaceDN w:val="0"/>
        <w:rPr>
          <w:bCs/>
          <w:sz w:val="24"/>
          <w:szCs w:val="24"/>
        </w:rPr>
      </w:pPr>
      <w:r w:rsidRPr="00F5507D">
        <w:rPr>
          <w:bCs/>
          <w:sz w:val="24"/>
          <w:szCs w:val="24"/>
        </w:rPr>
        <w:t xml:space="preserve">reviewing our </w:t>
      </w:r>
      <w:r w:rsidR="00E8151B">
        <w:rPr>
          <w:bCs/>
          <w:sz w:val="24"/>
          <w:szCs w:val="24"/>
        </w:rPr>
        <w:t>Staffing Arrangements</w:t>
      </w:r>
      <w:r w:rsidR="00876A77" w:rsidRPr="003E2E7F">
        <w:rPr>
          <w:rFonts w:cstheme="minorHAnsi"/>
          <w:b/>
        </w:rPr>
        <w:t xml:space="preserve"> </w:t>
      </w:r>
      <w:r w:rsidR="000A6CC9" w:rsidRPr="00F5507D">
        <w:rPr>
          <w:bCs/>
          <w:sz w:val="24"/>
          <w:szCs w:val="24"/>
        </w:rPr>
        <w:t>Policy</w:t>
      </w:r>
      <w:r w:rsidR="00E8151B">
        <w:rPr>
          <w:bCs/>
          <w:sz w:val="24"/>
          <w:szCs w:val="24"/>
        </w:rPr>
        <w:t xml:space="preserve"> and Tobacco, Drug and Alcohol Policy</w:t>
      </w:r>
      <w:r w:rsidR="00AF1F95" w:rsidRPr="00F5507D">
        <w:rPr>
          <w:bCs/>
          <w:sz w:val="24"/>
          <w:szCs w:val="24"/>
        </w:rPr>
        <w:t xml:space="preserve">.  </w:t>
      </w:r>
      <w:r w:rsidR="00E8151B">
        <w:rPr>
          <w:bCs/>
          <w:sz w:val="24"/>
          <w:szCs w:val="24"/>
        </w:rPr>
        <w:t>S</w:t>
      </w:r>
      <w:r w:rsidR="003A5BDC" w:rsidRPr="00F5507D">
        <w:rPr>
          <w:bCs/>
          <w:sz w:val="24"/>
          <w:szCs w:val="24"/>
        </w:rPr>
        <w:t>ummar</w:t>
      </w:r>
      <w:r w:rsidR="00E8151B">
        <w:rPr>
          <w:bCs/>
          <w:sz w:val="24"/>
          <w:szCs w:val="24"/>
        </w:rPr>
        <w:t>ies</w:t>
      </w:r>
      <w:r w:rsidR="00F97502" w:rsidRPr="00F5507D">
        <w:rPr>
          <w:bCs/>
          <w:sz w:val="24"/>
          <w:szCs w:val="24"/>
        </w:rPr>
        <w:t xml:space="preserve"> </w:t>
      </w:r>
      <w:r w:rsidRPr="00F5507D">
        <w:rPr>
          <w:bCs/>
          <w:sz w:val="24"/>
          <w:szCs w:val="24"/>
        </w:rPr>
        <w:t xml:space="preserve">follow: </w:t>
      </w:r>
    </w:p>
    <w:p w14:paraId="595136F6" w14:textId="77777777" w:rsidR="00E8151B" w:rsidRPr="00510B81" w:rsidRDefault="00E8151B" w:rsidP="00E8151B">
      <w:pPr>
        <w:spacing w:after="0"/>
        <w:rPr>
          <w:rFonts w:ascii="Calibri" w:eastAsia="Calibri" w:hAnsi="Calibri"/>
          <w:b/>
          <w:bCs/>
        </w:rPr>
      </w:pPr>
      <w:bookmarkStart w:id="0" w:name="_Hlk77163495"/>
      <w:r w:rsidRPr="00510B81">
        <w:rPr>
          <w:rFonts w:ascii="Calibri" w:eastAsia="Calibri" w:hAnsi="Calibri"/>
          <w:b/>
          <w:bCs/>
        </w:rPr>
        <w:t>Staffing Arrangements Policy</w:t>
      </w:r>
    </w:p>
    <w:p w14:paraId="1BB65B5A" w14:textId="77777777" w:rsidR="00E8151B" w:rsidRPr="00510B81" w:rsidRDefault="00E8151B" w:rsidP="00E8151B">
      <w:pPr>
        <w:spacing w:after="0"/>
        <w:rPr>
          <w:rFonts w:ascii="Calibri" w:eastAsia="Calibri" w:hAnsi="Calibri"/>
        </w:rPr>
      </w:pPr>
      <w:r w:rsidRPr="00510B81">
        <w:rPr>
          <w:rFonts w:ascii="Calibri" w:eastAsia="Calibri" w:hAnsi="Calibri"/>
        </w:rPr>
        <w:t>Policy includes requirements:</w:t>
      </w:r>
    </w:p>
    <w:p w14:paraId="3DDB5952"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for minimum educator to child ratios</w:t>
      </w:r>
    </w:p>
    <w:p w14:paraId="22FE7F86"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for adequately supervising children including issues which may affect this</w:t>
      </w:r>
    </w:p>
    <w:p w14:paraId="186EFE44"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for always supervising educators under 18 years of age</w:t>
      </w:r>
    </w:p>
    <w:p w14:paraId="751D2E39"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ensuring students and volunteers are never left alone with any child</w:t>
      </w:r>
    </w:p>
    <w:p w14:paraId="7B833165" w14:textId="77777777" w:rsidR="00E8151B" w:rsidRPr="00510B81" w:rsidRDefault="00E8151B" w:rsidP="00E8151B">
      <w:pPr>
        <w:numPr>
          <w:ilvl w:val="0"/>
          <w:numId w:val="25"/>
        </w:numPr>
        <w:spacing w:after="0" w:line="240" w:lineRule="auto"/>
        <w:rPr>
          <w:rFonts w:ascii="Calibri" w:eastAsia="Calibri" w:hAnsi="Calibri"/>
          <w:highlight w:val="cyan"/>
        </w:rPr>
      </w:pPr>
      <w:r w:rsidRPr="00510B81">
        <w:rPr>
          <w:rFonts w:ascii="Calibri" w:eastAsia="Calibri" w:hAnsi="Calibri"/>
        </w:rPr>
        <w:t xml:space="preserve">to have an Educational Leader </w:t>
      </w:r>
      <w:r w:rsidRPr="00510B81">
        <w:rPr>
          <w:rFonts w:ascii="Calibri" w:eastAsia="Calibri" w:hAnsi="Calibri"/>
          <w:highlight w:val="cyan"/>
        </w:rPr>
        <w:t>and Early Childhood Teachers (ECTs)</w:t>
      </w:r>
    </w:p>
    <w:p w14:paraId="730AF716"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to always have a ‘responsible person’ present (ie one of approved provider, nominated supervisor, person in day to day charge) who “hands over” responsibility for the role to another eligible person if they leave the service</w:t>
      </w:r>
    </w:p>
    <w:p w14:paraId="06B5E987"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 xml:space="preserve">for educator, Educational Leader </w:t>
      </w:r>
      <w:r w:rsidRPr="00510B81">
        <w:rPr>
          <w:rFonts w:ascii="Calibri" w:eastAsia="Calibri" w:hAnsi="Calibri"/>
          <w:highlight w:val="cyan"/>
        </w:rPr>
        <w:t>and ECT</w:t>
      </w:r>
      <w:r w:rsidRPr="00510B81">
        <w:rPr>
          <w:rFonts w:ascii="Calibri" w:eastAsia="Calibri" w:hAnsi="Calibri"/>
        </w:rPr>
        <w:t xml:space="preserve"> qualifications, including first aid and child protection clearances</w:t>
      </w:r>
    </w:p>
    <w:p w14:paraId="0BCC8E21"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 xml:space="preserve">for experience and fitness to hold ‘responsible person’ positions </w:t>
      </w:r>
    </w:p>
    <w:p w14:paraId="4175304D"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for fitness and propriety in persons dealing with Child Care Subsidy</w:t>
      </w:r>
    </w:p>
    <w:p w14:paraId="47CAC92C" w14:textId="77777777" w:rsidR="00E8151B" w:rsidRPr="00510B81" w:rsidRDefault="00E8151B" w:rsidP="00E8151B">
      <w:pPr>
        <w:numPr>
          <w:ilvl w:val="0"/>
          <w:numId w:val="25"/>
        </w:numPr>
        <w:spacing w:after="0" w:line="240" w:lineRule="auto"/>
        <w:rPr>
          <w:rFonts w:ascii="Calibri" w:eastAsia="Calibri" w:hAnsi="Calibri"/>
        </w:rPr>
      </w:pPr>
      <w:r w:rsidRPr="00510B81">
        <w:rPr>
          <w:rFonts w:ascii="Calibri" w:eastAsia="Calibri" w:hAnsi="Calibri"/>
        </w:rPr>
        <w:t>to design and implement rosters to promote continuity of care.</w:t>
      </w:r>
    </w:p>
    <w:p w14:paraId="49947699" w14:textId="77777777" w:rsidR="00E8151B" w:rsidRPr="00510B81" w:rsidRDefault="00E8151B" w:rsidP="00E8151B">
      <w:pPr>
        <w:rPr>
          <w:rFonts w:cstheme="minorHAnsi"/>
        </w:rPr>
      </w:pPr>
    </w:p>
    <w:p w14:paraId="5F96AEB6" w14:textId="77777777" w:rsidR="00E8151B" w:rsidRPr="00510B81" w:rsidRDefault="00E8151B" w:rsidP="00E8151B">
      <w:pPr>
        <w:spacing w:after="0"/>
        <w:rPr>
          <w:rFonts w:ascii="Calibri" w:eastAsia="Calibri" w:hAnsi="Calibri"/>
          <w:b/>
        </w:rPr>
      </w:pPr>
      <w:r w:rsidRPr="00510B81">
        <w:rPr>
          <w:rFonts w:ascii="Calibri" w:eastAsia="Calibri" w:hAnsi="Calibri"/>
          <w:b/>
        </w:rPr>
        <w:t>Tobacco Drug and Alcohol Policy</w:t>
      </w:r>
    </w:p>
    <w:p w14:paraId="32B961DF" w14:textId="77777777" w:rsidR="00E8151B" w:rsidRPr="00510B81" w:rsidRDefault="00E8151B" w:rsidP="00E8151B">
      <w:pPr>
        <w:numPr>
          <w:ilvl w:val="0"/>
          <w:numId w:val="1"/>
        </w:numPr>
        <w:spacing w:after="0" w:line="240" w:lineRule="auto"/>
        <w:contextualSpacing/>
        <w:rPr>
          <w:rFonts w:ascii="Calibri" w:eastAsia="Calibri" w:hAnsi="Calibri"/>
        </w:rPr>
      </w:pPr>
      <w:r w:rsidRPr="00510B81">
        <w:rPr>
          <w:rFonts w:ascii="Calibri" w:eastAsia="Calibri" w:hAnsi="Calibri"/>
        </w:rPr>
        <w:t>The consumption of alcohol, tobacco and illicit drugs by any person is banned:</w:t>
      </w:r>
    </w:p>
    <w:p w14:paraId="0CEC751E" w14:textId="77777777" w:rsidR="00E8151B" w:rsidRPr="00510B81" w:rsidRDefault="00E8151B" w:rsidP="00E8151B">
      <w:pPr>
        <w:numPr>
          <w:ilvl w:val="0"/>
          <w:numId w:val="27"/>
        </w:numPr>
        <w:spacing w:after="0" w:line="240" w:lineRule="auto"/>
        <w:contextualSpacing/>
        <w:rPr>
          <w:rFonts w:ascii="Calibri" w:eastAsia="Calibri" w:hAnsi="Calibri"/>
        </w:rPr>
      </w:pPr>
      <w:r w:rsidRPr="00510B81">
        <w:rPr>
          <w:rFonts w:ascii="Calibri" w:eastAsia="Calibri" w:hAnsi="Calibri"/>
        </w:rPr>
        <w:t>inside or outside the service, including in the car park</w:t>
      </w:r>
    </w:p>
    <w:p w14:paraId="6655AFDA" w14:textId="77777777" w:rsidR="00E8151B" w:rsidRPr="00510B81" w:rsidRDefault="00E8151B" w:rsidP="00E8151B">
      <w:pPr>
        <w:numPr>
          <w:ilvl w:val="0"/>
          <w:numId w:val="27"/>
        </w:numPr>
        <w:spacing w:after="0" w:line="240" w:lineRule="auto"/>
        <w:contextualSpacing/>
        <w:rPr>
          <w:rFonts w:ascii="Calibri" w:eastAsia="Calibri" w:hAnsi="Calibri"/>
        </w:rPr>
      </w:pPr>
      <w:r w:rsidRPr="00510B81">
        <w:rPr>
          <w:rFonts w:ascii="Calibri" w:eastAsia="Calibri" w:hAnsi="Calibri"/>
        </w:rPr>
        <w:t>on incursions/excursions, while travelling with a child, at educator/parent meetings, or at any work related social activity where children are present</w:t>
      </w:r>
    </w:p>
    <w:p w14:paraId="004821A1" w14:textId="77777777" w:rsidR="00E8151B" w:rsidRPr="00510B81" w:rsidRDefault="00E8151B" w:rsidP="00E8151B">
      <w:pPr>
        <w:numPr>
          <w:ilvl w:val="0"/>
          <w:numId w:val="1"/>
        </w:numPr>
        <w:spacing w:after="0" w:line="240" w:lineRule="auto"/>
        <w:contextualSpacing/>
        <w:rPr>
          <w:rFonts w:ascii="Calibri" w:eastAsia="Calibri" w:hAnsi="Calibri"/>
        </w:rPr>
      </w:pPr>
      <w:r w:rsidRPr="00510B81">
        <w:rPr>
          <w:rFonts w:ascii="Calibri" w:eastAsia="Calibri" w:hAnsi="Calibri"/>
        </w:rPr>
        <w:t>In relation to social events at the service involving service families:</w:t>
      </w:r>
    </w:p>
    <w:p w14:paraId="6A3ED263" w14:textId="77777777" w:rsidR="00E8151B" w:rsidRPr="00510B81" w:rsidRDefault="00E8151B" w:rsidP="00E8151B">
      <w:pPr>
        <w:numPr>
          <w:ilvl w:val="0"/>
          <w:numId w:val="26"/>
        </w:numPr>
        <w:spacing w:after="0" w:line="240" w:lineRule="auto"/>
        <w:rPr>
          <w:rFonts w:ascii="Calibri" w:eastAsia="Calibri" w:hAnsi="Calibri" w:cs="Calibri"/>
        </w:rPr>
      </w:pPr>
      <w:r w:rsidRPr="00510B81">
        <w:rPr>
          <w:rFonts w:ascii="Calibri" w:eastAsia="Calibri" w:hAnsi="Calibri" w:cs="Calibri"/>
        </w:rPr>
        <w:t>smoking is prohibited</w:t>
      </w:r>
    </w:p>
    <w:p w14:paraId="071A02F3" w14:textId="77777777" w:rsidR="00E8151B" w:rsidRPr="00510B81" w:rsidRDefault="00E8151B" w:rsidP="00E8151B">
      <w:pPr>
        <w:numPr>
          <w:ilvl w:val="0"/>
          <w:numId w:val="26"/>
        </w:numPr>
        <w:spacing w:after="0" w:line="240" w:lineRule="auto"/>
        <w:rPr>
          <w:rFonts w:ascii="Calibri" w:eastAsia="Calibri" w:hAnsi="Calibri" w:cs="Calibri"/>
        </w:rPr>
      </w:pPr>
      <w:r w:rsidRPr="00510B81">
        <w:rPr>
          <w:rFonts w:ascii="Calibri" w:eastAsia="Calibri" w:hAnsi="Calibri" w:cs="Calibri"/>
        </w:rPr>
        <w:t xml:space="preserve">alcohol may be consumed outside work hours if children are not present. Alcohol may only be brought into the service immediately prior to the event, and only after all children have been collected. Any leftover alcohol will be removed from the premises immediately after the event ends. </w:t>
      </w:r>
    </w:p>
    <w:p w14:paraId="0BEFE41F" w14:textId="77777777" w:rsidR="00E8151B" w:rsidRPr="00510B81" w:rsidRDefault="00E8151B" w:rsidP="00E8151B">
      <w:pPr>
        <w:numPr>
          <w:ilvl w:val="0"/>
          <w:numId w:val="1"/>
        </w:numPr>
        <w:spacing w:after="0" w:line="240" w:lineRule="auto"/>
        <w:contextualSpacing/>
        <w:rPr>
          <w:rFonts w:ascii="Calibri" w:eastAsia="Calibri" w:hAnsi="Calibri"/>
        </w:rPr>
      </w:pPr>
      <w:r w:rsidRPr="00510B81">
        <w:rPr>
          <w:rFonts w:ascii="Calibri" w:eastAsia="Calibri" w:hAnsi="Calibri"/>
        </w:rPr>
        <w:t>Any alcoholic gifts given to staff will be immediately removed from the premises and alcohol will not be stored on the premises</w:t>
      </w:r>
    </w:p>
    <w:p w14:paraId="0D0F2373" w14:textId="77777777" w:rsidR="00E8151B" w:rsidRPr="00510B81" w:rsidRDefault="00E8151B" w:rsidP="00E8151B">
      <w:pPr>
        <w:numPr>
          <w:ilvl w:val="0"/>
          <w:numId w:val="1"/>
        </w:numPr>
        <w:spacing w:after="0" w:line="240" w:lineRule="auto"/>
        <w:contextualSpacing/>
        <w:rPr>
          <w:rFonts w:ascii="Calibri" w:eastAsia="Calibri" w:hAnsi="Calibri"/>
        </w:rPr>
      </w:pPr>
      <w:r w:rsidRPr="00510B81">
        <w:rPr>
          <w:rFonts w:ascii="Calibri" w:eastAsia="Calibri" w:hAnsi="Calibri"/>
        </w:rPr>
        <w:t>No-one will attend the service if affected by alcohol or drugs</w:t>
      </w:r>
    </w:p>
    <w:p w14:paraId="7EAFED00" w14:textId="72B04A96" w:rsidR="00876A77" w:rsidRDefault="00E8151B" w:rsidP="00E8151B">
      <w:pPr>
        <w:numPr>
          <w:ilvl w:val="0"/>
          <w:numId w:val="1"/>
        </w:numPr>
        <w:spacing w:after="0" w:line="240" w:lineRule="auto"/>
        <w:contextualSpacing/>
        <w:rPr>
          <w:rFonts w:ascii="Calibri" w:eastAsia="Calibri" w:hAnsi="Calibri"/>
        </w:rPr>
      </w:pPr>
      <w:r w:rsidRPr="00510B81">
        <w:rPr>
          <w:rFonts w:ascii="Calibri" w:eastAsia="Calibri" w:hAnsi="Calibri"/>
        </w:rPr>
        <w:t>No smoking signs will be displayed at the service.</w:t>
      </w:r>
    </w:p>
    <w:p w14:paraId="702A5A38" w14:textId="77777777" w:rsidR="00E8151B" w:rsidRPr="00E8151B" w:rsidRDefault="00E8151B" w:rsidP="00E8151B">
      <w:pPr>
        <w:spacing w:after="0" w:line="240" w:lineRule="auto"/>
        <w:ind w:left="360"/>
        <w:contextualSpacing/>
        <w:rPr>
          <w:rFonts w:ascii="Calibri" w:eastAsia="Calibri" w:hAnsi="Calibri"/>
        </w:rPr>
      </w:pPr>
    </w:p>
    <w:bookmarkEnd w:id="0"/>
    <w:p w14:paraId="6EBEE9AF" w14:textId="2C8D1E19" w:rsidR="002B0105" w:rsidRPr="00F5507D" w:rsidRDefault="00C40E97" w:rsidP="00CD01DC">
      <w:pPr>
        <w:pStyle w:val="NoSpacing"/>
        <w:spacing w:line="276" w:lineRule="auto"/>
        <w:rPr>
          <w:sz w:val="24"/>
          <w:szCs w:val="24"/>
        </w:rPr>
      </w:pPr>
      <w:r w:rsidRPr="00F5507D">
        <w:rPr>
          <w:sz w:val="24"/>
          <w:szCs w:val="24"/>
        </w:rPr>
        <w:t>T</w:t>
      </w:r>
      <w:r w:rsidR="00666487" w:rsidRPr="00F5507D">
        <w:rPr>
          <w:sz w:val="24"/>
          <w:szCs w:val="24"/>
        </w:rPr>
        <w:t>here</w:t>
      </w:r>
      <w:r w:rsidR="008E41A8" w:rsidRPr="00F5507D">
        <w:rPr>
          <w:sz w:val="24"/>
          <w:szCs w:val="24"/>
        </w:rPr>
        <w:t xml:space="preserve"> </w:t>
      </w:r>
      <w:r w:rsidR="00A63E79" w:rsidRPr="00F5507D">
        <w:rPr>
          <w:sz w:val="24"/>
          <w:szCs w:val="24"/>
        </w:rPr>
        <w:t>is a</w:t>
      </w:r>
      <w:r w:rsidR="00F97502" w:rsidRPr="00F5507D">
        <w:rPr>
          <w:sz w:val="24"/>
          <w:szCs w:val="24"/>
        </w:rPr>
        <w:t xml:space="preserve"> cop</w:t>
      </w:r>
      <w:r w:rsidR="00A63E79" w:rsidRPr="00F5507D">
        <w:rPr>
          <w:sz w:val="24"/>
          <w:szCs w:val="24"/>
        </w:rPr>
        <w:t>y</w:t>
      </w:r>
      <w:r w:rsidR="00265222" w:rsidRPr="00F5507D">
        <w:rPr>
          <w:sz w:val="24"/>
          <w:szCs w:val="24"/>
        </w:rPr>
        <w:t xml:space="preserve"> of the polic</w:t>
      </w:r>
      <w:r w:rsidR="00E8151B">
        <w:rPr>
          <w:sz w:val="24"/>
          <w:szCs w:val="24"/>
        </w:rPr>
        <w:t>ies</w:t>
      </w:r>
      <w:r w:rsidR="008E41A8" w:rsidRPr="00F5507D">
        <w:rPr>
          <w:sz w:val="24"/>
          <w:szCs w:val="24"/>
        </w:rPr>
        <w:t xml:space="preserve"> </w:t>
      </w:r>
      <w:r w:rsidR="00007A44" w:rsidRPr="00F5507D">
        <w:rPr>
          <w:sz w:val="24"/>
          <w:szCs w:val="24"/>
        </w:rPr>
        <w:t>near the sign in/out sheet</w:t>
      </w:r>
      <w:r w:rsidR="007A5C64" w:rsidRPr="00F5507D">
        <w:rPr>
          <w:sz w:val="24"/>
          <w:szCs w:val="24"/>
        </w:rPr>
        <w:t xml:space="preserve">. Please take a moment to read </w:t>
      </w:r>
      <w:r w:rsidR="00E8151B">
        <w:rPr>
          <w:sz w:val="24"/>
          <w:szCs w:val="24"/>
        </w:rPr>
        <w:t>them</w:t>
      </w:r>
      <w:r w:rsidR="0032428F" w:rsidRPr="00F5507D">
        <w:rPr>
          <w:sz w:val="24"/>
          <w:szCs w:val="24"/>
        </w:rPr>
        <w:t>.</w:t>
      </w:r>
      <w:r w:rsidR="007A5C64" w:rsidRPr="00F5507D">
        <w:rPr>
          <w:sz w:val="24"/>
          <w:szCs w:val="24"/>
        </w:rPr>
        <w:t xml:space="preserve">  </w:t>
      </w:r>
    </w:p>
    <w:p w14:paraId="2D17D676" w14:textId="77777777" w:rsidR="00007A44" w:rsidRPr="00F5507D" w:rsidRDefault="007A5C64" w:rsidP="003A5BDC">
      <w:pPr>
        <w:pStyle w:val="ListParagraph"/>
        <w:ind w:left="0"/>
        <w:rPr>
          <w:sz w:val="24"/>
          <w:szCs w:val="24"/>
        </w:rPr>
      </w:pPr>
      <w:r w:rsidRPr="00F5507D">
        <w:rPr>
          <w:sz w:val="24"/>
          <w:szCs w:val="24"/>
        </w:rPr>
        <w:t>W</w:t>
      </w:r>
      <w:r w:rsidR="00007A44" w:rsidRPr="00F5507D">
        <w:rPr>
          <w:sz w:val="24"/>
          <w:szCs w:val="24"/>
        </w:rPr>
        <w:t>e value any feedback you may have.</w:t>
      </w:r>
    </w:p>
    <w:p w14:paraId="068B3853" w14:textId="77777777" w:rsidR="00E852DA" w:rsidRPr="00F5507D" w:rsidRDefault="00E852DA" w:rsidP="00274C7B">
      <w:pPr>
        <w:pStyle w:val="ListParagraph"/>
        <w:rPr>
          <w:sz w:val="24"/>
          <w:szCs w:val="24"/>
        </w:rPr>
      </w:pPr>
    </w:p>
    <w:p w14:paraId="11D03A67" w14:textId="683C4E53" w:rsidR="008A74EE" w:rsidRPr="00F5507D" w:rsidRDefault="008A74EE" w:rsidP="00274C7B">
      <w:pPr>
        <w:pStyle w:val="ListParagraph"/>
        <w:rPr>
          <w:sz w:val="24"/>
          <w:szCs w:val="24"/>
        </w:rPr>
      </w:pPr>
    </w:p>
    <w:p w14:paraId="1015DE35" w14:textId="77777777" w:rsidR="00007A44" w:rsidRPr="00F5507D" w:rsidRDefault="00007A44" w:rsidP="003A5BDC">
      <w:pPr>
        <w:rPr>
          <w:sz w:val="24"/>
          <w:szCs w:val="24"/>
        </w:rPr>
      </w:pPr>
      <w:r w:rsidRPr="00F5507D">
        <w:rPr>
          <w:sz w:val="24"/>
          <w:szCs w:val="24"/>
        </w:rPr>
        <w:t>Nominated Supervisor</w:t>
      </w:r>
    </w:p>
    <w:sectPr w:rsidR="00007A44" w:rsidRPr="00F5507D"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0"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9"/>
  </w:num>
  <w:num w:numId="18">
    <w:abstractNumId w:val="0"/>
  </w:num>
  <w:num w:numId="19">
    <w:abstractNumId w:val="1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18"/>
  </w:num>
  <w:num w:numId="26">
    <w:abstractNumId w:val="2"/>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2198</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Matthew Stapleton</cp:lastModifiedBy>
  <cp:revision>4</cp:revision>
  <dcterms:created xsi:type="dcterms:W3CDTF">2021-08-11T03:04:00Z</dcterms:created>
  <dcterms:modified xsi:type="dcterms:W3CDTF">2021-08-19T07:01:00Z</dcterms:modified>
</cp:coreProperties>
</file>