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Default Extension="wdp" ContentType="image/vnd.ms-photo"/>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90" w:rsidRPr="003072C6" w:rsidRDefault="00DC41D1" w:rsidP="00A55989">
      <w:pPr>
        <w:pStyle w:val="DHHSbodynospace"/>
      </w:pPr>
      <w:r>
        <w:rPr>
          <w:noProof/>
          <w:lang w:eastAsia="en-AU"/>
        </w:rPr>
        <w:drawing>
          <wp:anchor distT="0" distB="0" distL="114300" distR="114300" simplePos="0" relativeHeight="251658240" behindDoc="1" locked="1" layoutInCell="0" allowOverlap="1">
            <wp:simplePos x="0" y="0"/>
            <wp:positionH relativeFrom="page">
              <wp:posOffset>-31750</wp:posOffset>
            </wp:positionH>
            <wp:positionV relativeFrom="page">
              <wp:posOffset>0</wp:posOffset>
            </wp:positionV>
            <wp:extent cx="7638415" cy="10694035"/>
            <wp:effectExtent l="0" t="0" r="635" b="0"/>
            <wp:wrapNone/>
            <wp:docPr id="96" name="Picture 96"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38415" cy="10694035"/>
                    </a:xfrm>
                    <a:prstGeom prst="rect">
                      <a:avLst/>
                    </a:prstGeom>
                    <a:noFill/>
                    <a:ln>
                      <a:noFill/>
                    </a:ln>
                  </pic:spPr>
                </pic:pic>
              </a:graphicData>
            </a:graphic>
          </wp:anchor>
        </w:drawing>
      </w:r>
    </w:p>
    <w:tbl>
      <w:tblPr>
        <w:tblW w:w="7938" w:type="dxa"/>
        <w:tblInd w:w="113" w:type="dxa"/>
        <w:tblCellMar>
          <w:left w:w="0" w:type="dxa"/>
          <w:right w:w="0" w:type="dxa"/>
        </w:tblCellMar>
        <w:tblLook w:val="04A0"/>
      </w:tblPr>
      <w:tblGrid>
        <w:gridCol w:w="7938"/>
      </w:tblGrid>
      <w:tr w:rsidR="001817CD" w:rsidRPr="003072C6" w:rsidTr="004C5777">
        <w:trPr>
          <w:trHeight w:val="3988"/>
        </w:trPr>
        <w:tc>
          <w:tcPr>
            <w:tcW w:w="7938" w:type="dxa"/>
            <w:shd w:val="clear" w:color="auto" w:fill="auto"/>
          </w:tcPr>
          <w:p w:rsidR="00444D82" w:rsidRPr="003072C6" w:rsidRDefault="00CF1B53" w:rsidP="00CF1B53">
            <w:pPr>
              <w:pStyle w:val="DHHSreportmaintitlewhite"/>
            </w:pPr>
            <w:r>
              <w:t xml:space="preserve">A guide for the management and control of gastroenteritis outbreaks in children’s </w:t>
            </w:r>
            <w:r w:rsidR="00995CD2">
              <w:t xml:space="preserve">services </w:t>
            </w:r>
            <w:r>
              <w:t>centres</w:t>
            </w:r>
          </w:p>
        </w:tc>
      </w:tr>
      <w:tr w:rsidR="001817CD" w:rsidRPr="003072C6" w:rsidTr="004C5777">
        <w:trPr>
          <w:trHeight w:val="4664"/>
        </w:trPr>
        <w:tc>
          <w:tcPr>
            <w:tcW w:w="10252" w:type="dxa"/>
            <w:shd w:val="clear" w:color="auto" w:fill="auto"/>
          </w:tcPr>
          <w:p w:rsidR="00BC01C1" w:rsidRPr="003072C6" w:rsidRDefault="00BC01C1" w:rsidP="008A3D8B">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headerReference w:type="even" r:id="rId9"/>
          <w:headerReference w:type="default" r:id="rId10"/>
          <w:headerReference w:type="first" r:id="rId11"/>
          <w:type w:val="oddPage"/>
          <w:pgSz w:w="11906" w:h="16838"/>
          <w:pgMar w:top="3969" w:right="1304" w:bottom="1134" w:left="1304" w:header="454" w:footer="567" w:gutter="0"/>
          <w:cols w:space="720"/>
          <w:docGrid w:linePitch="360"/>
        </w:sectPr>
      </w:pPr>
    </w:p>
    <w:p w:rsidR="00AC0C3B" w:rsidRPr="003072C6" w:rsidRDefault="009208F5" w:rsidP="00CA6D4E">
      <w:pPr>
        <w:pStyle w:val="DHHSbodynospace"/>
      </w:pPr>
      <w:r w:rsidRPr="003072C6">
        <w:lastRenderedPageBreak/>
        <w:br w:type="page"/>
      </w:r>
      <w:r w:rsidR="00B56D51">
        <w:rPr>
          <w:noProof/>
          <w:lang w:eastAsia="en-AU"/>
        </w:rPr>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733FCD" w:rsidRDefault="00733FCD" w:rsidP="00AC0C3B">
                  <w:pPr>
                    <w:jc w:val="right"/>
                  </w:pPr>
                  <w:r w:rsidRPr="000147AF">
                    <w:rPr>
                      <w:rFonts w:ascii="Arial" w:hAnsi="Arial" w:cs="Arial"/>
                      <w:color w:val="808080"/>
                      <w:sz w:val="22"/>
                      <w:szCs w:val="22"/>
                    </w:rPr>
                    <w:t>Department of Health</w:t>
                  </w:r>
                </w:p>
              </w:txbxContent>
            </v:textbox>
          </v:shape>
        </w:pict>
      </w:r>
    </w:p>
    <w:tbl>
      <w:tblPr>
        <w:tblW w:w="0" w:type="auto"/>
        <w:tblInd w:w="1701" w:type="dxa"/>
        <w:tblCellMar>
          <w:left w:w="0" w:type="dxa"/>
          <w:right w:w="0" w:type="dxa"/>
        </w:tblCellMar>
        <w:tblLook w:val="04A0"/>
      </w:tblPr>
      <w:tblGrid>
        <w:gridCol w:w="7597"/>
      </w:tblGrid>
      <w:tr w:rsidR="00DE24E6" w:rsidRPr="003072C6" w:rsidTr="00CA6D4E">
        <w:trPr>
          <w:trHeight w:val="7402"/>
        </w:trPr>
        <w:tc>
          <w:tcPr>
            <w:tcW w:w="9298" w:type="dxa"/>
            <w:shd w:val="clear" w:color="auto" w:fill="auto"/>
            <w:vAlign w:val="center"/>
          </w:tcPr>
          <w:p w:rsidR="00BB47D7" w:rsidRPr="003072C6" w:rsidRDefault="00BB47D7" w:rsidP="00733FCD">
            <w:pPr>
              <w:pStyle w:val="DHHSreportmaintitle"/>
            </w:pPr>
          </w:p>
        </w:tc>
      </w:tr>
      <w:tr w:rsidR="009906C7" w:rsidRPr="003072C6" w:rsidTr="009906C7">
        <w:tc>
          <w:tcPr>
            <w:tcW w:w="9298" w:type="dxa"/>
            <w:shd w:val="clear" w:color="auto" w:fill="auto"/>
            <w:vAlign w:val="center"/>
          </w:tcPr>
          <w:p w:rsidR="009906C7" w:rsidRPr="003072C6" w:rsidRDefault="009906C7" w:rsidP="009906C7">
            <w:pPr>
              <w:pStyle w:val="DHHSbody"/>
            </w:pPr>
          </w:p>
        </w:tc>
      </w:tr>
    </w:tbl>
    <w:p w:rsidR="00CA6D4E" w:rsidRPr="003072C6" w:rsidRDefault="00CA6D4E" w:rsidP="00CA6D4E">
      <w:pPr>
        <w:pStyle w:val="DHHSbodynospace"/>
      </w:pPr>
    </w:p>
    <w:p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376D21" w:rsidRDefault="00605B5B" w:rsidP="00605B5B">
            <w:pPr>
              <w:spacing w:after="200" w:line="300" w:lineRule="atLeast"/>
              <w:rPr>
                <w:rFonts w:ascii="Arial" w:eastAsia="Times" w:hAnsi="Arial"/>
                <w:sz w:val="24"/>
                <w:szCs w:val="19"/>
              </w:rPr>
            </w:pPr>
            <w:r w:rsidRPr="00376D21">
              <w:rPr>
                <w:rFonts w:ascii="Arial" w:eastAsia="Times" w:hAnsi="Arial"/>
                <w:sz w:val="24"/>
                <w:szCs w:val="19"/>
              </w:rPr>
              <w:t xml:space="preserve">To receive this publication in an accessible format phone </w:t>
            </w:r>
            <w:r w:rsidR="00CF1B53" w:rsidRPr="00376D21">
              <w:rPr>
                <w:rFonts w:ascii="Arial" w:eastAsia="Times" w:hAnsi="Arial"/>
                <w:sz w:val="24"/>
                <w:szCs w:val="19"/>
              </w:rPr>
              <w:t>1300 651 160</w:t>
            </w:r>
            <w:r w:rsidRPr="00376D21">
              <w:rPr>
                <w:rFonts w:ascii="Arial" w:eastAsia="Times" w:hAnsi="Arial"/>
                <w:sz w:val="24"/>
                <w:szCs w:val="19"/>
              </w:rPr>
              <w:t xml:space="preserve">, using the National Relay Service 13 36 77 if required, or email </w:t>
            </w:r>
            <w:r w:rsidR="00CF1B53" w:rsidRPr="00376D21">
              <w:rPr>
                <w:rFonts w:ascii="Arial" w:eastAsia="Times" w:hAnsi="Arial"/>
                <w:sz w:val="24"/>
                <w:szCs w:val="19"/>
              </w:rPr>
              <w:t>infectiou</w:t>
            </w:r>
            <w:r w:rsidR="006A45DB" w:rsidRPr="00376D21">
              <w:rPr>
                <w:rFonts w:ascii="Arial" w:eastAsia="Times" w:hAnsi="Arial"/>
                <w:sz w:val="24"/>
                <w:szCs w:val="19"/>
              </w:rPr>
              <w:t>s</w:t>
            </w:r>
            <w:r w:rsidR="00CF1B53" w:rsidRPr="00376D21">
              <w:rPr>
                <w:rFonts w:ascii="Arial" w:eastAsia="Times" w:hAnsi="Arial"/>
                <w:sz w:val="24"/>
                <w:szCs w:val="19"/>
              </w:rPr>
              <w:t>.diseases@dhhs.vic.gov.au</w:t>
            </w:r>
          </w:p>
          <w:p w:rsidR="00605B5B" w:rsidRPr="00376D21" w:rsidRDefault="00605B5B" w:rsidP="00605B5B">
            <w:pPr>
              <w:spacing w:after="120" w:line="270" w:lineRule="atLeast"/>
              <w:rPr>
                <w:rFonts w:ascii="Arial" w:eastAsia="Times" w:hAnsi="Arial"/>
              </w:rPr>
            </w:pPr>
            <w:r w:rsidRPr="00376D21">
              <w:rPr>
                <w:rFonts w:ascii="Arial" w:eastAsia="Times" w:hAnsi="Arial"/>
              </w:rPr>
              <w:t>Authorised and published by the Victorian Government, 1 Treasury Place, Melbourne.</w:t>
            </w:r>
          </w:p>
          <w:p w:rsidR="00605B5B" w:rsidRPr="00376D21" w:rsidRDefault="00605B5B" w:rsidP="00605B5B">
            <w:pPr>
              <w:spacing w:after="120" w:line="270" w:lineRule="atLeast"/>
              <w:rPr>
                <w:rFonts w:ascii="Arial" w:eastAsia="Times" w:hAnsi="Arial"/>
              </w:rPr>
            </w:pPr>
            <w:r w:rsidRPr="00376D21">
              <w:rPr>
                <w:rFonts w:ascii="Arial" w:eastAsia="Times" w:hAnsi="Arial"/>
              </w:rPr>
              <w:t xml:space="preserve">© State of Victoria, Department of Health </w:t>
            </w:r>
            <w:r w:rsidR="002679D5" w:rsidRPr="00376D21">
              <w:rPr>
                <w:rFonts w:ascii="Arial" w:eastAsia="Times" w:hAnsi="Arial"/>
              </w:rPr>
              <w:t>and</w:t>
            </w:r>
            <w:r w:rsidRPr="00376D21">
              <w:rPr>
                <w:rFonts w:ascii="Arial" w:eastAsia="Times" w:hAnsi="Arial"/>
              </w:rPr>
              <w:t xml:space="preserve"> Human Services</w:t>
            </w:r>
            <w:r w:rsidR="00376D21" w:rsidRPr="00376D21">
              <w:rPr>
                <w:rFonts w:ascii="Arial" w:eastAsia="Times" w:hAnsi="Arial"/>
              </w:rPr>
              <w:t>,</w:t>
            </w:r>
            <w:r w:rsidR="006A45DB" w:rsidRPr="00376D21">
              <w:rPr>
                <w:rFonts w:ascii="Arial" w:eastAsia="Times" w:hAnsi="Arial"/>
              </w:rPr>
              <w:t xml:space="preserve"> </w:t>
            </w:r>
            <w:r w:rsidR="00394899" w:rsidRPr="00376D21">
              <w:rPr>
                <w:rFonts w:ascii="Arial" w:eastAsia="Times" w:hAnsi="Arial"/>
              </w:rPr>
              <w:t>December</w:t>
            </w:r>
            <w:r w:rsidR="006A45DB" w:rsidRPr="00376D21">
              <w:rPr>
                <w:rFonts w:ascii="Arial" w:eastAsia="Times" w:hAnsi="Arial"/>
              </w:rPr>
              <w:t xml:space="preserve"> 2018</w:t>
            </w:r>
            <w:r w:rsidRPr="00376D21">
              <w:rPr>
                <w:rFonts w:ascii="Arial" w:eastAsia="Times" w:hAnsi="Arial"/>
              </w:rPr>
              <w:t>.</w:t>
            </w:r>
          </w:p>
          <w:p w:rsidR="00605B5B" w:rsidRPr="00CB6EBA" w:rsidRDefault="00605B5B" w:rsidP="00605B5B">
            <w:pPr>
              <w:spacing w:after="120" w:line="270" w:lineRule="atLeast"/>
              <w:rPr>
                <w:rFonts w:ascii="Arial" w:eastAsia="Times" w:hAnsi="Arial" w:cs="Arial"/>
                <w:szCs w:val="19"/>
              </w:rPr>
            </w:pPr>
            <w:r w:rsidRPr="00CB6EBA">
              <w:rPr>
                <w:rFonts w:ascii="Arial" w:eastAsia="Times" w:hAnsi="Arial" w:cs="Arial"/>
                <w:szCs w:val="19"/>
              </w:rPr>
              <w:t xml:space="preserve">Available at </w:t>
            </w:r>
            <w:r w:rsidR="00CB6EBA">
              <w:rPr>
                <w:rFonts w:ascii="Arial" w:eastAsia="Times" w:hAnsi="Arial" w:cs="Arial"/>
                <w:szCs w:val="19"/>
              </w:rPr>
              <w:t>&lt;</w:t>
            </w:r>
            <w:hyperlink r:id="rId12" w:history="1">
              <w:r w:rsidR="00CB6EBA" w:rsidRPr="00CB6EBA">
                <w:rPr>
                  <w:rStyle w:val="Hyperlink"/>
                  <w:rFonts w:ascii="Arial" w:hAnsi="Arial" w:cs="Arial"/>
                </w:rPr>
                <w:t>https://www2.health.vic.gov.au/public-health/infectious-diseases/infection-control-guidelines/gastrointestinal-illness-investigation-guidelines</w:t>
              </w:r>
            </w:hyperlink>
            <w:r w:rsidR="00CB6EBA">
              <w:rPr>
                <w:rFonts w:ascii="Arial" w:hAnsi="Arial" w:cs="Arial"/>
              </w:rPr>
              <w:t>&gt;</w:t>
            </w:r>
            <w:r w:rsidR="00CB6EBA" w:rsidRPr="00CB6EBA">
              <w:rPr>
                <w:rFonts w:ascii="Arial" w:hAnsi="Arial" w:cs="Arial"/>
              </w:rPr>
              <w:t xml:space="preserve"> </w:t>
            </w:r>
          </w:p>
          <w:p w:rsidR="00564E8F" w:rsidRPr="003072C6" w:rsidRDefault="00564E8F" w:rsidP="00605B5B">
            <w:pPr>
              <w:pStyle w:val="DHHSbody"/>
            </w:pP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3271DC" w:rsidRDefault="00AC0C3B" w:rsidP="003271DC">
      <w:pPr>
        <w:pStyle w:val="DHHSTOCheadingreport"/>
      </w:pPr>
      <w:r w:rsidRPr="003271DC">
        <w:lastRenderedPageBreak/>
        <w:t>Contents</w:t>
      </w:r>
    </w:p>
    <w:p w:rsidR="002E4FCB" w:rsidRDefault="00B56D51">
      <w:pPr>
        <w:pStyle w:val="TOC1"/>
        <w:rPr>
          <w:rFonts w:asciiTheme="minorHAnsi" w:eastAsiaTheme="minorEastAsia" w:hAnsiTheme="minorHAnsi" w:cstheme="minorBidi"/>
          <w:b w:val="0"/>
          <w:sz w:val="22"/>
          <w:szCs w:val="22"/>
          <w:lang w:eastAsia="en-AU"/>
        </w:rPr>
      </w:pPr>
      <w:r w:rsidRPr="00B56D51">
        <w:rPr>
          <w:b w:val="0"/>
          <w:noProof w:val="0"/>
        </w:rPr>
        <w:fldChar w:fldCharType="begin"/>
      </w:r>
      <w:r w:rsidR="00B70141">
        <w:rPr>
          <w:b w:val="0"/>
          <w:noProof w:val="0"/>
        </w:rPr>
        <w:instrText xml:space="preserve"> TOC \o "1-4" \h \z \u </w:instrText>
      </w:r>
      <w:r w:rsidRPr="00B56D51">
        <w:rPr>
          <w:b w:val="0"/>
          <w:noProof w:val="0"/>
        </w:rPr>
        <w:fldChar w:fldCharType="separate"/>
      </w:r>
      <w:hyperlink w:anchor="_Toc533078039" w:history="1">
        <w:r w:rsidR="002E4FCB" w:rsidRPr="00A87C35">
          <w:rPr>
            <w:rStyle w:val="Hyperlink"/>
          </w:rPr>
          <w:t>Acronyms and abbreviations</w:t>
        </w:r>
        <w:r w:rsidR="002E4FCB">
          <w:rPr>
            <w:webHidden/>
          </w:rPr>
          <w:tab/>
        </w:r>
        <w:r>
          <w:rPr>
            <w:webHidden/>
          </w:rPr>
          <w:fldChar w:fldCharType="begin"/>
        </w:r>
        <w:r w:rsidR="002E4FCB">
          <w:rPr>
            <w:webHidden/>
          </w:rPr>
          <w:instrText xml:space="preserve"> PAGEREF _Toc533078039 \h </w:instrText>
        </w:r>
        <w:r>
          <w:rPr>
            <w:webHidden/>
          </w:rPr>
        </w:r>
        <w:r>
          <w:rPr>
            <w:webHidden/>
          </w:rPr>
          <w:fldChar w:fldCharType="separate"/>
        </w:r>
        <w:r w:rsidR="002E4FCB">
          <w:rPr>
            <w:webHidden/>
          </w:rPr>
          <w:t>7</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40" w:history="1">
        <w:r w:rsidR="002E4FCB" w:rsidRPr="00A87C35">
          <w:rPr>
            <w:rStyle w:val="Hyperlink"/>
          </w:rPr>
          <w:t>1. Introduction</w:t>
        </w:r>
        <w:r w:rsidR="002E4FCB">
          <w:rPr>
            <w:webHidden/>
          </w:rPr>
          <w:tab/>
        </w:r>
        <w:r>
          <w:rPr>
            <w:webHidden/>
          </w:rPr>
          <w:fldChar w:fldCharType="begin"/>
        </w:r>
        <w:r w:rsidR="002E4FCB">
          <w:rPr>
            <w:webHidden/>
          </w:rPr>
          <w:instrText xml:space="preserve"> PAGEREF _Toc533078040 \h </w:instrText>
        </w:r>
        <w:r>
          <w:rPr>
            <w:webHidden/>
          </w:rPr>
        </w:r>
        <w:r>
          <w:rPr>
            <w:webHidden/>
          </w:rPr>
          <w:fldChar w:fldCharType="separate"/>
        </w:r>
        <w:r w:rsidR="002E4FCB">
          <w:rPr>
            <w:webHidden/>
          </w:rPr>
          <w:t>8</w:t>
        </w:r>
        <w:r>
          <w:rPr>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41" w:history="1">
        <w:r w:rsidR="002E4FCB" w:rsidRPr="00A87C35">
          <w:rPr>
            <w:rStyle w:val="Hyperlink"/>
          </w:rPr>
          <w:t>1.1 Gastroenteritis</w:t>
        </w:r>
        <w:r w:rsidR="002E4FCB">
          <w:rPr>
            <w:webHidden/>
          </w:rPr>
          <w:tab/>
        </w:r>
        <w:r>
          <w:rPr>
            <w:webHidden/>
          </w:rPr>
          <w:fldChar w:fldCharType="begin"/>
        </w:r>
        <w:r w:rsidR="002E4FCB">
          <w:rPr>
            <w:webHidden/>
          </w:rPr>
          <w:instrText xml:space="preserve"> PAGEREF _Toc533078041 \h </w:instrText>
        </w:r>
        <w:r>
          <w:rPr>
            <w:webHidden/>
          </w:rPr>
        </w:r>
        <w:r>
          <w:rPr>
            <w:webHidden/>
          </w:rPr>
          <w:fldChar w:fldCharType="separate"/>
        </w:r>
        <w:r w:rsidR="002E4FCB">
          <w:rPr>
            <w:webHidden/>
          </w:rPr>
          <w:t>8</w:t>
        </w:r>
        <w:r>
          <w:rPr>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42" w:history="1">
        <w:r w:rsidR="002E4FCB" w:rsidRPr="00A87C35">
          <w:rPr>
            <w:rStyle w:val="Hyperlink"/>
          </w:rPr>
          <w:t>1.2 Viral gastroenteritis</w:t>
        </w:r>
        <w:r w:rsidR="002E4FCB">
          <w:rPr>
            <w:webHidden/>
          </w:rPr>
          <w:tab/>
        </w:r>
        <w:r>
          <w:rPr>
            <w:webHidden/>
          </w:rPr>
          <w:fldChar w:fldCharType="begin"/>
        </w:r>
        <w:r w:rsidR="002E4FCB">
          <w:rPr>
            <w:webHidden/>
          </w:rPr>
          <w:instrText xml:space="preserve"> PAGEREF _Toc533078042 \h </w:instrText>
        </w:r>
        <w:r>
          <w:rPr>
            <w:webHidden/>
          </w:rPr>
        </w:r>
        <w:r>
          <w:rPr>
            <w:webHidden/>
          </w:rPr>
          <w:fldChar w:fldCharType="separate"/>
        </w:r>
        <w:r w:rsidR="002E4FCB">
          <w:rPr>
            <w:webHidden/>
          </w:rPr>
          <w:t>8</w:t>
        </w:r>
        <w:r>
          <w:rPr>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43" w:history="1">
        <w:r w:rsidR="002E4FCB" w:rsidRPr="00A87C35">
          <w:rPr>
            <w:rStyle w:val="Hyperlink"/>
            <w:rFonts w:eastAsia="Times"/>
            <w:lang w:val="en-US"/>
          </w:rPr>
          <w:t>1.3 Foodborne illness</w:t>
        </w:r>
        <w:r w:rsidR="002E4FCB">
          <w:rPr>
            <w:webHidden/>
          </w:rPr>
          <w:tab/>
        </w:r>
        <w:r>
          <w:rPr>
            <w:webHidden/>
          </w:rPr>
          <w:fldChar w:fldCharType="begin"/>
        </w:r>
        <w:r w:rsidR="002E4FCB">
          <w:rPr>
            <w:webHidden/>
          </w:rPr>
          <w:instrText xml:space="preserve"> PAGEREF _Toc533078043 \h </w:instrText>
        </w:r>
        <w:r>
          <w:rPr>
            <w:webHidden/>
          </w:rPr>
        </w:r>
        <w:r>
          <w:rPr>
            <w:webHidden/>
          </w:rPr>
          <w:fldChar w:fldCharType="separate"/>
        </w:r>
        <w:r w:rsidR="002E4FCB">
          <w:rPr>
            <w:webHidden/>
          </w:rPr>
          <w:t>9</w:t>
        </w:r>
        <w:r>
          <w:rPr>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44" w:history="1">
        <w:r w:rsidR="002E4FCB" w:rsidRPr="00A87C35">
          <w:rPr>
            <w:rStyle w:val="Hyperlink"/>
            <w:rFonts w:eastAsia="Times"/>
            <w:lang w:val="en-US"/>
          </w:rPr>
          <w:t>1.4 Waterborne illness</w:t>
        </w:r>
        <w:r w:rsidR="002E4FCB">
          <w:rPr>
            <w:webHidden/>
          </w:rPr>
          <w:tab/>
        </w:r>
        <w:r>
          <w:rPr>
            <w:webHidden/>
          </w:rPr>
          <w:fldChar w:fldCharType="begin"/>
        </w:r>
        <w:r w:rsidR="002E4FCB">
          <w:rPr>
            <w:webHidden/>
          </w:rPr>
          <w:instrText xml:space="preserve"> PAGEREF _Toc533078044 \h </w:instrText>
        </w:r>
        <w:r>
          <w:rPr>
            <w:webHidden/>
          </w:rPr>
        </w:r>
        <w:r>
          <w:rPr>
            <w:webHidden/>
          </w:rPr>
          <w:fldChar w:fldCharType="separate"/>
        </w:r>
        <w:r w:rsidR="002E4FCB">
          <w:rPr>
            <w:webHidden/>
          </w:rPr>
          <w:t>9</w:t>
        </w:r>
        <w:r>
          <w:rPr>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45" w:history="1">
        <w:r w:rsidR="002E4FCB" w:rsidRPr="00A87C35">
          <w:rPr>
            <w:rStyle w:val="Hyperlink"/>
            <w:rFonts w:eastAsia="Times"/>
            <w:lang w:val="en-US"/>
          </w:rPr>
          <w:t>1.5 Animal-to-person infection</w:t>
        </w:r>
        <w:r w:rsidR="002E4FCB">
          <w:rPr>
            <w:webHidden/>
          </w:rPr>
          <w:tab/>
        </w:r>
        <w:r>
          <w:rPr>
            <w:webHidden/>
          </w:rPr>
          <w:fldChar w:fldCharType="begin"/>
        </w:r>
        <w:r w:rsidR="002E4FCB">
          <w:rPr>
            <w:webHidden/>
          </w:rPr>
          <w:instrText xml:space="preserve"> PAGEREF _Toc533078045 \h </w:instrText>
        </w:r>
        <w:r>
          <w:rPr>
            <w:webHidden/>
          </w:rPr>
        </w:r>
        <w:r>
          <w:rPr>
            <w:webHidden/>
          </w:rPr>
          <w:fldChar w:fldCharType="separate"/>
        </w:r>
        <w:r w:rsidR="002E4FCB">
          <w:rPr>
            <w:webHidden/>
          </w:rPr>
          <w:t>10</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46" w:history="1">
        <w:r w:rsidR="002E4FCB" w:rsidRPr="00A87C35">
          <w:rPr>
            <w:rStyle w:val="Hyperlink"/>
            <w:lang w:val="en-US"/>
          </w:rPr>
          <w:t>2. What should happen in the event of a gastroenteritis outbreak?</w:t>
        </w:r>
        <w:r w:rsidR="002E4FCB">
          <w:rPr>
            <w:webHidden/>
          </w:rPr>
          <w:tab/>
        </w:r>
        <w:r>
          <w:rPr>
            <w:webHidden/>
          </w:rPr>
          <w:fldChar w:fldCharType="begin"/>
        </w:r>
        <w:r w:rsidR="002E4FCB">
          <w:rPr>
            <w:webHidden/>
          </w:rPr>
          <w:instrText xml:space="preserve"> PAGEREF _Toc533078046 \h </w:instrText>
        </w:r>
        <w:r>
          <w:rPr>
            <w:webHidden/>
          </w:rPr>
        </w:r>
        <w:r>
          <w:rPr>
            <w:webHidden/>
          </w:rPr>
          <w:fldChar w:fldCharType="separate"/>
        </w:r>
        <w:r w:rsidR="002E4FCB">
          <w:rPr>
            <w:webHidden/>
          </w:rPr>
          <w:t>11</w:t>
        </w:r>
        <w:r>
          <w:rPr>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47" w:history="1">
        <w:r w:rsidR="002E4FCB" w:rsidRPr="00A87C35">
          <w:rPr>
            <w:rStyle w:val="Hyperlink"/>
            <w:lang w:val="en-US"/>
          </w:rPr>
          <w:t>2.1 Notify the outbreak</w:t>
        </w:r>
        <w:r w:rsidR="002E4FCB">
          <w:rPr>
            <w:webHidden/>
          </w:rPr>
          <w:tab/>
        </w:r>
        <w:r>
          <w:rPr>
            <w:webHidden/>
          </w:rPr>
          <w:fldChar w:fldCharType="begin"/>
        </w:r>
        <w:r w:rsidR="002E4FCB">
          <w:rPr>
            <w:webHidden/>
          </w:rPr>
          <w:instrText xml:space="preserve"> PAGEREF _Toc533078047 \h </w:instrText>
        </w:r>
        <w:r>
          <w:rPr>
            <w:webHidden/>
          </w:rPr>
        </w:r>
        <w:r>
          <w:rPr>
            <w:webHidden/>
          </w:rPr>
          <w:fldChar w:fldCharType="separate"/>
        </w:r>
        <w:r w:rsidR="002E4FCB">
          <w:rPr>
            <w:webHidden/>
          </w:rPr>
          <w:t>11</w:t>
        </w:r>
        <w:r>
          <w:rPr>
            <w:webHidden/>
          </w:rPr>
          <w:fldChar w:fldCharType="end"/>
        </w:r>
      </w:hyperlink>
    </w:p>
    <w:p w:rsidR="002E4FCB" w:rsidRDefault="00B56D51">
      <w:pPr>
        <w:pStyle w:val="TOC3"/>
        <w:rPr>
          <w:rFonts w:asciiTheme="minorHAnsi" w:eastAsiaTheme="minorEastAsia" w:hAnsiTheme="minorHAnsi" w:cstheme="minorBidi"/>
          <w:noProof/>
          <w:sz w:val="22"/>
          <w:szCs w:val="22"/>
          <w:lang w:eastAsia="en-AU"/>
        </w:rPr>
      </w:pPr>
      <w:hyperlink w:anchor="_Toc533078048" w:history="1">
        <w:r w:rsidR="002E4FCB" w:rsidRPr="00A87C35">
          <w:rPr>
            <w:rStyle w:val="Hyperlink"/>
            <w:noProof/>
            <w:lang w:val="en-US"/>
          </w:rPr>
          <w:t>2.1.1 Is a gastro outbreak occurring?</w:t>
        </w:r>
        <w:r w:rsidR="002E4FCB">
          <w:rPr>
            <w:noProof/>
            <w:webHidden/>
          </w:rPr>
          <w:tab/>
        </w:r>
        <w:r>
          <w:rPr>
            <w:noProof/>
            <w:webHidden/>
          </w:rPr>
          <w:fldChar w:fldCharType="begin"/>
        </w:r>
        <w:r w:rsidR="002E4FCB">
          <w:rPr>
            <w:noProof/>
            <w:webHidden/>
          </w:rPr>
          <w:instrText xml:space="preserve"> PAGEREF _Toc533078048 \h </w:instrText>
        </w:r>
        <w:r>
          <w:rPr>
            <w:noProof/>
            <w:webHidden/>
          </w:rPr>
        </w:r>
        <w:r>
          <w:rPr>
            <w:noProof/>
            <w:webHidden/>
          </w:rPr>
          <w:fldChar w:fldCharType="separate"/>
        </w:r>
        <w:r w:rsidR="002E4FCB">
          <w:rPr>
            <w:noProof/>
            <w:webHidden/>
          </w:rPr>
          <w:t>11</w:t>
        </w:r>
        <w:r>
          <w:rPr>
            <w:noProof/>
            <w:webHidden/>
          </w:rPr>
          <w:fldChar w:fldCharType="end"/>
        </w:r>
      </w:hyperlink>
    </w:p>
    <w:p w:rsidR="002E4FCB" w:rsidRDefault="00B56D51">
      <w:pPr>
        <w:pStyle w:val="TOC3"/>
        <w:rPr>
          <w:rFonts w:asciiTheme="minorHAnsi" w:eastAsiaTheme="minorEastAsia" w:hAnsiTheme="minorHAnsi" w:cstheme="minorBidi"/>
          <w:noProof/>
          <w:sz w:val="22"/>
          <w:szCs w:val="22"/>
          <w:lang w:eastAsia="en-AU"/>
        </w:rPr>
      </w:pPr>
      <w:hyperlink w:anchor="_Toc533078049" w:history="1">
        <w:r w:rsidR="002E4FCB" w:rsidRPr="00A87C35">
          <w:rPr>
            <w:rStyle w:val="Hyperlink"/>
            <w:noProof/>
            <w:lang w:val="en-US"/>
          </w:rPr>
          <w:t>2.1.2 How do you notify a gastro outbreak?</w:t>
        </w:r>
        <w:r w:rsidR="002E4FCB">
          <w:rPr>
            <w:noProof/>
            <w:webHidden/>
          </w:rPr>
          <w:tab/>
        </w:r>
        <w:r>
          <w:rPr>
            <w:noProof/>
            <w:webHidden/>
          </w:rPr>
          <w:fldChar w:fldCharType="begin"/>
        </w:r>
        <w:r w:rsidR="002E4FCB">
          <w:rPr>
            <w:noProof/>
            <w:webHidden/>
          </w:rPr>
          <w:instrText xml:space="preserve"> PAGEREF _Toc533078049 \h </w:instrText>
        </w:r>
        <w:r>
          <w:rPr>
            <w:noProof/>
            <w:webHidden/>
          </w:rPr>
        </w:r>
        <w:r>
          <w:rPr>
            <w:noProof/>
            <w:webHidden/>
          </w:rPr>
          <w:fldChar w:fldCharType="separate"/>
        </w:r>
        <w:r w:rsidR="002E4FCB">
          <w:rPr>
            <w:noProof/>
            <w:webHidden/>
          </w:rPr>
          <w:t>11</w:t>
        </w:r>
        <w:r>
          <w:rPr>
            <w:noProof/>
            <w:webHidden/>
          </w:rPr>
          <w:fldChar w:fldCharType="end"/>
        </w:r>
      </w:hyperlink>
    </w:p>
    <w:p w:rsidR="002E4FCB" w:rsidRDefault="00B56D51">
      <w:pPr>
        <w:pStyle w:val="TOC3"/>
        <w:rPr>
          <w:rFonts w:asciiTheme="minorHAnsi" w:eastAsiaTheme="minorEastAsia" w:hAnsiTheme="minorHAnsi" w:cstheme="minorBidi"/>
          <w:noProof/>
          <w:sz w:val="22"/>
          <w:szCs w:val="22"/>
          <w:lang w:eastAsia="en-AU"/>
        </w:rPr>
      </w:pPr>
      <w:hyperlink w:anchor="_Toc533078050" w:history="1">
        <w:r w:rsidR="002E4FCB" w:rsidRPr="00A87C35">
          <w:rPr>
            <w:rStyle w:val="Hyperlink"/>
            <w:noProof/>
          </w:rPr>
          <w:t>2.1.3 What can be done to control the spread of illness?</w:t>
        </w:r>
        <w:r w:rsidR="002E4FCB">
          <w:rPr>
            <w:noProof/>
            <w:webHidden/>
          </w:rPr>
          <w:tab/>
        </w:r>
        <w:r>
          <w:rPr>
            <w:noProof/>
            <w:webHidden/>
          </w:rPr>
          <w:fldChar w:fldCharType="begin"/>
        </w:r>
        <w:r w:rsidR="002E4FCB">
          <w:rPr>
            <w:noProof/>
            <w:webHidden/>
          </w:rPr>
          <w:instrText xml:space="preserve"> PAGEREF _Toc533078050 \h </w:instrText>
        </w:r>
        <w:r>
          <w:rPr>
            <w:noProof/>
            <w:webHidden/>
          </w:rPr>
        </w:r>
        <w:r>
          <w:rPr>
            <w:noProof/>
            <w:webHidden/>
          </w:rPr>
          <w:fldChar w:fldCharType="separate"/>
        </w:r>
        <w:r w:rsidR="002E4FCB">
          <w:rPr>
            <w:noProof/>
            <w:webHidden/>
          </w:rPr>
          <w:t>11</w:t>
        </w:r>
        <w:r>
          <w:rPr>
            <w:noProof/>
            <w:webHidden/>
          </w:rPr>
          <w:fldChar w:fldCharType="end"/>
        </w:r>
      </w:hyperlink>
    </w:p>
    <w:p w:rsidR="002E4FCB" w:rsidRDefault="00B56D51">
      <w:pPr>
        <w:pStyle w:val="TOC3"/>
        <w:rPr>
          <w:rFonts w:asciiTheme="minorHAnsi" w:eastAsiaTheme="minorEastAsia" w:hAnsiTheme="minorHAnsi" w:cstheme="minorBidi"/>
          <w:noProof/>
          <w:sz w:val="22"/>
          <w:szCs w:val="22"/>
          <w:lang w:eastAsia="en-AU"/>
        </w:rPr>
      </w:pPr>
      <w:hyperlink w:anchor="_Toc533078051" w:history="1">
        <w:r w:rsidR="002E4FCB" w:rsidRPr="00A87C35">
          <w:rPr>
            <w:rStyle w:val="Hyperlink"/>
            <w:noProof/>
          </w:rPr>
          <w:t>Figure 1. Gastro outbreak management summary flowchart</w:t>
        </w:r>
        <w:r w:rsidR="002E4FCB">
          <w:rPr>
            <w:noProof/>
            <w:webHidden/>
          </w:rPr>
          <w:tab/>
        </w:r>
        <w:r>
          <w:rPr>
            <w:noProof/>
            <w:webHidden/>
          </w:rPr>
          <w:fldChar w:fldCharType="begin"/>
        </w:r>
        <w:r w:rsidR="002E4FCB">
          <w:rPr>
            <w:noProof/>
            <w:webHidden/>
          </w:rPr>
          <w:instrText xml:space="preserve"> PAGEREF _Toc533078051 \h </w:instrText>
        </w:r>
        <w:r>
          <w:rPr>
            <w:noProof/>
            <w:webHidden/>
          </w:rPr>
        </w:r>
        <w:r>
          <w:rPr>
            <w:noProof/>
            <w:webHidden/>
          </w:rPr>
          <w:fldChar w:fldCharType="separate"/>
        </w:r>
        <w:r w:rsidR="002E4FCB">
          <w:rPr>
            <w:noProof/>
            <w:webHidden/>
          </w:rPr>
          <w:t>13</w:t>
        </w:r>
        <w:r>
          <w:rPr>
            <w:noProof/>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52" w:history="1">
        <w:r w:rsidR="002E4FCB" w:rsidRPr="00A87C35">
          <w:rPr>
            <w:rStyle w:val="Hyperlink"/>
          </w:rPr>
          <w:t>3. Infection prevention and control measures</w:t>
        </w:r>
        <w:r w:rsidR="002E4FCB">
          <w:rPr>
            <w:webHidden/>
          </w:rPr>
          <w:tab/>
        </w:r>
        <w:r>
          <w:rPr>
            <w:webHidden/>
          </w:rPr>
          <w:fldChar w:fldCharType="begin"/>
        </w:r>
        <w:r w:rsidR="002E4FCB">
          <w:rPr>
            <w:webHidden/>
          </w:rPr>
          <w:instrText xml:space="preserve"> PAGEREF _Toc533078052 \h </w:instrText>
        </w:r>
        <w:r>
          <w:rPr>
            <w:webHidden/>
          </w:rPr>
        </w:r>
        <w:r>
          <w:rPr>
            <w:webHidden/>
          </w:rPr>
          <w:fldChar w:fldCharType="separate"/>
        </w:r>
        <w:r w:rsidR="002E4FCB">
          <w:rPr>
            <w:webHidden/>
          </w:rPr>
          <w:t>14</w:t>
        </w:r>
        <w:r>
          <w:rPr>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53" w:history="1">
        <w:r w:rsidR="002E4FCB" w:rsidRPr="00A87C35">
          <w:rPr>
            <w:rStyle w:val="Hyperlink"/>
            <w:lang w:val="en-US"/>
          </w:rPr>
          <w:t>3.1 Environmental cleaning and disinfection</w:t>
        </w:r>
        <w:r w:rsidR="002E4FCB">
          <w:rPr>
            <w:webHidden/>
          </w:rPr>
          <w:tab/>
        </w:r>
        <w:r>
          <w:rPr>
            <w:webHidden/>
          </w:rPr>
          <w:fldChar w:fldCharType="begin"/>
        </w:r>
        <w:r w:rsidR="002E4FCB">
          <w:rPr>
            <w:webHidden/>
          </w:rPr>
          <w:instrText xml:space="preserve"> PAGEREF _Toc533078053 \h </w:instrText>
        </w:r>
        <w:r>
          <w:rPr>
            <w:webHidden/>
          </w:rPr>
        </w:r>
        <w:r>
          <w:rPr>
            <w:webHidden/>
          </w:rPr>
          <w:fldChar w:fldCharType="separate"/>
        </w:r>
        <w:r w:rsidR="002E4FCB">
          <w:rPr>
            <w:webHidden/>
          </w:rPr>
          <w:t>14</w:t>
        </w:r>
        <w:r>
          <w:rPr>
            <w:webHidden/>
          </w:rPr>
          <w:fldChar w:fldCharType="end"/>
        </w:r>
      </w:hyperlink>
    </w:p>
    <w:p w:rsidR="002E4FCB" w:rsidRDefault="00B56D51">
      <w:pPr>
        <w:pStyle w:val="TOC3"/>
        <w:rPr>
          <w:rFonts w:asciiTheme="minorHAnsi" w:eastAsiaTheme="minorEastAsia" w:hAnsiTheme="minorHAnsi" w:cstheme="minorBidi"/>
          <w:noProof/>
          <w:sz w:val="22"/>
          <w:szCs w:val="22"/>
          <w:lang w:eastAsia="en-AU"/>
        </w:rPr>
      </w:pPr>
      <w:hyperlink w:anchor="_Toc533078054" w:history="1">
        <w:r w:rsidR="002E4FCB" w:rsidRPr="00A87C35">
          <w:rPr>
            <w:rStyle w:val="Hyperlink"/>
            <w:noProof/>
          </w:rPr>
          <w:t>3.1.1 Kitchen cleaning</w:t>
        </w:r>
        <w:r w:rsidR="002E4FCB">
          <w:rPr>
            <w:noProof/>
            <w:webHidden/>
          </w:rPr>
          <w:tab/>
        </w:r>
        <w:r>
          <w:rPr>
            <w:noProof/>
            <w:webHidden/>
          </w:rPr>
          <w:fldChar w:fldCharType="begin"/>
        </w:r>
        <w:r w:rsidR="002E4FCB">
          <w:rPr>
            <w:noProof/>
            <w:webHidden/>
          </w:rPr>
          <w:instrText xml:space="preserve"> PAGEREF _Toc533078054 \h </w:instrText>
        </w:r>
        <w:r>
          <w:rPr>
            <w:noProof/>
            <w:webHidden/>
          </w:rPr>
        </w:r>
        <w:r>
          <w:rPr>
            <w:noProof/>
            <w:webHidden/>
          </w:rPr>
          <w:fldChar w:fldCharType="separate"/>
        </w:r>
        <w:r w:rsidR="002E4FCB">
          <w:rPr>
            <w:noProof/>
            <w:webHidden/>
          </w:rPr>
          <w:t>14</w:t>
        </w:r>
        <w:r>
          <w:rPr>
            <w:noProof/>
            <w:webHidden/>
          </w:rPr>
          <w:fldChar w:fldCharType="end"/>
        </w:r>
      </w:hyperlink>
    </w:p>
    <w:p w:rsidR="002E4FCB" w:rsidRDefault="00B56D51">
      <w:pPr>
        <w:pStyle w:val="TOC4"/>
        <w:rPr>
          <w:rFonts w:asciiTheme="minorHAnsi" w:eastAsiaTheme="minorEastAsia" w:hAnsiTheme="minorHAnsi" w:cstheme="minorBidi"/>
          <w:noProof/>
          <w:sz w:val="22"/>
          <w:szCs w:val="22"/>
          <w:lang w:eastAsia="en-AU"/>
        </w:rPr>
      </w:pPr>
      <w:hyperlink w:anchor="_Toc533078055" w:history="1">
        <w:r w:rsidR="002E4FCB" w:rsidRPr="00A87C35">
          <w:rPr>
            <w:rStyle w:val="Hyperlink"/>
            <w:noProof/>
          </w:rPr>
          <w:t>3.1.1.1 Kitchen – food contact surfaces (utensils, equipment, trays, etc)</w:t>
        </w:r>
        <w:r w:rsidR="002E4FCB">
          <w:rPr>
            <w:noProof/>
            <w:webHidden/>
          </w:rPr>
          <w:tab/>
        </w:r>
        <w:r>
          <w:rPr>
            <w:noProof/>
            <w:webHidden/>
          </w:rPr>
          <w:fldChar w:fldCharType="begin"/>
        </w:r>
        <w:r w:rsidR="002E4FCB">
          <w:rPr>
            <w:noProof/>
            <w:webHidden/>
          </w:rPr>
          <w:instrText xml:space="preserve"> PAGEREF _Toc533078055 \h </w:instrText>
        </w:r>
        <w:r>
          <w:rPr>
            <w:noProof/>
            <w:webHidden/>
          </w:rPr>
        </w:r>
        <w:r>
          <w:rPr>
            <w:noProof/>
            <w:webHidden/>
          </w:rPr>
          <w:fldChar w:fldCharType="separate"/>
        </w:r>
        <w:r w:rsidR="002E4FCB">
          <w:rPr>
            <w:noProof/>
            <w:webHidden/>
          </w:rPr>
          <w:t>14</w:t>
        </w:r>
        <w:r>
          <w:rPr>
            <w:noProof/>
            <w:webHidden/>
          </w:rPr>
          <w:fldChar w:fldCharType="end"/>
        </w:r>
      </w:hyperlink>
    </w:p>
    <w:p w:rsidR="002E4FCB" w:rsidRDefault="00B56D51">
      <w:pPr>
        <w:pStyle w:val="TOC4"/>
        <w:rPr>
          <w:rFonts w:asciiTheme="minorHAnsi" w:eastAsiaTheme="minorEastAsia" w:hAnsiTheme="minorHAnsi" w:cstheme="minorBidi"/>
          <w:noProof/>
          <w:sz w:val="22"/>
          <w:szCs w:val="22"/>
          <w:lang w:eastAsia="en-AU"/>
        </w:rPr>
      </w:pPr>
      <w:hyperlink w:anchor="_Toc533078056" w:history="1">
        <w:r w:rsidR="002E4FCB" w:rsidRPr="00A87C35">
          <w:rPr>
            <w:rStyle w:val="Hyperlink"/>
            <w:noProof/>
          </w:rPr>
          <w:t>3.1.1.2 Eating utensils</w:t>
        </w:r>
        <w:r w:rsidR="002E4FCB">
          <w:rPr>
            <w:noProof/>
            <w:webHidden/>
          </w:rPr>
          <w:tab/>
        </w:r>
        <w:r>
          <w:rPr>
            <w:noProof/>
            <w:webHidden/>
          </w:rPr>
          <w:fldChar w:fldCharType="begin"/>
        </w:r>
        <w:r w:rsidR="002E4FCB">
          <w:rPr>
            <w:noProof/>
            <w:webHidden/>
          </w:rPr>
          <w:instrText xml:space="preserve"> PAGEREF _Toc533078056 \h </w:instrText>
        </w:r>
        <w:r>
          <w:rPr>
            <w:noProof/>
            <w:webHidden/>
          </w:rPr>
        </w:r>
        <w:r>
          <w:rPr>
            <w:noProof/>
            <w:webHidden/>
          </w:rPr>
          <w:fldChar w:fldCharType="separate"/>
        </w:r>
        <w:r w:rsidR="002E4FCB">
          <w:rPr>
            <w:noProof/>
            <w:webHidden/>
          </w:rPr>
          <w:t>15</w:t>
        </w:r>
        <w:r>
          <w:rPr>
            <w:noProof/>
            <w:webHidden/>
          </w:rPr>
          <w:fldChar w:fldCharType="end"/>
        </w:r>
      </w:hyperlink>
    </w:p>
    <w:p w:rsidR="002E4FCB" w:rsidRDefault="00B56D51">
      <w:pPr>
        <w:pStyle w:val="TOC3"/>
        <w:rPr>
          <w:rFonts w:asciiTheme="minorHAnsi" w:eastAsiaTheme="minorEastAsia" w:hAnsiTheme="minorHAnsi" w:cstheme="minorBidi"/>
          <w:noProof/>
          <w:sz w:val="22"/>
          <w:szCs w:val="22"/>
          <w:lang w:eastAsia="en-AU"/>
        </w:rPr>
      </w:pPr>
      <w:hyperlink w:anchor="_Toc533078057" w:history="1">
        <w:r w:rsidR="002E4FCB" w:rsidRPr="00A87C35">
          <w:rPr>
            <w:rStyle w:val="Hyperlink"/>
            <w:noProof/>
          </w:rPr>
          <w:t>3.1.2 Toys and play equipment</w:t>
        </w:r>
        <w:r w:rsidR="002E4FCB">
          <w:rPr>
            <w:noProof/>
            <w:webHidden/>
          </w:rPr>
          <w:tab/>
        </w:r>
        <w:r>
          <w:rPr>
            <w:noProof/>
            <w:webHidden/>
          </w:rPr>
          <w:fldChar w:fldCharType="begin"/>
        </w:r>
        <w:r w:rsidR="002E4FCB">
          <w:rPr>
            <w:noProof/>
            <w:webHidden/>
          </w:rPr>
          <w:instrText xml:space="preserve"> PAGEREF _Toc533078057 \h </w:instrText>
        </w:r>
        <w:r>
          <w:rPr>
            <w:noProof/>
            <w:webHidden/>
          </w:rPr>
        </w:r>
        <w:r>
          <w:rPr>
            <w:noProof/>
            <w:webHidden/>
          </w:rPr>
          <w:fldChar w:fldCharType="separate"/>
        </w:r>
        <w:r w:rsidR="002E4FCB">
          <w:rPr>
            <w:noProof/>
            <w:webHidden/>
          </w:rPr>
          <w:t>15</w:t>
        </w:r>
        <w:r>
          <w:rPr>
            <w:noProof/>
            <w:webHidden/>
          </w:rPr>
          <w:fldChar w:fldCharType="end"/>
        </w:r>
      </w:hyperlink>
    </w:p>
    <w:p w:rsidR="002E4FCB" w:rsidRDefault="00B56D51">
      <w:pPr>
        <w:pStyle w:val="TOC3"/>
        <w:rPr>
          <w:rFonts w:asciiTheme="minorHAnsi" w:eastAsiaTheme="minorEastAsia" w:hAnsiTheme="minorHAnsi" w:cstheme="minorBidi"/>
          <w:noProof/>
          <w:sz w:val="22"/>
          <w:szCs w:val="22"/>
          <w:lang w:eastAsia="en-AU"/>
        </w:rPr>
      </w:pPr>
      <w:hyperlink w:anchor="_Toc533078058" w:history="1">
        <w:r w:rsidR="002E4FCB" w:rsidRPr="00A87C35">
          <w:rPr>
            <w:rStyle w:val="Hyperlink"/>
            <w:noProof/>
          </w:rPr>
          <w:t>3.1.3 Carpets</w:t>
        </w:r>
        <w:r w:rsidR="002E4FCB">
          <w:rPr>
            <w:noProof/>
            <w:webHidden/>
          </w:rPr>
          <w:tab/>
        </w:r>
        <w:r>
          <w:rPr>
            <w:noProof/>
            <w:webHidden/>
          </w:rPr>
          <w:fldChar w:fldCharType="begin"/>
        </w:r>
        <w:r w:rsidR="002E4FCB">
          <w:rPr>
            <w:noProof/>
            <w:webHidden/>
          </w:rPr>
          <w:instrText xml:space="preserve"> PAGEREF _Toc533078058 \h </w:instrText>
        </w:r>
        <w:r>
          <w:rPr>
            <w:noProof/>
            <w:webHidden/>
          </w:rPr>
        </w:r>
        <w:r>
          <w:rPr>
            <w:noProof/>
            <w:webHidden/>
          </w:rPr>
          <w:fldChar w:fldCharType="separate"/>
        </w:r>
        <w:r w:rsidR="002E4FCB">
          <w:rPr>
            <w:noProof/>
            <w:webHidden/>
          </w:rPr>
          <w:t>15</w:t>
        </w:r>
        <w:r>
          <w:rPr>
            <w:noProof/>
            <w:webHidden/>
          </w:rPr>
          <w:fldChar w:fldCharType="end"/>
        </w:r>
      </w:hyperlink>
    </w:p>
    <w:p w:rsidR="002E4FCB" w:rsidRDefault="00B56D51">
      <w:pPr>
        <w:pStyle w:val="TOC3"/>
        <w:rPr>
          <w:rFonts w:asciiTheme="minorHAnsi" w:eastAsiaTheme="minorEastAsia" w:hAnsiTheme="minorHAnsi" w:cstheme="minorBidi"/>
          <w:noProof/>
          <w:sz w:val="22"/>
          <w:szCs w:val="22"/>
          <w:lang w:eastAsia="en-AU"/>
        </w:rPr>
      </w:pPr>
      <w:hyperlink w:anchor="_Toc533078059" w:history="1">
        <w:r w:rsidR="002E4FCB" w:rsidRPr="00A87C35">
          <w:rPr>
            <w:rStyle w:val="Hyperlink"/>
            <w:noProof/>
          </w:rPr>
          <w:t>3.1.4 Cleaning up vomit or faeces</w:t>
        </w:r>
        <w:r w:rsidR="002E4FCB">
          <w:rPr>
            <w:noProof/>
            <w:webHidden/>
          </w:rPr>
          <w:tab/>
        </w:r>
        <w:r>
          <w:rPr>
            <w:noProof/>
            <w:webHidden/>
          </w:rPr>
          <w:fldChar w:fldCharType="begin"/>
        </w:r>
        <w:r w:rsidR="002E4FCB">
          <w:rPr>
            <w:noProof/>
            <w:webHidden/>
          </w:rPr>
          <w:instrText xml:space="preserve"> PAGEREF _Toc533078059 \h </w:instrText>
        </w:r>
        <w:r>
          <w:rPr>
            <w:noProof/>
            <w:webHidden/>
          </w:rPr>
        </w:r>
        <w:r>
          <w:rPr>
            <w:noProof/>
            <w:webHidden/>
          </w:rPr>
          <w:fldChar w:fldCharType="separate"/>
        </w:r>
        <w:r w:rsidR="002E4FCB">
          <w:rPr>
            <w:noProof/>
            <w:webHidden/>
          </w:rPr>
          <w:t>16</w:t>
        </w:r>
        <w:r>
          <w:rPr>
            <w:noProof/>
            <w:webHidden/>
          </w:rPr>
          <w:fldChar w:fldCharType="end"/>
        </w:r>
      </w:hyperlink>
    </w:p>
    <w:p w:rsidR="002E4FCB" w:rsidRDefault="00B56D51">
      <w:pPr>
        <w:pStyle w:val="TOC3"/>
        <w:rPr>
          <w:rFonts w:asciiTheme="minorHAnsi" w:eastAsiaTheme="minorEastAsia" w:hAnsiTheme="minorHAnsi" w:cstheme="minorBidi"/>
          <w:noProof/>
          <w:sz w:val="22"/>
          <w:szCs w:val="22"/>
          <w:lang w:eastAsia="en-AU"/>
        </w:rPr>
      </w:pPr>
      <w:hyperlink w:anchor="_Toc533078060" w:history="1">
        <w:r w:rsidR="002E4FCB" w:rsidRPr="00A87C35">
          <w:rPr>
            <w:rStyle w:val="Hyperlink"/>
            <w:noProof/>
          </w:rPr>
          <w:t>3.1.5 Cleaning equipment</w:t>
        </w:r>
        <w:r w:rsidR="002E4FCB">
          <w:rPr>
            <w:noProof/>
            <w:webHidden/>
          </w:rPr>
          <w:tab/>
        </w:r>
        <w:r>
          <w:rPr>
            <w:noProof/>
            <w:webHidden/>
          </w:rPr>
          <w:fldChar w:fldCharType="begin"/>
        </w:r>
        <w:r w:rsidR="002E4FCB">
          <w:rPr>
            <w:noProof/>
            <w:webHidden/>
          </w:rPr>
          <w:instrText xml:space="preserve"> PAGEREF _Toc533078060 \h </w:instrText>
        </w:r>
        <w:r>
          <w:rPr>
            <w:noProof/>
            <w:webHidden/>
          </w:rPr>
        </w:r>
        <w:r>
          <w:rPr>
            <w:noProof/>
            <w:webHidden/>
          </w:rPr>
          <w:fldChar w:fldCharType="separate"/>
        </w:r>
        <w:r w:rsidR="002E4FCB">
          <w:rPr>
            <w:noProof/>
            <w:webHidden/>
          </w:rPr>
          <w:t>16</w:t>
        </w:r>
        <w:r>
          <w:rPr>
            <w:noProof/>
            <w:webHidden/>
          </w:rPr>
          <w:fldChar w:fldCharType="end"/>
        </w:r>
      </w:hyperlink>
    </w:p>
    <w:p w:rsidR="002E4FCB" w:rsidRDefault="00B56D51">
      <w:pPr>
        <w:pStyle w:val="TOC3"/>
        <w:rPr>
          <w:rFonts w:asciiTheme="minorHAnsi" w:eastAsiaTheme="minorEastAsia" w:hAnsiTheme="minorHAnsi" w:cstheme="minorBidi"/>
          <w:noProof/>
          <w:sz w:val="22"/>
          <w:szCs w:val="22"/>
          <w:lang w:eastAsia="en-AU"/>
        </w:rPr>
      </w:pPr>
      <w:hyperlink w:anchor="_Toc533078061" w:history="1">
        <w:r w:rsidR="002E4FCB" w:rsidRPr="00A87C35">
          <w:rPr>
            <w:rStyle w:val="Hyperlink"/>
            <w:noProof/>
          </w:rPr>
          <w:t>3.1.6 Linen and laundry items</w:t>
        </w:r>
        <w:r w:rsidR="002E4FCB">
          <w:rPr>
            <w:noProof/>
            <w:webHidden/>
          </w:rPr>
          <w:tab/>
        </w:r>
        <w:r>
          <w:rPr>
            <w:noProof/>
            <w:webHidden/>
          </w:rPr>
          <w:fldChar w:fldCharType="begin"/>
        </w:r>
        <w:r w:rsidR="002E4FCB">
          <w:rPr>
            <w:noProof/>
            <w:webHidden/>
          </w:rPr>
          <w:instrText xml:space="preserve"> PAGEREF _Toc533078061 \h </w:instrText>
        </w:r>
        <w:r>
          <w:rPr>
            <w:noProof/>
            <w:webHidden/>
          </w:rPr>
        </w:r>
        <w:r>
          <w:rPr>
            <w:noProof/>
            <w:webHidden/>
          </w:rPr>
          <w:fldChar w:fldCharType="separate"/>
        </w:r>
        <w:r w:rsidR="002E4FCB">
          <w:rPr>
            <w:noProof/>
            <w:webHidden/>
          </w:rPr>
          <w:t>16</w:t>
        </w:r>
        <w:r>
          <w:rPr>
            <w:noProof/>
            <w:webHidden/>
          </w:rPr>
          <w:fldChar w:fldCharType="end"/>
        </w:r>
      </w:hyperlink>
    </w:p>
    <w:p w:rsidR="002E4FCB" w:rsidRDefault="00B56D51">
      <w:pPr>
        <w:pStyle w:val="TOC3"/>
        <w:rPr>
          <w:rFonts w:asciiTheme="minorHAnsi" w:eastAsiaTheme="minorEastAsia" w:hAnsiTheme="minorHAnsi" w:cstheme="minorBidi"/>
          <w:noProof/>
          <w:sz w:val="22"/>
          <w:szCs w:val="22"/>
          <w:lang w:eastAsia="en-AU"/>
        </w:rPr>
      </w:pPr>
      <w:hyperlink w:anchor="_Toc533078062" w:history="1">
        <w:r w:rsidR="002E4FCB" w:rsidRPr="00A87C35">
          <w:rPr>
            <w:rStyle w:val="Hyperlink"/>
            <w:noProof/>
          </w:rPr>
          <w:t>3.1.7 Personal protective equipment (PPE)</w:t>
        </w:r>
        <w:r w:rsidR="002E4FCB">
          <w:rPr>
            <w:noProof/>
            <w:webHidden/>
          </w:rPr>
          <w:tab/>
        </w:r>
        <w:r>
          <w:rPr>
            <w:noProof/>
            <w:webHidden/>
          </w:rPr>
          <w:fldChar w:fldCharType="begin"/>
        </w:r>
        <w:r w:rsidR="002E4FCB">
          <w:rPr>
            <w:noProof/>
            <w:webHidden/>
          </w:rPr>
          <w:instrText xml:space="preserve"> PAGEREF _Toc533078062 \h </w:instrText>
        </w:r>
        <w:r>
          <w:rPr>
            <w:noProof/>
            <w:webHidden/>
          </w:rPr>
        </w:r>
        <w:r>
          <w:rPr>
            <w:noProof/>
            <w:webHidden/>
          </w:rPr>
          <w:fldChar w:fldCharType="separate"/>
        </w:r>
        <w:r w:rsidR="002E4FCB">
          <w:rPr>
            <w:noProof/>
            <w:webHidden/>
          </w:rPr>
          <w:t>16</w:t>
        </w:r>
        <w:r>
          <w:rPr>
            <w:noProof/>
            <w:webHidden/>
          </w:rPr>
          <w:fldChar w:fldCharType="end"/>
        </w:r>
      </w:hyperlink>
    </w:p>
    <w:p w:rsidR="002E4FCB" w:rsidRDefault="00B56D51">
      <w:pPr>
        <w:pStyle w:val="TOC3"/>
        <w:rPr>
          <w:rFonts w:asciiTheme="minorHAnsi" w:eastAsiaTheme="minorEastAsia" w:hAnsiTheme="minorHAnsi" w:cstheme="minorBidi"/>
          <w:noProof/>
          <w:sz w:val="22"/>
          <w:szCs w:val="22"/>
          <w:lang w:eastAsia="en-AU"/>
        </w:rPr>
      </w:pPr>
      <w:hyperlink w:anchor="_Toc533078063" w:history="1">
        <w:r w:rsidR="002E4FCB" w:rsidRPr="00A87C35">
          <w:rPr>
            <w:rStyle w:val="Hyperlink"/>
            <w:noProof/>
          </w:rPr>
          <w:t>Table 1. Cleaning and disinfection recommendations for a 3-step clean</w:t>
        </w:r>
        <w:r w:rsidR="002E4FCB">
          <w:rPr>
            <w:noProof/>
            <w:webHidden/>
          </w:rPr>
          <w:tab/>
        </w:r>
        <w:r>
          <w:rPr>
            <w:noProof/>
            <w:webHidden/>
          </w:rPr>
          <w:fldChar w:fldCharType="begin"/>
        </w:r>
        <w:r w:rsidR="002E4FCB">
          <w:rPr>
            <w:noProof/>
            <w:webHidden/>
          </w:rPr>
          <w:instrText xml:space="preserve"> PAGEREF _Toc533078063 \h </w:instrText>
        </w:r>
        <w:r>
          <w:rPr>
            <w:noProof/>
            <w:webHidden/>
          </w:rPr>
        </w:r>
        <w:r>
          <w:rPr>
            <w:noProof/>
            <w:webHidden/>
          </w:rPr>
          <w:fldChar w:fldCharType="separate"/>
        </w:r>
        <w:r w:rsidR="002E4FCB">
          <w:rPr>
            <w:noProof/>
            <w:webHidden/>
          </w:rPr>
          <w:t>17</w:t>
        </w:r>
        <w:r>
          <w:rPr>
            <w:noProof/>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64" w:history="1">
        <w:r w:rsidR="002E4FCB" w:rsidRPr="00A87C35">
          <w:rPr>
            <w:rStyle w:val="Hyperlink"/>
          </w:rPr>
          <w:t>3.2 Hand hygiene</w:t>
        </w:r>
        <w:r w:rsidR="002E4FCB">
          <w:rPr>
            <w:webHidden/>
          </w:rPr>
          <w:tab/>
        </w:r>
        <w:r>
          <w:rPr>
            <w:webHidden/>
          </w:rPr>
          <w:fldChar w:fldCharType="begin"/>
        </w:r>
        <w:r w:rsidR="002E4FCB">
          <w:rPr>
            <w:webHidden/>
          </w:rPr>
          <w:instrText xml:space="preserve"> PAGEREF _Toc533078064 \h </w:instrText>
        </w:r>
        <w:r>
          <w:rPr>
            <w:webHidden/>
          </w:rPr>
        </w:r>
        <w:r>
          <w:rPr>
            <w:webHidden/>
          </w:rPr>
          <w:fldChar w:fldCharType="separate"/>
        </w:r>
        <w:r w:rsidR="002E4FCB">
          <w:rPr>
            <w:webHidden/>
          </w:rPr>
          <w:t>18</w:t>
        </w:r>
        <w:r>
          <w:rPr>
            <w:webHidden/>
          </w:rPr>
          <w:fldChar w:fldCharType="end"/>
        </w:r>
      </w:hyperlink>
    </w:p>
    <w:p w:rsidR="002E4FCB" w:rsidRDefault="00B56D51">
      <w:pPr>
        <w:pStyle w:val="TOC3"/>
        <w:rPr>
          <w:rFonts w:asciiTheme="minorHAnsi" w:eastAsiaTheme="minorEastAsia" w:hAnsiTheme="minorHAnsi" w:cstheme="minorBidi"/>
          <w:noProof/>
          <w:sz w:val="22"/>
          <w:szCs w:val="22"/>
          <w:lang w:eastAsia="en-AU"/>
        </w:rPr>
      </w:pPr>
      <w:hyperlink w:anchor="_Toc533078065" w:history="1">
        <w:r w:rsidR="002E4FCB" w:rsidRPr="00A87C35">
          <w:rPr>
            <w:rStyle w:val="Hyperlink"/>
            <w:noProof/>
          </w:rPr>
          <w:t>3.2.1 Hand washing</w:t>
        </w:r>
        <w:r w:rsidR="002E4FCB">
          <w:rPr>
            <w:noProof/>
            <w:webHidden/>
          </w:rPr>
          <w:tab/>
        </w:r>
        <w:r>
          <w:rPr>
            <w:noProof/>
            <w:webHidden/>
          </w:rPr>
          <w:fldChar w:fldCharType="begin"/>
        </w:r>
        <w:r w:rsidR="002E4FCB">
          <w:rPr>
            <w:noProof/>
            <w:webHidden/>
          </w:rPr>
          <w:instrText xml:space="preserve"> PAGEREF _Toc533078065 \h </w:instrText>
        </w:r>
        <w:r>
          <w:rPr>
            <w:noProof/>
            <w:webHidden/>
          </w:rPr>
        </w:r>
        <w:r>
          <w:rPr>
            <w:noProof/>
            <w:webHidden/>
          </w:rPr>
          <w:fldChar w:fldCharType="separate"/>
        </w:r>
        <w:r w:rsidR="002E4FCB">
          <w:rPr>
            <w:noProof/>
            <w:webHidden/>
          </w:rPr>
          <w:t>19</w:t>
        </w:r>
        <w:r>
          <w:rPr>
            <w:noProof/>
            <w:webHidden/>
          </w:rPr>
          <w:fldChar w:fldCharType="end"/>
        </w:r>
      </w:hyperlink>
    </w:p>
    <w:p w:rsidR="002E4FCB" w:rsidRDefault="00B56D51">
      <w:pPr>
        <w:pStyle w:val="TOC3"/>
        <w:rPr>
          <w:rFonts w:asciiTheme="minorHAnsi" w:eastAsiaTheme="minorEastAsia" w:hAnsiTheme="minorHAnsi" w:cstheme="minorBidi"/>
          <w:noProof/>
          <w:sz w:val="22"/>
          <w:szCs w:val="22"/>
          <w:lang w:eastAsia="en-AU"/>
        </w:rPr>
      </w:pPr>
      <w:hyperlink w:anchor="_Toc533078066" w:history="1">
        <w:r w:rsidR="002E4FCB" w:rsidRPr="00A87C35">
          <w:rPr>
            <w:rStyle w:val="Hyperlink"/>
            <w:noProof/>
          </w:rPr>
          <w:t>3.2.2 Alcohol-based hand rubs</w:t>
        </w:r>
        <w:r w:rsidR="002E4FCB">
          <w:rPr>
            <w:noProof/>
            <w:webHidden/>
          </w:rPr>
          <w:tab/>
        </w:r>
        <w:r>
          <w:rPr>
            <w:noProof/>
            <w:webHidden/>
          </w:rPr>
          <w:fldChar w:fldCharType="begin"/>
        </w:r>
        <w:r w:rsidR="002E4FCB">
          <w:rPr>
            <w:noProof/>
            <w:webHidden/>
          </w:rPr>
          <w:instrText xml:space="preserve"> PAGEREF _Toc533078066 \h </w:instrText>
        </w:r>
        <w:r>
          <w:rPr>
            <w:noProof/>
            <w:webHidden/>
          </w:rPr>
        </w:r>
        <w:r>
          <w:rPr>
            <w:noProof/>
            <w:webHidden/>
          </w:rPr>
          <w:fldChar w:fldCharType="separate"/>
        </w:r>
        <w:r w:rsidR="002E4FCB">
          <w:rPr>
            <w:noProof/>
            <w:webHidden/>
          </w:rPr>
          <w:t>19</w:t>
        </w:r>
        <w:r>
          <w:rPr>
            <w:noProof/>
            <w:webHidden/>
          </w:rPr>
          <w:fldChar w:fldCharType="end"/>
        </w:r>
      </w:hyperlink>
    </w:p>
    <w:p w:rsidR="002E4FCB" w:rsidRDefault="00B56D51">
      <w:pPr>
        <w:pStyle w:val="TOC3"/>
        <w:rPr>
          <w:rFonts w:asciiTheme="minorHAnsi" w:eastAsiaTheme="minorEastAsia" w:hAnsiTheme="minorHAnsi" w:cstheme="minorBidi"/>
          <w:noProof/>
          <w:sz w:val="22"/>
          <w:szCs w:val="22"/>
          <w:lang w:eastAsia="en-AU"/>
        </w:rPr>
      </w:pPr>
      <w:hyperlink w:anchor="_Toc533078067" w:history="1">
        <w:r w:rsidR="002E4FCB" w:rsidRPr="00A87C35">
          <w:rPr>
            <w:rStyle w:val="Hyperlink"/>
            <w:noProof/>
          </w:rPr>
          <w:t>3.2.3 Hand hygiene for children</w:t>
        </w:r>
        <w:r w:rsidR="002E4FCB">
          <w:rPr>
            <w:noProof/>
            <w:webHidden/>
          </w:rPr>
          <w:tab/>
        </w:r>
        <w:r>
          <w:rPr>
            <w:noProof/>
            <w:webHidden/>
          </w:rPr>
          <w:fldChar w:fldCharType="begin"/>
        </w:r>
        <w:r w:rsidR="002E4FCB">
          <w:rPr>
            <w:noProof/>
            <w:webHidden/>
          </w:rPr>
          <w:instrText xml:space="preserve"> PAGEREF _Toc533078067 \h </w:instrText>
        </w:r>
        <w:r>
          <w:rPr>
            <w:noProof/>
            <w:webHidden/>
          </w:rPr>
        </w:r>
        <w:r>
          <w:rPr>
            <w:noProof/>
            <w:webHidden/>
          </w:rPr>
          <w:fldChar w:fldCharType="separate"/>
        </w:r>
        <w:r w:rsidR="002E4FCB">
          <w:rPr>
            <w:noProof/>
            <w:webHidden/>
          </w:rPr>
          <w:t>19</w:t>
        </w:r>
        <w:r>
          <w:rPr>
            <w:noProof/>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68" w:history="1">
        <w:r w:rsidR="002E4FCB" w:rsidRPr="00A87C35">
          <w:rPr>
            <w:rStyle w:val="Hyperlink"/>
          </w:rPr>
          <w:t>3.3 Staff</w:t>
        </w:r>
        <w:r w:rsidR="002E4FCB">
          <w:rPr>
            <w:webHidden/>
          </w:rPr>
          <w:tab/>
        </w:r>
        <w:r>
          <w:rPr>
            <w:webHidden/>
          </w:rPr>
          <w:fldChar w:fldCharType="begin"/>
        </w:r>
        <w:r w:rsidR="002E4FCB">
          <w:rPr>
            <w:webHidden/>
          </w:rPr>
          <w:instrText xml:space="preserve"> PAGEREF _Toc533078068 \h </w:instrText>
        </w:r>
        <w:r>
          <w:rPr>
            <w:webHidden/>
          </w:rPr>
        </w:r>
        <w:r>
          <w:rPr>
            <w:webHidden/>
          </w:rPr>
          <w:fldChar w:fldCharType="separate"/>
        </w:r>
        <w:r w:rsidR="002E4FCB">
          <w:rPr>
            <w:webHidden/>
          </w:rPr>
          <w:t>19</w:t>
        </w:r>
        <w:r>
          <w:rPr>
            <w:webHidden/>
          </w:rPr>
          <w:fldChar w:fldCharType="end"/>
        </w:r>
      </w:hyperlink>
    </w:p>
    <w:p w:rsidR="002E4FCB" w:rsidRDefault="00B56D51">
      <w:pPr>
        <w:pStyle w:val="TOC3"/>
        <w:rPr>
          <w:rFonts w:asciiTheme="minorHAnsi" w:eastAsiaTheme="minorEastAsia" w:hAnsiTheme="minorHAnsi" w:cstheme="minorBidi"/>
          <w:noProof/>
          <w:sz w:val="22"/>
          <w:szCs w:val="22"/>
          <w:lang w:eastAsia="en-AU"/>
        </w:rPr>
      </w:pPr>
      <w:hyperlink w:anchor="_Toc533078069" w:history="1">
        <w:r w:rsidR="002E4FCB" w:rsidRPr="00A87C35">
          <w:rPr>
            <w:rStyle w:val="Hyperlink"/>
            <w:noProof/>
          </w:rPr>
          <w:t>3.3.1 Food handling staff</w:t>
        </w:r>
        <w:r w:rsidR="002E4FCB">
          <w:rPr>
            <w:noProof/>
            <w:webHidden/>
          </w:rPr>
          <w:tab/>
        </w:r>
        <w:r>
          <w:rPr>
            <w:noProof/>
            <w:webHidden/>
          </w:rPr>
          <w:fldChar w:fldCharType="begin"/>
        </w:r>
        <w:r w:rsidR="002E4FCB">
          <w:rPr>
            <w:noProof/>
            <w:webHidden/>
          </w:rPr>
          <w:instrText xml:space="preserve"> PAGEREF _Toc533078069 \h </w:instrText>
        </w:r>
        <w:r>
          <w:rPr>
            <w:noProof/>
            <w:webHidden/>
          </w:rPr>
        </w:r>
        <w:r>
          <w:rPr>
            <w:noProof/>
            <w:webHidden/>
          </w:rPr>
          <w:fldChar w:fldCharType="separate"/>
        </w:r>
        <w:r w:rsidR="002E4FCB">
          <w:rPr>
            <w:noProof/>
            <w:webHidden/>
          </w:rPr>
          <w:t>19</w:t>
        </w:r>
        <w:r>
          <w:rPr>
            <w:noProof/>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70" w:history="1">
        <w:r w:rsidR="002E4FCB" w:rsidRPr="00A87C35">
          <w:rPr>
            <w:rStyle w:val="Hyperlink"/>
          </w:rPr>
          <w:t>3.4 Children with gastrointestinal illness</w:t>
        </w:r>
        <w:r w:rsidR="002E4FCB">
          <w:rPr>
            <w:webHidden/>
          </w:rPr>
          <w:tab/>
        </w:r>
        <w:r>
          <w:rPr>
            <w:webHidden/>
          </w:rPr>
          <w:fldChar w:fldCharType="begin"/>
        </w:r>
        <w:r w:rsidR="002E4FCB">
          <w:rPr>
            <w:webHidden/>
          </w:rPr>
          <w:instrText xml:space="preserve"> PAGEREF _Toc533078070 \h </w:instrText>
        </w:r>
        <w:r>
          <w:rPr>
            <w:webHidden/>
          </w:rPr>
        </w:r>
        <w:r>
          <w:rPr>
            <w:webHidden/>
          </w:rPr>
          <w:fldChar w:fldCharType="separate"/>
        </w:r>
        <w:r w:rsidR="002E4FCB">
          <w:rPr>
            <w:webHidden/>
          </w:rPr>
          <w:t>20</w:t>
        </w:r>
        <w:r>
          <w:rPr>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71" w:history="1">
        <w:r w:rsidR="002E4FCB" w:rsidRPr="00A87C35">
          <w:rPr>
            <w:rStyle w:val="Hyperlink"/>
          </w:rPr>
          <w:t>3.5 Activities</w:t>
        </w:r>
        <w:r w:rsidR="002E4FCB">
          <w:rPr>
            <w:webHidden/>
          </w:rPr>
          <w:tab/>
        </w:r>
        <w:r>
          <w:rPr>
            <w:webHidden/>
          </w:rPr>
          <w:fldChar w:fldCharType="begin"/>
        </w:r>
        <w:r w:rsidR="002E4FCB">
          <w:rPr>
            <w:webHidden/>
          </w:rPr>
          <w:instrText xml:space="preserve"> PAGEREF _Toc533078071 \h </w:instrText>
        </w:r>
        <w:r>
          <w:rPr>
            <w:webHidden/>
          </w:rPr>
        </w:r>
        <w:r>
          <w:rPr>
            <w:webHidden/>
          </w:rPr>
          <w:fldChar w:fldCharType="separate"/>
        </w:r>
        <w:r w:rsidR="002E4FCB">
          <w:rPr>
            <w:webHidden/>
          </w:rPr>
          <w:t>20</w:t>
        </w:r>
        <w:r>
          <w:rPr>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72" w:history="1">
        <w:r w:rsidR="002E4FCB" w:rsidRPr="00A87C35">
          <w:rPr>
            <w:rStyle w:val="Hyperlink"/>
          </w:rPr>
          <w:t>3.6 Signage</w:t>
        </w:r>
        <w:r w:rsidR="002E4FCB">
          <w:rPr>
            <w:webHidden/>
          </w:rPr>
          <w:tab/>
        </w:r>
        <w:r>
          <w:rPr>
            <w:webHidden/>
          </w:rPr>
          <w:fldChar w:fldCharType="begin"/>
        </w:r>
        <w:r w:rsidR="002E4FCB">
          <w:rPr>
            <w:webHidden/>
          </w:rPr>
          <w:instrText xml:space="preserve"> PAGEREF _Toc533078072 \h </w:instrText>
        </w:r>
        <w:r>
          <w:rPr>
            <w:webHidden/>
          </w:rPr>
        </w:r>
        <w:r>
          <w:rPr>
            <w:webHidden/>
          </w:rPr>
          <w:fldChar w:fldCharType="separate"/>
        </w:r>
        <w:r w:rsidR="002E4FCB">
          <w:rPr>
            <w:webHidden/>
          </w:rPr>
          <w:t>20</w:t>
        </w:r>
        <w:r>
          <w:rPr>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73" w:history="1">
        <w:r w:rsidR="002E4FCB" w:rsidRPr="00A87C35">
          <w:rPr>
            <w:rStyle w:val="Hyperlink"/>
          </w:rPr>
          <w:t>3.7 Waste management</w:t>
        </w:r>
        <w:r w:rsidR="002E4FCB">
          <w:rPr>
            <w:webHidden/>
          </w:rPr>
          <w:tab/>
        </w:r>
        <w:r>
          <w:rPr>
            <w:webHidden/>
          </w:rPr>
          <w:fldChar w:fldCharType="begin"/>
        </w:r>
        <w:r w:rsidR="002E4FCB">
          <w:rPr>
            <w:webHidden/>
          </w:rPr>
          <w:instrText xml:space="preserve"> PAGEREF _Toc533078073 \h </w:instrText>
        </w:r>
        <w:r>
          <w:rPr>
            <w:webHidden/>
          </w:rPr>
        </w:r>
        <w:r>
          <w:rPr>
            <w:webHidden/>
          </w:rPr>
          <w:fldChar w:fldCharType="separate"/>
        </w:r>
        <w:r w:rsidR="002E4FCB">
          <w:rPr>
            <w:webHidden/>
          </w:rPr>
          <w:t>20</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74" w:history="1">
        <w:r w:rsidR="002E4FCB" w:rsidRPr="00A87C35">
          <w:rPr>
            <w:rStyle w:val="Hyperlink"/>
          </w:rPr>
          <w:t>4. Case lists</w:t>
        </w:r>
        <w:r w:rsidR="002E4FCB">
          <w:rPr>
            <w:webHidden/>
          </w:rPr>
          <w:tab/>
        </w:r>
        <w:r>
          <w:rPr>
            <w:webHidden/>
          </w:rPr>
          <w:fldChar w:fldCharType="begin"/>
        </w:r>
        <w:r w:rsidR="002E4FCB">
          <w:rPr>
            <w:webHidden/>
          </w:rPr>
          <w:instrText xml:space="preserve"> PAGEREF _Toc533078074 \h </w:instrText>
        </w:r>
        <w:r>
          <w:rPr>
            <w:webHidden/>
          </w:rPr>
        </w:r>
        <w:r>
          <w:rPr>
            <w:webHidden/>
          </w:rPr>
          <w:fldChar w:fldCharType="separate"/>
        </w:r>
        <w:r w:rsidR="002E4FCB">
          <w:rPr>
            <w:webHidden/>
          </w:rPr>
          <w:t>21</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75" w:history="1">
        <w:r w:rsidR="002E4FCB" w:rsidRPr="00A87C35">
          <w:rPr>
            <w:rStyle w:val="Hyperlink"/>
          </w:rPr>
          <w:t>5. Faecal specimen collection</w:t>
        </w:r>
        <w:r w:rsidR="002E4FCB">
          <w:rPr>
            <w:webHidden/>
          </w:rPr>
          <w:tab/>
        </w:r>
        <w:r>
          <w:rPr>
            <w:webHidden/>
          </w:rPr>
          <w:fldChar w:fldCharType="begin"/>
        </w:r>
        <w:r w:rsidR="002E4FCB">
          <w:rPr>
            <w:webHidden/>
          </w:rPr>
          <w:instrText xml:space="preserve"> PAGEREF _Toc533078075 \h </w:instrText>
        </w:r>
        <w:r>
          <w:rPr>
            <w:webHidden/>
          </w:rPr>
        </w:r>
        <w:r>
          <w:rPr>
            <w:webHidden/>
          </w:rPr>
          <w:fldChar w:fldCharType="separate"/>
        </w:r>
        <w:r w:rsidR="002E4FCB">
          <w:rPr>
            <w:webHidden/>
          </w:rPr>
          <w:t>21</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76" w:history="1">
        <w:r w:rsidR="002E4FCB" w:rsidRPr="00A87C35">
          <w:rPr>
            <w:rStyle w:val="Hyperlink"/>
            <w:lang w:val="en-US"/>
          </w:rPr>
          <w:t>6 Declaring an outbreak over</w:t>
        </w:r>
        <w:r w:rsidR="002E4FCB">
          <w:rPr>
            <w:webHidden/>
          </w:rPr>
          <w:tab/>
        </w:r>
        <w:r>
          <w:rPr>
            <w:webHidden/>
          </w:rPr>
          <w:fldChar w:fldCharType="begin"/>
        </w:r>
        <w:r w:rsidR="002E4FCB">
          <w:rPr>
            <w:webHidden/>
          </w:rPr>
          <w:instrText xml:space="preserve"> PAGEREF _Toc533078076 \h </w:instrText>
        </w:r>
        <w:r>
          <w:rPr>
            <w:webHidden/>
          </w:rPr>
        </w:r>
        <w:r>
          <w:rPr>
            <w:webHidden/>
          </w:rPr>
          <w:fldChar w:fldCharType="separate"/>
        </w:r>
        <w:r w:rsidR="002E4FCB">
          <w:rPr>
            <w:webHidden/>
          </w:rPr>
          <w:t>22</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77" w:history="1">
        <w:r w:rsidR="002E4FCB" w:rsidRPr="00A87C35">
          <w:rPr>
            <w:rStyle w:val="Hyperlink"/>
          </w:rPr>
          <w:t>7. Additional control measures for suspected food or water borne outbreaks</w:t>
        </w:r>
        <w:r w:rsidR="002E4FCB">
          <w:rPr>
            <w:webHidden/>
          </w:rPr>
          <w:tab/>
        </w:r>
        <w:r>
          <w:rPr>
            <w:webHidden/>
          </w:rPr>
          <w:fldChar w:fldCharType="begin"/>
        </w:r>
        <w:r w:rsidR="002E4FCB">
          <w:rPr>
            <w:webHidden/>
          </w:rPr>
          <w:instrText xml:space="preserve"> PAGEREF _Toc533078077 \h </w:instrText>
        </w:r>
        <w:r>
          <w:rPr>
            <w:webHidden/>
          </w:rPr>
        </w:r>
        <w:r>
          <w:rPr>
            <w:webHidden/>
          </w:rPr>
          <w:fldChar w:fldCharType="separate"/>
        </w:r>
        <w:r w:rsidR="002E4FCB">
          <w:rPr>
            <w:webHidden/>
          </w:rPr>
          <w:t>22</w:t>
        </w:r>
        <w:r>
          <w:rPr>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78" w:history="1">
        <w:r w:rsidR="002E4FCB" w:rsidRPr="00A87C35">
          <w:rPr>
            <w:rStyle w:val="Hyperlink"/>
          </w:rPr>
          <w:t>7.1 Food</w:t>
        </w:r>
        <w:r w:rsidR="002E4FCB">
          <w:rPr>
            <w:webHidden/>
          </w:rPr>
          <w:tab/>
        </w:r>
        <w:r>
          <w:rPr>
            <w:webHidden/>
          </w:rPr>
          <w:fldChar w:fldCharType="begin"/>
        </w:r>
        <w:r w:rsidR="002E4FCB">
          <w:rPr>
            <w:webHidden/>
          </w:rPr>
          <w:instrText xml:space="preserve"> PAGEREF _Toc533078078 \h </w:instrText>
        </w:r>
        <w:r>
          <w:rPr>
            <w:webHidden/>
          </w:rPr>
        </w:r>
        <w:r>
          <w:rPr>
            <w:webHidden/>
          </w:rPr>
          <w:fldChar w:fldCharType="separate"/>
        </w:r>
        <w:r w:rsidR="002E4FCB">
          <w:rPr>
            <w:webHidden/>
          </w:rPr>
          <w:t>22</w:t>
        </w:r>
        <w:r>
          <w:rPr>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79" w:history="1">
        <w:r w:rsidR="002E4FCB" w:rsidRPr="00A87C35">
          <w:rPr>
            <w:rStyle w:val="Hyperlink"/>
          </w:rPr>
          <w:t>7.2 Water</w:t>
        </w:r>
        <w:r w:rsidR="002E4FCB">
          <w:rPr>
            <w:webHidden/>
          </w:rPr>
          <w:tab/>
        </w:r>
        <w:r>
          <w:rPr>
            <w:webHidden/>
          </w:rPr>
          <w:fldChar w:fldCharType="begin"/>
        </w:r>
        <w:r w:rsidR="002E4FCB">
          <w:rPr>
            <w:webHidden/>
          </w:rPr>
          <w:instrText xml:space="preserve"> PAGEREF _Toc533078079 \h </w:instrText>
        </w:r>
        <w:r>
          <w:rPr>
            <w:webHidden/>
          </w:rPr>
        </w:r>
        <w:r>
          <w:rPr>
            <w:webHidden/>
          </w:rPr>
          <w:fldChar w:fldCharType="separate"/>
        </w:r>
        <w:r w:rsidR="002E4FCB">
          <w:rPr>
            <w:webHidden/>
          </w:rPr>
          <w:t>23</w:t>
        </w:r>
        <w:r>
          <w:rPr>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80" w:history="1">
        <w:r w:rsidR="002E4FCB" w:rsidRPr="00A87C35">
          <w:rPr>
            <w:rStyle w:val="Hyperlink"/>
          </w:rPr>
          <w:t>7.3 Additional information to assist the outbreak investigation</w:t>
        </w:r>
        <w:r w:rsidR="002E4FCB">
          <w:rPr>
            <w:webHidden/>
          </w:rPr>
          <w:tab/>
        </w:r>
        <w:r>
          <w:rPr>
            <w:webHidden/>
          </w:rPr>
          <w:fldChar w:fldCharType="begin"/>
        </w:r>
        <w:r w:rsidR="002E4FCB">
          <w:rPr>
            <w:webHidden/>
          </w:rPr>
          <w:instrText xml:space="preserve"> PAGEREF _Toc533078080 \h </w:instrText>
        </w:r>
        <w:r>
          <w:rPr>
            <w:webHidden/>
          </w:rPr>
        </w:r>
        <w:r>
          <w:rPr>
            <w:webHidden/>
          </w:rPr>
          <w:fldChar w:fldCharType="separate"/>
        </w:r>
        <w:r w:rsidR="002E4FCB">
          <w:rPr>
            <w:webHidden/>
          </w:rPr>
          <w:t>23</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81" w:history="1">
        <w:r w:rsidR="002E4FCB" w:rsidRPr="00A87C35">
          <w:rPr>
            <w:rStyle w:val="Hyperlink"/>
          </w:rPr>
          <w:t>8. Communication</w:t>
        </w:r>
        <w:r w:rsidR="002E4FCB">
          <w:rPr>
            <w:webHidden/>
          </w:rPr>
          <w:tab/>
        </w:r>
        <w:r>
          <w:rPr>
            <w:webHidden/>
          </w:rPr>
          <w:fldChar w:fldCharType="begin"/>
        </w:r>
        <w:r w:rsidR="002E4FCB">
          <w:rPr>
            <w:webHidden/>
          </w:rPr>
          <w:instrText xml:space="preserve"> PAGEREF _Toc533078081 \h </w:instrText>
        </w:r>
        <w:r>
          <w:rPr>
            <w:webHidden/>
          </w:rPr>
        </w:r>
        <w:r>
          <w:rPr>
            <w:webHidden/>
          </w:rPr>
          <w:fldChar w:fldCharType="separate"/>
        </w:r>
        <w:r w:rsidR="002E4FCB">
          <w:rPr>
            <w:webHidden/>
          </w:rPr>
          <w:t>23</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82" w:history="1">
        <w:r w:rsidR="002E4FCB" w:rsidRPr="00A87C35">
          <w:rPr>
            <w:rStyle w:val="Hyperlink"/>
            <w:lang w:val="en-US"/>
          </w:rPr>
          <w:t>9. Staff education and training</w:t>
        </w:r>
        <w:r w:rsidR="002E4FCB">
          <w:rPr>
            <w:webHidden/>
          </w:rPr>
          <w:tab/>
        </w:r>
        <w:r>
          <w:rPr>
            <w:webHidden/>
          </w:rPr>
          <w:fldChar w:fldCharType="begin"/>
        </w:r>
        <w:r w:rsidR="002E4FCB">
          <w:rPr>
            <w:webHidden/>
          </w:rPr>
          <w:instrText xml:space="preserve"> PAGEREF _Toc533078082 \h </w:instrText>
        </w:r>
        <w:r>
          <w:rPr>
            <w:webHidden/>
          </w:rPr>
        </w:r>
        <w:r>
          <w:rPr>
            <w:webHidden/>
          </w:rPr>
          <w:fldChar w:fldCharType="separate"/>
        </w:r>
        <w:r w:rsidR="002E4FCB">
          <w:rPr>
            <w:webHidden/>
          </w:rPr>
          <w:t>24</w:t>
        </w:r>
        <w:r>
          <w:rPr>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83" w:history="1">
        <w:r w:rsidR="002E4FCB" w:rsidRPr="00A87C35">
          <w:rPr>
            <w:rStyle w:val="Hyperlink"/>
            <w:lang w:val="en-US"/>
          </w:rPr>
          <w:t>9.1 Adequate stock levels</w:t>
        </w:r>
        <w:r w:rsidR="002E4FCB">
          <w:rPr>
            <w:webHidden/>
          </w:rPr>
          <w:tab/>
        </w:r>
        <w:r>
          <w:rPr>
            <w:webHidden/>
          </w:rPr>
          <w:fldChar w:fldCharType="begin"/>
        </w:r>
        <w:r w:rsidR="002E4FCB">
          <w:rPr>
            <w:webHidden/>
          </w:rPr>
          <w:instrText xml:space="preserve"> PAGEREF _Toc533078083 \h </w:instrText>
        </w:r>
        <w:r>
          <w:rPr>
            <w:webHidden/>
          </w:rPr>
        </w:r>
        <w:r>
          <w:rPr>
            <w:webHidden/>
          </w:rPr>
          <w:fldChar w:fldCharType="separate"/>
        </w:r>
        <w:r w:rsidR="002E4FCB">
          <w:rPr>
            <w:webHidden/>
          </w:rPr>
          <w:t>24</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84" w:history="1">
        <w:r w:rsidR="002E4FCB" w:rsidRPr="00A87C35">
          <w:rPr>
            <w:rStyle w:val="Hyperlink"/>
            <w:lang w:val="en-US"/>
          </w:rPr>
          <w:t>10. Privacy</w:t>
        </w:r>
        <w:r w:rsidR="002E4FCB">
          <w:rPr>
            <w:webHidden/>
          </w:rPr>
          <w:tab/>
        </w:r>
        <w:r>
          <w:rPr>
            <w:webHidden/>
          </w:rPr>
          <w:fldChar w:fldCharType="begin"/>
        </w:r>
        <w:r w:rsidR="002E4FCB">
          <w:rPr>
            <w:webHidden/>
          </w:rPr>
          <w:instrText xml:space="preserve"> PAGEREF _Toc533078084 \h </w:instrText>
        </w:r>
        <w:r>
          <w:rPr>
            <w:webHidden/>
          </w:rPr>
        </w:r>
        <w:r>
          <w:rPr>
            <w:webHidden/>
          </w:rPr>
          <w:fldChar w:fldCharType="separate"/>
        </w:r>
        <w:r w:rsidR="002E4FCB">
          <w:rPr>
            <w:webHidden/>
          </w:rPr>
          <w:t>24</w:t>
        </w:r>
        <w:r>
          <w:rPr>
            <w:webHidden/>
          </w:rPr>
          <w:fldChar w:fldCharType="end"/>
        </w:r>
      </w:hyperlink>
    </w:p>
    <w:p w:rsidR="002E4FCB" w:rsidRDefault="00B56D51">
      <w:pPr>
        <w:pStyle w:val="TOC2"/>
        <w:rPr>
          <w:rFonts w:asciiTheme="minorHAnsi" w:eastAsiaTheme="minorEastAsia" w:hAnsiTheme="minorHAnsi" w:cstheme="minorBidi"/>
          <w:sz w:val="22"/>
          <w:szCs w:val="22"/>
          <w:lang w:eastAsia="en-AU"/>
        </w:rPr>
      </w:pPr>
      <w:hyperlink w:anchor="_Toc533078085" w:history="1">
        <w:r w:rsidR="002E4FCB" w:rsidRPr="00A87C35">
          <w:rPr>
            <w:rStyle w:val="Hyperlink"/>
          </w:rPr>
          <w:t>10.1 Freedom of information (FOI)</w:t>
        </w:r>
        <w:r w:rsidR="002E4FCB">
          <w:rPr>
            <w:webHidden/>
          </w:rPr>
          <w:tab/>
        </w:r>
        <w:r>
          <w:rPr>
            <w:webHidden/>
          </w:rPr>
          <w:fldChar w:fldCharType="begin"/>
        </w:r>
        <w:r w:rsidR="002E4FCB">
          <w:rPr>
            <w:webHidden/>
          </w:rPr>
          <w:instrText xml:space="preserve"> PAGEREF _Toc533078085 \h </w:instrText>
        </w:r>
        <w:r>
          <w:rPr>
            <w:webHidden/>
          </w:rPr>
        </w:r>
        <w:r>
          <w:rPr>
            <w:webHidden/>
          </w:rPr>
          <w:fldChar w:fldCharType="separate"/>
        </w:r>
        <w:r w:rsidR="002E4FCB">
          <w:rPr>
            <w:webHidden/>
          </w:rPr>
          <w:t>25</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86" w:history="1">
        <w:r w:rsidR="002E4FCB" w:rsidRPr="00A87C35">
          <w:rPr>
            <w:rStyle w:val="Hyperlink"/>
            <w:lang w:val="en-US"/>
          </w:rPr>
          <w:t>11. Media</w:t>
        </w:r>
        <w:r w:rsidR="002E4FCB">
          <w:rPr>
            <w:webHidden/>
          </w:rPr>
          <w:tab/>
        </w:r>
        <w:r>
          <w:rPr>
            <w:webHidden/>
          </w:rPr>
          <w:fldChar w:fldCharType="begin"/>
        </w:r>
        <w:r w:rsidR="002E4FCB">
          <w:rPr>
            <w:webHidden/>
          </w:rPr>
          <w:instrText xml:space="preserve"> PAGEREF _Toc533078086 \h </w:instrText>
        </w:r>
        <w:r>
          <w:rPr>
            <w:webHidden/>
          </w:rPr>
        </w:r>
        <w:r>
          <w:rPr>
            <w:webHidden/>
          </w:rPr>
          <w:fldChar w:fldCharType="separate"/>
        </w:r>
        <w:r w:rsidR="002E4FCB">
          <w:rPr>
            <w:webHidden/>
          </w:rPr>
          <w:t>25</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87" w:history="1">
        <w:r w:rsidR="002E4FCB" w:rsidRPr="00A87C35">
          <w:rPr>
            <w:rStyle w:val="Hyperlink"/>
            <w:lang w:val="en-US"/>
          </w:rPr>
          <w:t>12. Further information</w:t>
        </w:r>
        <w:r w:rsidR="002E4FCB">
          <w:rPr>
            <w:webHidden/>
          </w:rPr>
          <w:tab/>
        </w:r>
        <w:r>
          <w:rPr>
            <w:webHidden/>
          </w:rPr>
          <w:fldChar w:fldCharType="begin"/>
        </w:r>
        <w:r w:rsidR="002E4FCB">
          <w:rPr>
            <w:webHidden/>
          </w:rPr>
          <w:instrText xml:space="preserve"> PAGEREF _Toc533078087 \h </w:instrText>
        </w:r>
        <w:r>
          <w:rPr>
            <w:webHidden/>
          </w:rPr>
        </w:r>
        <w:r>
          <w:rPr>
            <w:webHidden/>
          </w:rPr>
          <w:fldChar w:fldCharType="separate"/>
        </w:r>
        <w:r w:rsidR="002E4FCB">
          <w:rPr>
            <w:webHidden/>
          </w:rPr>
          <w:t>25</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88" w:history="1">
        <w:r w:rsidR="002E4FCB" w:rsidRPr="00A87C35">
          <w:rPr>
            <w:rStyle w:val="Hyperlink"/>
          </w:rPr>
          <w:t>Appendix 1A: Quick guide for the dilution of chlorine-based (sodium hypochlorite) solutions required for disinfection</w:t>
        </w:r>
        <w:r w:rsidR="002E4FCB">
          <w:rPr>
            <w:webHidden/>
          </w:rPr>
          <w:tab/>
        </w:r>
        <w:r>
          <w:rPr>
            <w:webHidden/>
          </w:rPr>
          <w:fldChar w:fldCharType="begin"/>
        </w:r>
        <w:r w:rsidR="002E4FCB">
          <w:rPr>
            <w:webHidden/>
          </w:rPr>
          <w:instrText xml:space="preserve"> PAGEREF _Toc533078088 \h </w:instrText>
        </w:r>
        <w:r>
          <w:rPr>
            <w:webHidden/>
          </w:rPr>
        </w:r>
        <w:r>
          <w:rPr>
            <w:webHidden/>
          </w:rPr>
          <w:fldChar w:fldCharType="separate"/>
        </w:r>
        <w:r w:rsidR="002E4FCB">
          <w:rPr>
            <w:webHidden/>
          </w:rPr>
          <w:t>26</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89" w:history="1">
        <w:r w:rsidR="002E4FCB" w:rsidRPr="00A87C35">
          <w:rPr>
            <w:rStyle w:val="Hyperlink"/>
            <w:lang w:val="en-US"/>
          </w:rPr>
          <w:t>Appendix 1B: Quick guide to environmental cleaning and disinfection for outbreaks of gastroenteritis in children’s services centres</w:t>
        </w:r>
        <w:r w:rsidR="002E4FCB">
          <w:rPr>
            <w:webHidden/>
          </w:rPr>
          <w:tab/>
        </w:r>
        <w:r>
          <w:rPr>
            <w:webHidden/>
          </w:rPr>
          <w:fldChar w:fldCharType="begin"/>
        </w:r>
        <w:r w:rsidR="002E4FCB">
          <w:rPr>
            <w:webHidden/>
          </w:rPr>
          <w:instrText xml:space="preserve"> PAGEREF _Toc533078089 \h </w:instrText>
        </w:r>
        <w:r>
          <w:rPr>
            <w:webHidden/>
          </w:rPr>
        </w:r>
        <w:r>
          <w:rPr>
            <w:webHidden/>
          </w:rPr>
          <w:fldChar w:fldCharType="separate"/>
        </w:r>
        <w:r w:rsidR="002E4FCB">
          <w:rPr>
            <w:webHidden/>
          </w:rPr>
          <w:t>28</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90" w:history="1">
        <w:r w:rsidR="002E4FCB" w:rsidRPr="00A87C35">
          <w:rPr>
            <w:rStyle w:val="Hyperlink"/>
          </w:rPr>
          <w:t>Appendix 2: Outbreak management checklist for gastroenteritis outbreaks in children’s services centres</w:t>
        </w:r>
        <w:r w:rsidR="002E4FCB">
          <w:rPr>
            <w:webHidden/>
          </w:rPr>
          <w:tab/>
        </w:r>
        <w:r>
          <w:rPr>
            <w:webHidden/>
          </w:rPr>
          <w:fldChar w:fldCharType="begin"/>
        </w:r>
        <w:r w:rsidR="002E4FCB">
          <w:rPr>
            <w:webHidden/>
          </w:rPr>
          <w:instrText xml:space="preserve"> PAGEREF _Toc533078090 \h </w:instrText>
        </w:r>
        <w:r>
          <w:rPr>
            <w:webHidden/>
          </w:rPr>
        </w:r>
        <w:r>
          <w:rPr>
            <w:webHidden/>
          </w:rPr>
          <w:fldChar w:fldCharType="separate"/>
        </w:r>
        <w:r w:rsidR="002E4FCB">
          <w:rPr>
            <w:webHidden/>
          </w:rPr>
          <w:t>30</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91" w:history="1">
        <w:r w:rsidR="002E4FCB" w:rsidRPr="00A87C35">
          <w:rPr>
            <w:rStyle w:val="Hyperlink"/>
          </w:rPr>
          <w:t>Appendix 3: Instructions for the collection of faecal (poo) specimens</w:t>
        </w:r>
        <w:r w:rsidR="002E4FCB">
          <w:rPr>
            <w:webHidden/>
          </w:rPr>
          <w:tab/>
        </w:r>
        <w:r>
          <w:rPr>
            <w:webHidden/>
          </w:rPr>
          <w:fldChar w:fldCharType="begin"/>
        </w:r>
        <w:r w:rsidR="002E4FCB">
          <w:rPr>
            <w:webHidden/>
          </w:rPr>
          <w:instrText xml:space="preserve"> PAGEREF _Toc533078091 \h </w:instrText>
        </w:r>
        <w:r>
          <w:rPr>
            <w:webHidden/>
          </w:rPr>
        </w:r>
        <w:r>
          <w:rPr>
            <w:webHidden/>
          </w:rPr>
          <w:fldChar w:fldCharType="separate"/>
        </w:r>
        <w:r w:rsidR="002E4FCB">
          <w:rPr>
            <w:webHidden/>
          </w:rPr>
          <w:t>32</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92" w:history="1">
        <w:r w:rsidR="002E4FCB" w:rsidRPr="00A87C35">
          <w:rPr>
            <w:rStyle w:val="Hyperlink"/>
          </w:rPr>
          <w:t>Appendix 4: Outbreak Case List - Children’s Services Centres</w:t>
        </w:r>
        <w:r w:rsidR="002E4FCB" w:rsidRPr="00A87C35">
          <w:rPr>
            <w:rStyle w:val="Hyperlink"/>
            <w:lang w:eastAsia="en-AU"/>
          </w:rPr>
          <w:t xml:space="preserve"> </w:t>
        </w:r>
        <w:r w:rsidR="002E4FCB">
          <w:rPr>
            <w:webHidden/>
          </w:rPr>
          <w:tab/>
        </w:r>
        <w:r>
          <w:rPr>
            <w:webHidden/>
          </w:rPr>
          <w:fldChar w:fldCharType="begin"/>
        </w:r>
        <w:r w:rsidR="002E4FCB">
          <w:rPr>
            <w:webHidden/>
          </w:rPr>
          <w:instrText xml:space="preserve"> PAGEREF _Toc533078092 \h </w:instrText>
        </w:r>
        <w:r>
          <w:rPr>
            <w:webHidden/>
          </w:rPr>
        </w:r>
        <w:r>
          <w:rPr>
            <w:webHidden/>
          </w:rPr>
          <w:fldChar w:fldCharType="separate"/>
        </w:r>
        <w:r w:rsidR="002E4FCB">
          <w:rPr>
            <w:webHidden/>
          </w:rPr>
          <w:t>33</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93" w:history="1">
        <w:r w:rsidR="002E4FCB" w:rsidRPr="00A87C35">
          <w:rPr>
            <w:rStyle w:val="Hyperlink"/>
          </w:rPr>
          <w:t>Appendix 5: Signage – Children’s Services Centres</w:t>
        </w:r>
        <w:r w:rsidR="002E4FCB">
          <w:rPr>
            <w:webHidden/>
          </w:rPr>
          <w:tab/>
        </w:r>
        <w:r>
          <w:rPr>
            <w:webHidden/>
          </w:rPr>
          <w:fldChar w:fldCharType="begin"/>
        </w:r>
        <w:r w:rsidR="002E4FCB">
          <w:rPr>
            <w:webHidden/>
          </w:rPr>
          <w:instrText xml:space="preserve"> PAGEREF _Toc533078093 \h </w:instrText>
        </w:r>
        <w:r>
          <w:rPr>
            <w:webHidden/>
          </w:rPr>
        </w:r>
        <w:r>
          <w:rPr>
            <w:webHidden/>
          </w:rPr>
          <w:fldChar w:fldCharType="separate"/>
        </w:r>
        <w:r w:rsidR="002E4FCB">
          <w:rPr>
            <w:webHidden/>
          </w:rPr>
          <w:t>36</w:t>
        </w:r>
        <w:r>
          <w:rPr>
            <w:webHidden/>
          </w:rPr>
          <w:fldChar w:fldCharType="end"/>
        </w:r>
      </w:hyperlink>
    </w:p>
    <w:p w:rsidR="002E4FCB" w:rsidRDefault="00B56D51">
      <w:pPr>
        <w:pStyle w:val="TOC1"/>
        <w:rPr>
          <w:rFonts w:asciiTheme="minorHAnsi" w:eastAsiaTheme="minorEastAsia" w:hAnsiTheme="minorHAnsi" w:cstheme="minorBidi"/>
          <w:b w:val="0"/>
          <w:sz w:val="22"/>
          <w:szCs w:val="22"/>
          <w:lang w:eastAsia="en-AU"/>
        </w:rPr>
      </w:pPr>
      <w:hyperlink w:anchor="_Toc533078094" w:history="1">
        <w:r w:rsidR="002E4FCB" w:rsidRPr="00A87C35">
          <w:rPr>
            <w:rStyle w:val="Hyperlink"/>
          </w:rPr>
          <w:t>Glossary</w:t>
        </w:r>
        <w:r w:rsidR="002E4FCB">
          <w:rPr>
            <w:webHidden/>
          </w:rPr>
          <w:tab/>
        </w:r>
        <w:r>
          <w:rPr>
            <w:webHidden/>
          </w:rPr>
          <w:fldChar w:fldCharType="begin"/>
        </w:r>
        <w:r w:rsidR="002E4FCB">
          <w:rPr>
            <w:webHidden/>
          </w:rPr>
          <w:instrText xml:space="preserve"> PAGEREF _Toc533078094 \h </w:instrText>
        </w:r>
        <w:r>
          <w:rPr>
            <w:webHidden/>
          </w:rPr>
        </w:r>
        <w:r>
          <w:rPr>
            <w:webHidden/>
          </w:rPr>
          <w:fldChar w:fldCharType="separate"/>
        </w:r>
        <w:r w:rsidR="002E4FCB">
          <w:rPr>
            <w:webHidden/>
          </w:rPr>
          <w:t>40</w:t>
        </w:r>
        <w:r>
          <w:rPr>
            <w:webHidden/>
          </w:rPr>
          <w:fldChar w:fldCharType="end"/>
        </w:r>
      </w:hyperlink>
    </w:p>
    <w:p w:rsidR="006F1901" w:rsidRDefault="00B56D51" w:rsidP="001703DC">
      <w:pPr>
        <w:pStyle w:val="DHHSbody"/>
        <w:rPr>
          <w:color w:val="C5511A"/>
          <w:sz w:val="44"/>
          <w:szCs w:val="44"/>
        </w:rPr>
      </w:pPr>
      <w:r>
        <w:rPr>
          <w:b/>
        </w:rPr>
        <w:fldChar w:fldCharType="end"/>
      </w:r>
      <w:r w:rsidR="006F1901">
        <w:br w:type="page"/>
      </w:r>
    </w:p>
    <w:p w:rsidR="002E4FCB" w:rsidRDefault="002E4FCB" w:rsidP="002E4FCB">
      <w:pPr>
        <w:pStyle w:val="Heading1"/>
        <w:spacing w:before="0"/>
      </w:pPr>
      <w:bookmarkStart w:id="0" w:name="_Toc533078039"/>
      <w:r>
        <w:lastRenderedPageBreak/>
        <w:t>Acronyms and abbreviations</w:t>
      </w:r>
      <w:bookmarkEnd w:id="0"/>
    </w:p>
    <w:p w:rsidR="002E4FCB" w:rsidRDefault="002E4FCB" w:rsidP="002E4FCB">
      <w:pPr>
        <w:pStyle w:val="DHHSbody"/>
      </w:pPr>
      <w:r>
        <w:t>The following acronyms apply throughout this guide</w:t>
      </w:r>
    </w:p>
    <w:tbl>
      <w:tblPr>
        <w:tblW w:w="7513" w:type="dxa"/>
        <w:tblInd w:w="108" w:type="dxa"/>
        <w:tblLook w:val="04A0"/>
      </w:tblPr>
      <w:tblGrid>
        <w:gridCol w:w="1985"/>
        <w:gridCol w:w="5528"/>
      </w:tblGrid>
      <w:tr w:rsidR="002E4FCB" w:rsidRPr="003072C6" w:rsidTr="0079104D">
        <w:tc>
          <w:tcPr>
            <w:tcW w:w="1985" w:type="dxa"/>
            <w:shd w:val="clear" w:color="auto" w:fill="auto"/>
          </w:tcPr>
          <w:p w:rsidR="002E4FCB" w:rsidRPr="003072C6" w:rsidRDefault="002E4FCB" w:rsidP="0079104D">
            <w:pPr>
              <w:pStyle w:val="DHHStablecolhead"/>
            </w:pPr>
            <w:r>
              <w:t>CDPC</w:t>
            </w:r>
          </w:p>
        </w:tc>
        <w:tc>
          <w:tcPr>
            <w:tcW w:w="5528" w:type="dxa"/>
            <w:shd w:val="clear" w:color="auto" w:fill="auto"/>
          </w:tcPr>
          <w:p w:rsidR="002E4FCB" w:rsidRPr="003072C6" w:rsidRDefault="002E4FCB" w:rsidP="0079104D">
            <w:pPr>
              <w:pStyle w:val="DHHStabletext"/>
            </w:pPr>
            <w:r>
              <w:t>Communicable Disease Prevention and Control, Department of Health and Human Services</w:t>
            </w:r>
          </w:p>
        </w:tc>
      </w:tr>
      <w:tr w:rsidR="002E4FCB" w:rsidRPr="003072C6" w:rsidTr="0079104D">
        <w:tc>
          <w:tcPr>
            <w:tcW w:w="1985" w:type="dxa"/>
            <w:shd w:val="clear" w:color="auto" w:fill="auto"/>
          </w:tcPr>
          <w:p w:rsidR="002E4FCB" w:rsidRPr="003072C6" w:rsidRDefault="002E4FCB" w:rsidP="0079104D">
            <w:pPr>
              <w:pStyle w:val="DHHStablecolhead"/>
            </w:pPr>
            <w:r>
              <w:t>CHO</w:t>
            </w:r>
          </w:p>
        </w:tc>
        <w:tc>
          <w:tcPr>
            <w:tcW w:w="5528" w:type="dxa"/>
            <w:shd w:val="clear" w:color="auto" w:fill="auto"/>
          </w:tcPr>
          <w:p w:rsidR="002E4FCB" w:rsidRPr="003072C6" w:rsidRDefault="002E4FCB" w:rsidP="0079104D">
            <w:pPr>
              <w:pStyle w:val="DHHStabletext"/>
            </w:pPr>
            <w:r>
              <w:t>Chief Health Officer, Department of Health and Human Services</w:t>
            </w:r>
          </w:p>
        </w:tc>
      </w:tr>
      <w:tr w:rsidR="002E4FCB" w:rsidRPr="003072C6" w:rsidTr="0079104D">
        <w:tc>
          <w:tcPr>
            <w:tcW w:w="1985" w:type="dxa"/>
            <w:shd w:val="clear" w:color="auto" w:fill="auto"/>
          </w:tcPr>
          <w:p w:rsidR="002E4FCB" w:rsidRPr="003072C6" w:rsidRDefault="002E4FCB" w:rsidP="0079104D">
            <w:pPr>
              <w:pStyle w:val="DHHStablecolhead"/>
            </w:pPr>
            <w:r>
              <w:t>the department</w:t>
            </w:r>
          </w:p>
        </w:tc>
        <w:tc>
          <w:tcPr>
            <w:tcW w:w="5528" w:type="dxa"/>
            <w:shd w:val="clear" w:color="auto" w:fill="auto"/>
          </w:tcPr>
          <w:p w:rsidR="002E4FCB" w:rsidRPr="003072C6" w:rsidRDefault="002E4FCB" w:rsidP="0079104D">
            <w:pPr>
              <w:pStyle w:val="DHHStabletext"/>
            </w:pPr>
            <w:r>
              <w:t>Department of Health and Human Services</w:t>
            </w:r>
          </w:p>
        </w:tc>
      </w:tr>
      <w:tr w:rsidR="002E4FCB" w:rsidRPr="003072C6" w:rsidTr="0079104D">
        <w:tc>
          <w:tcPr>
            <w:tcW w:w="1985" w:type="dxa"/>
            <w:shd w:val="clear" w:color="auto" w:fill="auto"/>
          </w:tcPr>
          <w:p w:rsidR="002E4FCB" w:rsidRDefault="002E4FCB" w:rsidP="0079104D">
            <w:pPr>
              <w:pStyle w:val="DHHStablecolhead"/>
            </w:pPr>
            <w:r>
              <w:t>EHO</w:t>
            </w:r>
          </w:p>
        </w:tc>
        <w:tc>
          <w:tcPr>
            <w:tcW w:w="5528" w:type="dxa"/>
            <w:shd w:val="clear" w:color="auto" w:fill="auto"/>
          </w:tcPr>
          <w:p w:rsidR="002E4FCB" w:rsidRDefault="002E4FCB" w:rsidP="0079104D">
            <w:pPr>
              <w:pStyle w:val="DHHStabletext"/>
            </w:pPr>
            <w:r>
              <w:t>Environmental Health Officer</w:t>
            </w:r>
          </w:p>
        </w:tc>
      </w:tr>
      <w:tr w:rsidR="002E4FCB" w:rsidRPr="003072C6" w:rsidTr="0079104D">
        <w:tc>
          <w:tcPr>
            <w:tcW w:w="1985" w:type="dxa"/>
            <w:shd w:val="clear" w:color="auto" w:fill="auto"/>
          </w:tcPr>
          <w:p w:rsidR="002E4FCB" w:rsidRDefault="002E4FCB" w:rsidP="0079104D">
            <w:pPr>
              <w:pStyle w:val="DHHStablecolhead"/>
            </w:pPr>
            <w:r>
              <w:t>FSP</w:t>
            </w:r>
          </w:p>
        </w:tc>
        <w:tc>
          <w:tcPr>
            <w:tcW w:w="5528" w:type="dxa"/>
            <w:shd w:val="clear" w:color="auto" w:fill="auto"/>
          </w:tcPr>
          <w:p w:rsidR="002E4FCB" w:rsidRDefault="002E4FCB" w:rsidP="0079104D">
            <w:pPr>
              <w:pStyle w:val="DHHStabletext"/>
            </w:pPr>
            <w:r>
              <w:t>Food Safety Program</w:t>
            </w:r>
          </w:p>
        </w:tc>
      </w:tr>
      <w:tr w:rsidR="002E4FCB" w:rsidRPr="003072C6" w:rsidTr="0079104D">
        <w:tc>
          <w:tcPr>
            <w:tcW w:w="1985" w:type="dxa"/>
            <w:shd w:val="clear" w:color="auto" w:fill="auto"/>
          </w:tcPr>
          <w:p w:rsidR="002E4FCB" w:rsidRDefault="002E4FCB" w:rsidP="0079104D">
            <w:pPr>
              <w:pStyle w:val="DHHStablecolhead"/>
            </w:pPr>
            <w:r>
              <w:t>MDU</w:t>
            </w:r>
          </w:p>
        </w:tc>
        <w:tc>
          <w:tcPr>
            <w:tcW w:w="5528" w:type="dxa"/>
            <w:shd w:val="clear" w:color="auto" w:fill="auto"/>
          </w:tcPr>
          <w:p w:rsidR="002E4FCB" w:rsidRDefault="002E4FCB" w:rsidP="0079104D">
            <w:pPr>
              <w:pStyle w:val="DHHStabletext"/>
            </w:pPr>
            <w:r>
              <w:t>Microbiological Diagnostic Unit (Public health laboratory)</w:t>
            </w:r>
          </w:p>
        </w:tc>
      </w:tr>
      <w:tr w:rsidR="002E4FCB" w:rsidRPr="003072C6" w:rsidTr="0079104D">
        <w:tc>
          <w:tcPr>
            <w:tcW w:w="1985" w:type="dxa"/>
            <w:shd w:val="clear" w:color="auto" w:fill="auto"/>
          </w:tcPr>
          <w:p w:rsidR="002E4FCB" w:rsidRDefault="002E4FCB" w:rsidP="0079104D">
            <w:pPr>
              <w:pStyle w:val="DHHStablecolhead"/>
            </w:pPr>
            <w:r>
              <w:t>PPE</w:t>
            </w:r>
          </w:p>
        </w:tc>
        <w:tc>
          <w:tcPr>
            <w:tcW w:w="5528" w:type="dxa"/>
            <w:shd w:val="clear" w:color="auto" w:fill="auto"/>
          </w:tcPr>
          <w:p w:rsidR="002E4FCB" w:rsidRDefault="002E4FCB" w:rsidP="0079104D">
            <w:pPr>
              <w:pStyle w:val="DHHStabletext"/>
            </w:pPr>
            <w:r>
              <w:t>Personal protective equipment</w:t>
            </w:r>
          </w:p>
        </w:tc>
      </w:tr>
      <w:tr w:rsidR="002E4FCB" w:rsidRPr="003072C6" w:rsidTr="0079104D">
        <w:tc>
          <w:tcPr>
            <w:tcW w:w="1985" w:type="dxa"/>
            <w:shd w:val="clear" w:color="auto" w:fill="auto"/>
          </w:tcPr>
          <w:p w:rsidR="002E4FCB" w:rsidRDefault="002E4FCB" w:rsidP="0079104D">
            <w:pPr>
              <w:pStyle w:val="DHHStablecolhead"/>
            </w:pPr>
            <w:r>
              <w:t>Ppm</w:t>
            </w:r>
          </w:p>
        </w:tc>
        <w:tc>
          <w:tcPr>
            <w:tcW w:w="5528" w:type="dxa"/>
            <w:shd w:val="clear" w:color="auto" w:fill="auto"/>
          </w:tcPr>
          <w:p w:rsidR="002E4FCB" w:rsidRDefault="002E4FCB" w:rsidP="0079104D">
            <w:pPr>
              <w:pStyle w:val="DHHStabletext"/>
            </w:pPr>
            <w:r>
              <w:t>Parts per million (a measure of concentration)</w:t>
            </w:r>
          </w:p>
        </w:tc>
      </w:tr>
    </w:tbl>
    <w:p w:rsidR="002E4FCB" w:rsidRDefault="002E4FCB" w:rsidP="002E4FCB">
      <w:pPr>
        <w:pStyle w:val="DHHSbody"/>
      </w:pPr>
    </w:p>
    <w:p w:rsidR="002E4FCB" w:rsidRDefault="002E4FCB" w:rsidP="002E4FCB">
      <w:pPr>
        <w:pStyle w:val="DHHSbody"/>
      </w:pPr>
      <w:r>
        <w:br w:type="page"/>
      </w:r>
    </w:p>
    <w:p w:rsidR="00CF1B53" w:rsidRDefault="005005C5" w:rsidP="00FA7F1B">
      <w:pPr>
        <w:pStyle w:val="Heading1"/>
      </w:pPr>
      <w:bookmarkStart w:id="1" w:name="_Toc533078040"/>
      <w:r>
        <w:lastRenderedPageBreak/>
        <w:t xml:space="preserve">1. </w:t>
      </w:r>
      <w:r w:rsidR="00FA7F1B">
        <w:t>Introduction</w:t>
      </w:r>
      <w:bookmarkEnd w:id="1"/>
    </w:p>
    <w:p w:rsidR="00FA7F1B" w:rsidRDefault="00FA7F1B" w:rsidP="00FA7F1B">
      <w:pPr>
        <w:pStyle w:val="DHHSbody"/>
        <w:rPr>
          <w:lang w:val="en-US"/>
        </w:rPr>
      </w:pPr>
      <w:r w:rsidRPr="00FA7F1B">
        <w:rPr>
          <w:lang w:val="en-US"/>
        </w:rPr>
        <w:t xml:space="preserve">This guide has been produced to assist in the management and control of outbreaks of gastroenteritis (gastro) in </w:t>
      </w:r>
      <w:r w:rsidR="00C81591">
        <w:rPr>
          <w:lang w:val="en-US"/>
        </w:rPr>
        <w:t xml:space="preserve">children’s services centres, such as </w:t>
      </w:r>
      <w:r w:rsidRPr="00FA7F1B">
        <w:rPr>
          <w:lang w:val="en-US"/>
        </w:rPr>
        <w:t xml:space="preserve">child care centres, </w:t>
      </w:r>
      <w:r w:rsidR="00FE5424">
        <w:rPr>
          <w:lang w:val="en-US"/>
        </w:rPr>
        <w:t>pre-schools (</w:t>
      </w:r>
      <w:r w:rsidRPr="00FA7F1B">
        <w:rPr>
          <w:lang w:val="en-US"/>
        </w:rPr>
        <w:t>kindergartens</w:t>
      </w:r>
      <w:r w:rsidR="00FE5424">
        <w:rPr>
          <w:lang w:val="en-US"/>
        </w:rPr>
        <w:t>)</w:t>
      </w:r>
      <w:r w:rsidR="00C81591">
        <w:rPr>
          <w:lang w:val="en-US"/>
        </w:rPr>
        <w:t>, family day care</w:t>
      </w:r>
      <w:r w:rsidR="00975BF5">
        <w:rPr>
          <w:lang w:val="en-US"/>
        </w:rPr>
        <w:t>,</w:t>
      </w:r>
      <w:r w:rsidR="00C81591">
        <w:rPr>
          <w:lang w:val="en-US"/>
        </w:rPr>
        <w:t xml:space="preserve"> occasional care</w:t>
      </w:r>
      <w:r w:rsidR="00EB3386">
        <w:rPr>
          <w:lang w:val="en-US"/>
        </w:rPr>
        <w:t xml:space="preserve"> and children’s play centres</w:t>
      </w:r>
      <w:r w:rsidR="00C81591">
        <w:rPr>
          <w:lang w:val="en-US"/>
        </w:rPr>
        <w:t>.</w:t>
      </w:r>
      <w:r w:rsidRPr="00FA7F1B">
        <w:rPr>
          <w:lang w:val="en-US"/>
        </w:rPr>
        <w:t xml:space="preserve"> Owners, managers and staff of these facilities should follow these guidelines to </w:t>
      </w:r>
      <w:proofErr w:type="gramStart"/>
      <w:r w:rsidRPr="00FA7F1B">
        <w:rPr>
          <w:lang w:val="en-US"/>
        </w:rPr>
        <w:t xml:space="preserve">manage </w:t>
      </w:r>
      <w:r w:rsidR="005B091F">
        <w:rPr>
          <w:lang w:val="en-US"/>
        </w:rPr>
        <w:t xml:space="preserve"> and</w:t>
      </w:r>
      <w:proofErr w:type="gramEnd"/>
      <w:r w:rsidR="005B091F">
        <w:rPr>
          <w:lang w:val="en-US"/>
        </w:rPr>
        <w:t xml:space="preserve"> control </w:t>
      </w:r>
      <w:r w:rsidRPr="00FA7F1B">
        <w:rPr>
          <w:lang w:val="en-US"/>
        </w:rPr>
        <w:t>gastr</w:t>
      </w:r>
      <w:r w:rsidR="005B091F">
        <w:rPr>
          <w:lang w:val="en-US"/>
        </w:rPr>
        <w:t>oenteritis</w:t>
      </w:r>
      <w:r w:rsidRPr="00FA7F1B">
        <w:rPr>
          <w:lang w:val="en-US"/>
        </w:rPr>
        <w:t xml:space="preserve"> outbreaks</w:t>
      </w:r>
      <w:r w:rsidR="005B091F">
        <w:rPr>
          <w:lang w:val="en-US"/>
        </w:rPr>
        <w:t>. They will also</w:t>
      </w:r>
      <w:r w:rsidRPr="00FA7F1B">
        <w:rPr>
          <w:lang w:val="en-US"/>
        </w:rPr>
        <w:t xml:space="preserve"> need to liaise with council environmental health officers (EHOs) and the Department of Health and Human Services (</w:t>
      </w:r>
      <w:r w:rsidR="00B70141">
        <w:rPr>
          <w:lang w:val="en-US"/>
        </w:rPr>
        <w:t>the department</w:t>
      </w:r>
      <w:r w:rsidRPr="00FA7F1B">
        <w:rPr>
          <w:lang w:val="en-US"/>
        </w:rPr>
        <w:t>) i</w:t>
      </w:r>
      <w:r w:rsidR="005B091F">
        <w:rPr>
          <w:lang w:val="en-US"/>
        </w:rPr>
        <w:t>n</w:t>
      </w:r>
      <w:r w:rsidRPr="00FA7F1B">
        <w:rPr>
          <w:lang w:val="en-US"/>
        </w:rPr>
        <w:t xml:space="preserve"> an outbreak investigation.</w:t>
      </w:r>
    </w:p>
    <w:p w:rsidR="005B091F" w:rsidRPr="00C82F0C" w:rsidRDefault="005B091F" w:rsidP="005B091F">
      <w:pPr>
        <w:pStyle w:val="DHHSbody"/>
        <w:rPr>
          <w:lang w:val="en-US"/>
        </w:rPr>
      </w:pPr>
      <w:r w:rsidRPr="00C82F0C">
        <w:rPr>
          <w:lang w:val="en-US"/>
        </w:rPr>
        <w:t xml:space="preserve">Local government is empowered to investigate infectious diseases under the provisions of the </w:t>
      </w:r>
      <w:r w:rsidRPr="00C82F0C">
        <w:rPr>
          <w:i/>
          <w:lang w:val="en-US"/>
        </w:rPr>
        <w:t>Public Health and Wellbeing Act 2008</w:t>
      </w:r>
      <w:r w:rsidRPr="00C82F0C">
        <w:rPr>
          <w:lang w:val="en-US"/>
        </w:rPr>
        <w:t>. Section 24 states:</w:t>
      </w:r>
    </w:p>
    <w:p w:rsidR="005B091F" w:rsidRPr="00C82F0C" w:rsidRDefault="005B091F" w:rsidP="005B091F">
      <w:pPr>
        <w:pStyle w:val="DHHSbullet1"/>
        <w:rPr>
          <w:lang w:val="en-US"/>
        </w:rPr>
      </w:pPr>
      <w:r w:rsidRPr="00C82F0C">
        <w:rPr>
          <w:lang w:val="en-US"/>
        </w:rPr>
        <w:t xml:space="preserve">The function of the Council under this Act is to seek to protect, improve and promote public health and wellbeing within the municipal district by- </w:t>
      </w:r>
    </w:p>
    <w:p w:rsidR="005B091F" w:rsidRDefault="005B091F" w:rsidP="00BA36F7">
      <w:pPr>
        <w:pStyle w:val="DHHSbody"/>
        <w:ind w:left="284" w:firstLine="436"/>
        <w:rPr>
          <w:lang w:val="en-US"/>
        </w:rPr>
      </w:pPr>
      <w:r w:rsidRPr="00C82F0C">
        <w:rPr>
          <w:lang w:val="en-US"/>
        </w:rPr>
        <w:t xml:space="preserve">(d) </w:t>
      </w:r>
      <w:proofErr w:type="gramStart"/>
      <w:r w:rsidRPr="00C82F0C">
        <w:rPr>
          <w:lang w:val="en-US"/>
        </w:rPr>
        <w:t>developing</w:t>
      </w:r>
      <w:proofErr w:type="gramEnd"/>
      <w:r w:rsidRPr="00C82F0C">
        <w:rPr>
          <w:lang w:val="en-US"/>
        </w:rPr>
        <w:t xml:space="preserve"> and enforcing up-to-date public health standards and intervening if the health of people within the municipal district is affected;</w:t>
      </w:r>
    </w:p>
    <w:p w:rsidR="005B091F" w:rsidRPr="00C82F0C" w:rsidRDefault="005B091F" w:rsidP="005B091F">
      <w:pPr>
        <w:pStyle w:val="DHHSbody"/>
        <w:rPr>
          <w:lang w:val="en-US"/>
        </w:rPr>
      </w:pPr>
      <w:r w:rsidRPr="00C82F0C">
        <w:rPr>
          <w:lang w:val="en-US"/>
        </w:rPr>
        <w:t>This gives local government authorisation to investigate notifiable diseases, including outbreaks of gastroenteritis.</w:t>
      </w:r>
    </w:p>
    <w:p w:rsidR="00CF1B53" w:rsidRPr="00CF1B53" w:rsidRDefault="005005C5" w:rsidP="00FA7F1B">
      <w:pPr>
        <w:pStyle w:val="Heading2"/>
      </w:pPr>
      <w:bookmarkStart w:id="2" w:name="_Toc533078041"/>
      <w:r>
        <w:t xml:space="preserve">1.1 </w:t>
      </w:r>
      <w:r w:rsidR="00FA7F1B">
        <w:t>Gastroenteritis</w:t>
      </w:r>
      <w:bookmarkEnd w:id="2"/>
    </w:p>
    <w:p w:rsidR="00FA7F1B" w:rsidRPr="00FA7F1B" w:rsidRDefault="00FA7F1B" w:rsidP="00FA7F1B">
      <w:pPr>
        <w:pStyle w:val="DHHSbody"/>
        <w:rPr>
          <w:lang w:val="en-US"/>
        </w:rPr>
      </w:pPr>
      <w:r w:rsidRPr="00FA7F1B">
        <w:rPr>
          <w:lang w:val="en-US"/>
        </w:rPr>
        <w:t xml:space="preserve">Gastroenteritis may be caused by a variety of different bacteria, viruses or parasites. Symptoms of diarrhoea, nausea, vomiting and abdominal pains may be experienced over several hours, days or weeks, and may also be accompanied by fever, headache and lethargy. </w:t>
      </w:r>
      <w:r w:rsidR="00603085">
        <w:rPr>
          <w:lang w:val="en-US"/>
        </w:rPr>
        <w:t>G</w:t>
      </w:r>
      <w:r w:rsidRPr="00FA7F1B">
        <w:rPr>
          <w:lang w:val="en-US"/>
        </w:rPr>
        <w:t xml:space="preserve">astrointestinal pathogens </w:t>
      </w:r>
      <w:r w:rsidR="00603085">
        <w:rPr>
          <w:lang w:val="en-US"/>
        </w:rPr>
        <w:t>may be</w:t>
      </w:r>
      <w:r w:rsidR="00603085" w:rsidRPr="00FA7F1B">
        <w:rPr>
          <w:lang w:val="en-US"/>
        </w:rPr>
        <w:t xml:space="preserve"> </w:t>
      </w:r>
      <w:r w:rsidRPr="00FA7F1B">
        <w:rPr>
          <w:lang w:val="en-US"/>
        </w:rPr>
        <w:t>spread by direct person-to–person transmission</w:t>
      </w:r>
      <w:r w:rsidR="00603085">
        <w:rPr>
          <w:lang w:val="en-US"/>
        </w:rPr>
        <w:t>,</w:t>
      </w:r>
      <w:r w:rsidRPr="00FA7F1B">
        <w:rPr>
          <w:lang w:val="en-US"/>
        </w:rPr>
        <w:t xml:space="preserve"> via aerosols of vomit, from contact with contaminated surfaces, </w:t>
      </w:r>
      <w:r w:rsidR="00603085">
        <w:rPr>
          <w:lang w:val="en-US"/>
        </w:rPr>
        <w:t xml:space="preserve">animal to person transmission </w:t>
      </w:r>
      <w:r w:rsidRPr="00FA7F1B">
        <w:rPr>
          <w:lang w:val="en-US"/>
        </w:rPr>
        <w:t>or by consuming contaminated food or water</w:t>
      </w:r>
      <w:r w:rsidR="00603085">
        <w:rPr>
          <w:lang w:val="en-US"/>
        </w:rPr>
        <w:t>.</w:t>
      </w:r>
      <w:r w:rsidRPr="00FA7F1B">
        <w:rPr>
          <w:lang w:val="en-US"/>
        </w:rPr>
        <w:t xml:space="preserve"> The time from becoming infected to the commencement of symptoms (the incubation period) can vary from a few hours to several days.</w:t>
      </w:r>
    </w:p>
    <w:p w:rsidR="00FA7F1B" w:rsidRPr="00FA7F1B" w:rsidRDefault="00D438FF" w:rsidP="00FA7F1B">
      <w:pPr>
        <w:pStyle w:val="DHHSbody"/>
        <w:rPr>
          <w:lang w:val="en-US"/>
        </w:rPr>
      </w:pPr>
      <w:r>
        <w:rPr>
          <w:lang w:val="en-US"/>
        </w:rPr>
        <w:t>In recent years, the number</w:t>
      </w:r>
      <w:r w:rsidR="00FA7F1B" w:rsidRPr="00FA7F1B">
        <w:rPr>
          <w:lang w:val="en-US"/>
        </w:rPr>
        <w:t xml:space="preserve"> of gastroenteritis outbreaks has increased. Young preschool children are at particularly high risk for gastroenteritis. They appear to be highly susceptible to gastroenteritis and are more likely to experience uncontrolled vomiting and/or diarrhoea, so enhancing the spread of illness to others. When outbreaks occur in child care centres, kindergartens or children’s play centres, specific control measures need to be undertaken and consideration should be given to the issues unique to child-focused settings.</w:t>
      </w:r>
    </w:p>
    <w:p w:rsidR="00FA7F1B" w:rsidRPr="00FA7F1B" w:rsidRDefault="00FA7F1B" w:rsidP="00FA7F1B">
      <w:pPr>
        <w:pStyle w:val="DHHSbody"/>
        <w:rPr>
          <w:lang w:val="en-US"/>
        </w:rPr>
      </w:pPr>
      <w:r w:rsidRPr="00FA7F1B">
        <w:rPr>
          <w:lang w:val="en-US"/>
        </w:rPr>
        <w:t>Gastroenteritis is generally self-limiting and no treatment is recommended, however, this is a decision for the treating doctor. Given the high susceptibility of young children, it is essential that outbreaks of gastroenteritis are contained (keeping the number infected to a minimum) as quickly as possible by implementing the infection control procedures outlined in these guidelines</w:t>
      </w:r>
      <w:r w:rsidR="00603085">
        <w:rPr>
          <w:lang w:val="en-US"/>
        </w:rPr>
        <w:t xml:space="preserve"> and enforcing exclusion</w:t>
      </w:r>
      <w:r w:rsidRPr="00FA7F1B">
        <w:rPr>
          <w:lang w:val="en-US"/>
        </w:rPr>
        <w:t>.</w:t>
      </w:r>
    </w:p>
    <w:p w:rsidR="00E30414" w:rsidRPr="00AB50C1" w:rsidRDefault="005005C5" w:rsidP="003271DC">
      <w:pPr>
        <w:pStyle w:val="Heading2"/>
      </w:pPr>
      <w:bookmarkStart w:id="3" w:name="_Toc533078042"/>
      <w:r>
        <w:t xml:space="preserve">1.2 </w:t>
      </w:r>
      <w:r w:rsidR="00FA7F1B">
        <w:t xml:space="preserve">Viral </w:t>
      </w:r>
      <w:r w:rsidR="005B091F">
        <w:t>g</w:t>
      </w:r>
      <w:r w:rsidR="00FA7F1B">
        <w:t>astroenteritis</w:t>
      </w:r>
      <w:bookmarkEnd w:id="3"/>
    </w:p>
    <w:p w:rsidR="00FA7F1B" w:rsidRDefault="00B70141" w:rsidP="00DC41D1">
      <w:pPr>
        <w:pStyle w:val="DHHSbody"/>
        <w:rPr>
          <w:lang w:val="en-US"/>
        </w:rPr>
      </w:pPr>
      <w:bookmarkStart w:id="4" w:name="_Toc256778633"/>
      <w:r>
        <w:rPr>
          <w:lang w:val="en-US"/>
        </w:rPr>
        <w:t>G</w:t>
      </w:r>
      <w:r w:rsidR="00FA7F1B" w:rsidRPr="00FA7F1B">
        <w:rPr>
          <w:lang w:val="en-US"/>
        </w:rPr>
        <w:t>astro</w:t>
      </w:r>
      <w:r>
        <w:rPr>
          <w:lang w:val="en-US"/>
        </w:rPr>
        <w:t>enteritis</w:t>
      </w:r>
      <w:r w:rsidR="00FA7F1B" w:rsidRPr="00FA7F1B">
        <w:rPr>
          <w:lang w:val="en-US"/>
        </w:rPr>
        <w:t xml:space="preserve"> outbreaks in child care</w:t>
      </w:r>
      <w:r>
        <w:rPr>
          <w:lang w:val="en-US"/>
        </w:rPr>
        <w:t xml:space="preserve"> centres</w:t>
      </w:r>
      <w:r w:rsidR="00FA7F1B" w:rsidRPr="00FA7F1B">
        <w:rPr>
          <w:lang w:val="en-US"/>
        </w:rPr>
        <w:t xml:space="preserve">, </w:t>
      </w:r>
      <w:r>
        <w:rPr>
          <w:lang w:val="en-US"/>
        </w:rPr>
        <w:t xml:space="preserve">kindergartens and </w:t>
      </w:r>
      <w:r w:rsidR="00116739">
        <w:rPr>
          <w:lang w:val="en-US"/>
        </w:rPr>
        <w:t>children’s play centres</w:t>
      </w:r>
      <w:r w:rsidR="00FA7F1B" w:rsidRPr="00FA7F1B">
        <w:rPr>
          <w:lang w:val="en-US"/>
        </w:rPr>
        <w:t xml:space="preserve"> are largely due to a highly infectious virus called norovirus. Norovirus is transmitted from person-to-person by </w:t>
      </w:r>
      <w:proofErr w:type="spellStart"/>
      <w:r w:rsidR="00FA7F1B" w:rsidRPr="00FA7F1B">
        <w:rPr>
          <w:lang w:val="en-US"/>
        </w:rPr>
        <w:t>faecal</w:t>
      </w:r>
      <w:proofErr w:type="spellEnd"/>
      <w:r w:rsidR="00FA7F1B" w:rsidRPr="00FA7F1B">
        <w:rPr>
          <w:lang w:val="en-US"/>
        </w:rPr>
        <w:t xml:space="preserve">-oral spread, via </w:t>
      </w:r>
      <w:proofErr w:type="spellStart"/>
      <w:r w:rsidR="00FA7F1B" w:rsidRPr="00FA7F1B">
        <w:rPr>
          <w:lang w:val="en-US"/>
        </w:rPr>
        <w:t>aerosolised</w:t>
      </w:r>
      <w:proofErr w:type="spellEnd"/>
      <w:r w:rsidR="00FA7F1B" w:rsidRPr="00FA7F1B">
        <w:rPr>
          <w:lang w:val="en-US"/>
        </w:rPr>
        <w:t xml:space="preserve"> vomit</w:t>
      </w:r>
      <w:r w:rsidR="00603085">
        <w:rPr>
          <w:lang w:val="en-US"/>
        </w:rPr>
        <w:t xml:space="preserve"> from contact with contaminated surfaces,</w:t>
      </w:r>
      <w:r w:rsidR="00FA7F1B" w:rsidRPr="00FA7F1B">
        <w:rPr>
          <w:lang w:val="en-US"/>
        </w:rPr>
        <w:t xml:space="preserve"> or by consuming food contaminated by an </w:t>
      </w:r>
      <w:r w:rsidR="00F27B0B">
        <w:rPr>
          <w:lang w:val="en-US"/>
        </w:rPr>
        <w:t>infectious</w:t>
      </w:r>
      <w:r w:rsidR="00FA7F1B" w:rsidRPr="00FA7F1B">
        <w:rPr>
          <w:lang w:val="en-US"/>
        </w:rPr>
        <w:t xml:space="preserve"> person. It is a very hardy virus and can survive in the environment for weeks and withstand freezing, heating to 60°C and weak chlorine solutions. The incubation period is</w:t>
      </w:r>
      <w:r w:rsidR="00D438FF">
        <w:rPr>
          <w:lang w:val="en-US"/>
        </w:rPr>
        <w:t xml:space="preserve"> generally accepted to be 12–48</w:t>
      </w:r>
      <w:r w:rsidR="00FA7F1B" w:rsidRPr="00FA7F1B">
        <w:rPr>
          <w:lang w:val="en-US"/>
        </w:rPr>
        <w:t xml:space="preserve"> hours and symptoms, predominantly of vomiting, diarrhoea and abdominal pain, usually last for only 24–48 hours. As the virus passes from one person to the next, onset</w:t>
      </w:r>
      <w:r w:rsidR="00F27B0B">
        <w:rPr>
          <w:lang w:val="en-US"/>
        </w:rPr>
        <w:t>s</w:t>
      </w:r>
      <w:r w:rsidR="00FA7F1B" w:rsidRPr="00FA7F1B">
        <w:rPr>
          <w:lang w:val="en-US"/>
        </w:rPr>
        <w:t xml:space="preserve"> of illness in cases </w:t>
      </w:r>
      <w:r w:rsidR="00F27B0B">
        <w:rPr>
          <w:lang w:val="en-US"/>
        </w:rPr>
        <w:t>in an outbreak tend</w:t>
      </w:r>
      <w:r w:rsidR="00FA7F1B" w:rsidRPr="00FA7F1B">
        <w:rPr>
          <w:lang w:val="en-US"/>
        </w:rPr>
        <w:t xml:space="preserve"> to occur over several days, rather than all at the same time.</w:t>
      </w:r>
    </w:p>
    <w:p w:rsidR="00DC41D1" w:rsidRDefault="00DC41D1" w:rsidP="00DC41D1">
      <w:pPr>
        <w:pStyle w:val="DHHSbody"/>
        <w:rPr>
          <w:lang w:val="en-US"/>
        </w:rPr>
      </w:pPr>
      <w:r w:rsidRPr="00DC41D1">
        <w:rPr>
          <w:lang w:val="en-US"/>
        </w:rPr>
        <w:lastRenderedPageBreak/>
        <w:t>Another virus, called rotavirus, also causes gastroenteritis and commonly infects very young children. Again, it is highly infectious and may cause outbreaks where numbers of children gather together. The incubation period for rotavirus is 24–72 hours and symptoms last for an average of 4–6 days.</w:t>
      </w:r>
      <w:r w:rsidR="00603085">
        <w:rPr>
          <w:lang w:val="en-US"/>
        </w:rPr>
        <w:t xml:space="preserve"> </w:t>
      </w:r>
      <w:r w:rsidR="00EB3386">
        <w:rPr>
          <w:lang w:val="en-US"/>
        </w:rPr>
        <w:t xml:space="preserve">From 2007, </w:t>
      </w:r>
      <w:r w:rsidR="00974D8D">
        <w:rPr>
          <w:lang w:val="en-US"/>
        </w:rPr>
        <w:t xml:space="preserve">Rotavirus </w:t>
      </w:r>
      <w:proofErr w:type="gramStart"/>
      <w:r w:rsidR="00974D8D">
        <w:rPr>
          <w:lang w:val="en-US"/>
        </w:rPr>
        <w:t xml:space="preserve">vaccine </w:t>
      </w:r>
      <w:r w:rsidR="00EB3386">
        <w:rPr>
          <w:lang w:val="en-US"/>
        </w:rPr>
        <w:t>have</w:t>
      </w:r>
      <w:proofErr w:type="gramEnd"/>
      <w:r w:rsidR="00EB3386">
        <w:rPr>
          <w:lang w:val="en-US"/>
        </w:rPr>
        <w:t xml:space="preserve"> been given to infants at 2 and 4 months of age as part of the </w:t>
      </w:r>
      <w:r w:rsidR="00974D8D">
        <w:rPr>
          <w:lang w:val="en-US"/>
        </w:rPr>
        <w:t xml:space="preserve">National Immunisation Program. </w:t>
      </w:r>
      <w:r w:rsidR="00B97A6D">
        <w:rPr>
          <w:lang w:val="en-US"/>
        </w:rPr>
        <w:t xml:space="preserve">For further information regarding </w:t>
      </w:r>
      <w:r w:rsidR="00B97A6D" w:rsidRPr="003D2942">
        <w:rPr>
          <w:b/>
          <w:lang w:val="en-US"/>
        </w:rPr>
        <w:t>rotavirus and immunisation</w:t>
      </w:r>
      <w:r w:rsidR="00B97A6D">
        <w:rPr>
          <w:lang w:val="en-US"/>
        </w:rPr>
        <w:t>, please refer to the Better Health Channel website</w:t>
      </w:r>
      <w:r w:rsidR="0024690E">
        <w:rPr>
          <w:lang w:val="en-US"/>
        </w:rPr>
        <w:t xml:space="preserve"> </w:t>
      </w:r>
      <w:hyperlink r:id="rId13" w:history="1">
        <w:r w:rsidR="0024690E" w:rsidRPr="0024690E">
          <w:rPr>
            <w:rStyle w:val="Hyperlink"/>
            <w:lang w:val="en-US"/>
          </w:rPr>
          <w:t>here</w:t>
        </w:r>
      </w:hyperlink>
      <w:r w:rsidR="00B97A6D">
        <w:rPr>
          <w:lang w:val="en-US"/>
        </w:rPr>
        <w:t>.</w:t>
      </w:r>
      <w:r w:rsidR="00974D8D">
        <w:rPr>
          <w:lang w:val="en-US"/>
        </w:rPr>
        <w:t xml:space="preserve"> </w:t>
      </w:r>
      <w:r w:rsidR="0024690E">
        <w:rPr>
          <w:lang w:val="en-US"/>
        </w:rPr>
        <w:t>&lt;</w:t>
      </w:r>
      <w:r w:rsidR="0024690E" w:rsidRPr="0024690E">
        <w:rPr>
          <w:lang w:val="en-US"/>
        </w:rPr>
        <w:t>https://www.betterhealth.vic.gov.au/health/HealthyLiving/rotavirus-immunisation</w:t>
      </w:r>
      <w:r w:rsidR="0024690E">
        <w:rPr>
          <w:lang w:val="en-US"/>
        </w:rPr>
        <w:t>&gt;</w:t>
      </w:r>
    </w:p>
    <w:p w:rsidR="00863C1D" w:rsidRDefault="00863C1D" w:rsidP="00863C1D">
      <w:pPr>
        <w:pStyle w:val="DHHSbody"/>
      </w:pPr>
      <w:r>
        <w:t xml:space="preserve">For further information </w:t>
      </w:r>
      <w:r w:rsidRPr="00B82D3F">
        <w:t xml:space="preserve">on </w:t>
      </w:r>
      <w:r w:rsidRPr="003D2942">
        <w:rPr>
          <w:b/>
        </w:rPr>
        <w:t>viral gastroenteritis</w:t>
      </w:r>
      <w:r w:rsidRPr="00B82D3F">
        <w:t>, please refer to the department</w:t>
      </w:r>
      <w:r w:rsidRPr="00087803">
        <w:t>’s fact sheet</w:t>
      </w:r>
      <w:r w:rsidRPr="00A22BB1">
        <w:t xml:space="preserve"> </w:t>
      </w:r>
      <w:hyperlink r:id="rId14" w:history="1">
        <w:r w:rsidRPr="004E08F1">
          <w:rPr>
            <w:rStyle w:val="Hyperlink"/>
          </w:rPr>
          <w:t>here</w:t>
        </w:r>
      </w:hyperlink>
      <w:r>
        <w:t xml:space="preserve"> &lt;</w:t>
      </w:r>
      <w:r w:rsidRPr="004E08F1">
        <w:t>https://www2.health.vic.gov.au/about/publications/ResearchAndReports/Gastroenteritis%20-%20viral%20pamphlet</w:t>
      </w:r>
      <w:r>
        <w:t>&gt;</w:t>
      </w:r>
    </w:p>
    <w:p w:rsidR="00DC41D1" w:rsidRDefault="005005C5" w:rsidP="00DC41D1">
      <w:pPr>
        <w:pStyle w:val="Heading2"/>
        <w:rPr>
          <w:rFonts w:eastAsia="Times"/>
          <w:lang w:val="en-US"/>
        </w:rPr>
      </w:pPr>
      <w:bookmarkStart w:id="5" w:name="_Toc533078043"/>
      <w:r>
        <w:rPr>
          <w:rFonts w:eastAsia="Times"/>
          <w:lang w:val="en-US"/>
        </w:rPr>
        <w:t xml:space="preserve">1.3 </w:t>
      </w:r>
      <w:r w:rsidR="00DC41D1">
        <w:rPr>
          <w:rFonts w:eastAsia="Times"/>
          <w:lang w:val="en-US"/>
        </w:rPr>
        <w:t>Foodborne illness</w:t>
      </w:r>
      <w:bookmarkEnd w:id="5"/>
    </w:p>
    <w:p w:rsidR="00DC41D1" w:rsidRPr="00DC41D1" w:rsidRDefault="00DC41D1" w:rsidP="00DC41D1">
      <w:pPr>
        <w:pStyle w:val="DHHSbody"/>
        <w:rPr>
          <w:lang w:val="en-US"/>
        </w:rPr>
      </w:pPr>
      <w:r w:rsidRPr="00DC41D1">
        <w:rPr>
          <w:lang w:val="en-US"/>
        </w:rPr>
        <w:t xml:space="preserve">Gastroenteritis can also be caused by eating contaminated food. Most foodborne illness is caused by bacteria which, given the right conditions, can grow in food to numbers sufficient to infect the consumer – this is called the infective dose. If there is no further </w:t>
      </w:r>
      <w:proofErr w:type="gramStart"/>
      <w:r w:rsidRPr="00DC41D1">
        <w:rPr>
          <w:lang w:val="en-US"/>
        </w:rPr>
        <w:t>cooking</w:t>
      </w:r>
      <w:proofErr w:type="gramEnd"/>
      <w:r w:rsidRPr="00DC41D1">
        <w:rPr>
          <w:lang w:val="en-US"/>
        </w:rPr>
        <w:t>, or the cooking process is inadequate, the bacteria may survive and infect those who eat the food.</w:t>
      </w:r>
    </w:p>
    <w:p w:rsidR="00EA54C9" w:rsidRDefault="00DC41D1" w:rsidP="00DC41D1">
      <w:pPr>
        <w:pStyle w:val="DHHSbody"/>
      </w:pPr>
      <w:r w:rsidRPr="00DC41D1">
        <w:rPr>
          <w:lang w:val="en-US"/>
        </w:rPr>
        <w:t>Certain foods are considered to be high risk for susceptible populations such as the</w:t>
      </w:r>
      <w:r w:rsidR="003A23E7">
        <w:rPr>
          <w:lang w:val="en-US"/>
        </w:rPr>
        <w:t xml:space="preserve"> </w:t>
      </w:r>
      <w:r w:rsidRPr="00DC41D1">
        <w:rPr>
          <w:lang w:val="en-US"/>
        </w:rPr>
        <w:t>elderly, very young children and those who are already ill. Eggs can be high risk as</w:t>
      </w:r>
      <w:r>
        <w:rPr>
          <w:lang w:val="en-US"/>
        </w:rPr>
        <w:t xml:space="preserve"> </w:t>
      </w:r>
      <w:r w:rsidRPr="00DC41D1">
        <w:rPr>
          <w:lang w:val="en-US"/>
        </w:rPr>
        <w:t xml:space="preserve">they may be contaminated with </w:t>
      </w:r>
      <w:r w:rsidRPr="00DC41D1">
        <w:rPr>
          <w:i/>
          <w:lang w:val="en-US"/>
        </w:rPr>
        <w:t xml:space="preserve">Salmonella </w:t>
      </w:r>
      <w:r w:rsidRPr="00DC41D1">
        <w:rPr>
          <w:lang w:val="en-US"/>
        </w:rPr>
        <w:t>bacteria, so should not be eaten raw</w:t>
      </w:r>
      <w:r>
        <w:rPr>
          <w:lang w:val="en-US"/>
        </w:rPr>
        <w:t xml:space="preserve"> </w:t>
      </w:r>
      <w:r w:rsidRPr="00DC41D1">
        <w:rPr>
          <w:lang w:val="en-US"/>
        </w:rPr>
        <w:t>or undercooked. Eggs should always be kept in the fridge in the original carton and</w:t>
      </w:r>
      <w:r>
        <w:rPr>
          <w:lang w:val="en-US"/>
        </w:rPr>
        <w:t xml:space="preserve"> </w:t>
      </w:r>
      <w:r w:rsidRPr="00DC41D1">
        <w:rPr>
          <w:lang w:val="en-US"/>
        </w:rPr>
        <w:t>used before the best-before date. Cracked and/or dirty eggs should be</w:t>
      </w:r>
      <w:r>
        <w:rPr>
          <w:lang w:val="en-US"/>
        </w:rPr>
        <w:t xml:space="preserve"> </w:t>
      </w:r>
      <w:r w:rsidRPr="00DC41D1">
        <w:rPr>
          <w:lang w:val="en-US"/>
        </w:rPr>
        <w:t>discarded. When storing, handling and preparing eggs, always take the same precautions</w:t>
      </w:r>
      <w:r>
        <w:rPr>
          <w:lang w:val="en-US"/>
        </w:rPr>
        <w:t xml:space="preserve"> </w:t>
      </w:r>
      <w:r w:rsidRPr="00DC41D1">
        <w:rPr>
          <w:lang w:val="en-US"/>
        </w:rPr>
        <w:t>as you would for raw chicken, meat, seafood and dairy products.</w:t>
      </w:r>
      <w:r w:rsidR="005B091F" w:rsidRPr="005B091F">
        <w:t xml:space="preserve"> </w:t>
      </w:r>
    </w:p>
    <w:p w:rsidR="00DC41D1" w:rsidRPr="00DC41D1" w:rsidRDefault="005B091F" w:rsidP="00DC41D1">
      <w:pPr>
        <w:pStyle w:val="DHHSbody"/>
        <w:rPr>
          <w:lang w:val="en-US"/>
        </w:rPr>
      </w:pPr>
      <w:r>
        <w:t xml:space="preserve">For more information on food safety and eggs see fact sheet on Better Health Channel </w:t>
      </w:r>
      <w:hyperlink r:id="rId15" w:history="1">
        <w:r w:rsidRPr="00FA35FB">
          <w:rPr>
            <w:rStyle w:val="Hyperlink"/>
          </w:rPr>
          <w:t>website</w:t>
        </w:r>
      </w:hyperlink>
      <w:r>
        <w:t xml:space="preserve"> &lt;</w:t>
      </w:r>
      <w:r w:rsidRPr="00FA35FB">
        <w:t>https://www.betterhealth.vic.gov.au/health/HealthyLiving/food-safety-eggs</w:t>
      </w:r>
      <w:r>
        <w:t>&gt;.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5" w:color="auto" w:fill="auto"/>
        <w:tblLook w:val="04A0"/>
      </w:tblPr>
      <w:tblGrid>
        <w:gridCol w:w="9406"/>
      </w:tblGrid>
      <w:tr w:rsidR="00EA54C9" w:rsidTr="00F27B0B">
        <w:tc>
          <w:tcPr>
            <w:tcW w:w="9406" w:type="dxa"/>
            <w:shd w:val="pct15" w:color="auto" w:fill="auto"/>
          </w:tcPr>
          <w:p w:rsidR="00EA54C9" w:rsidRDefault="00EA54C9" w:rsidP="00EA54C9">
            <w:pPr>
              <w:pStyle w:val="DHHSbody"/>
              <w:spacing w:before="120"/>
              <w:rPr>
                <w:b/>
                <w:lang w:val="en-US"/>
              </w:rPr>
            </w:pPr>
            <w:r w:rsidRPr="00116739">
              <w:rPr>
                <w:b/>
                <w:lang w:val="en-US"/>
              </w:rPr>
              <w:t>Care should be taken to always follow all aspects of the Food Safety Program (FSP), especially with regard to personal hygiene of food handlers, temperature control, cross-contamination, and cleaning and disinfection procedures.</w:t>
            </w:r>
            <w:r w:rsidRPr="00DC41D1">
              <w:rPr>
                <w:lang w:val="en-US"/>
              </w:rPr>
              <w:t xml:space="preserve"> </w:t>
            </w:r>
          </w:p>
        </w:tc>
      </w:tr>
    </w:tbl>
    <w:p w:rsidR="00DC41D1" w:rsidRDefault="00DC41D1" w:rsidP="00EA54C9">
      <w:pPr>
        <w:pStyle w:val="DHHSbody"/>
        <w:spacing w:before="120"/>
        <w:rPr>
          <w:lang w:val="en-US"/>
        </w:rPr>
      </w:pPr>
      <w:r w:rsidRPr="00DC41D1">
        <w:rPr>
          <w:lang w:val="en-US"/>
        </w:rPr>
        <w:t xml:space="preserve">Food safety records should be </w:t>
      </w:r>
      <w:r w:rsidR="00405D0F">
        <w:rPr>
          <w:lang w:val="en-US"/>
        </w:rPr>
        <w:t xml:space="preserve">constantly </w:t>
      </w:r>
      <w:r w:rsidRPr="00DC41D1">
        <w:rPr>
          <w:lang w:val="en-US"/>
        </w:rPr>
        <w:t xml:space="preserve">maintained to show that food is being stored, prepared and served </w:t>
      </w:r>
      <w:proofErr w:type="gramStart"/>
      <w:r w:rsidRPr="00DC41D1">
        <w:rPr>
          <w:lang w:val="en-US"/>
        </w:rPr>
        <w:t>safely,</w:t>
      </w:r>
      <w:proofErr w:type="gramEnd"/>
      <w:r w:rsidRPr="00DC41D1">
        <w:rPr>
          <w:lang w:val="en-US"/>
        </w:rPr>
        <w:t xml:space="preserve"> and that food handling staff are well trained in all aspects of food hygiene</w:t>
      </w:r>
      <w:r>
        <w:rPr>
          <w:lang w:val="en-US"/>
        </w:rPr>
        <w:t xml:space="preserve">. </w:t>
      </w:r>
    </w:p>
    <w:p w:rsidR="00DC41D1" w:rsidRDefault="005005C5" w:rsidP="00DC41D1">
      <w:pPr>
        <w:pStyle w:val="Heading2"/>
        <w:rPr>
          <w:rFonts w:eastAsia="Times"/>
          <w:lang w:val="en-US"/>
        </w:rPr>
      </w:pPr>
      <w:bookmarkStart w:id="6" w:name="_Toc533078044"/>
      <w:r>
        <w:rPr>
          <w:rFonts w:eastAsia="Times"/>
          <w:lang w:val="en-US"/>
        </w:rPr>
        <w:t xml:space="preserve">1.4 </w:t>
      </w:r>
      <w:r w:rsidR="00DC41D1">
        <w:rPr>
          <w:rFonts w:eastAsia="Times"/>
          <w:lang w:val="en-US"/>
        </w:rPr>
        <w:t>Waterborne illness</w:t>
      </w:r>
      <w:bookmarkEnd w:id="6"/>
    </w:p>
    <w:p w:rsidR="00DC41D1" w:rsidRPr="00DC41D1" w:rsidRDefault="00DC41D1" w:rsidP="00DC41D1">
      <w:pPr>
        <w:pStyle w:val="DHHSbody"/>
        <w:rPr>
          <w:lang w:val="en-US"/>
        </w:rPr>
      </w:pPr>
      <w:r w:rsidRPr="00DC41D1">
        <w:rPr>
          <w:lang w:val="en-US"/>
        </w:rPr>
        <w:t xml:space="preserve">Gastroenteritis can be caused by drinking contaminated water. Waterborne illness may be caused by parasites such as </w:t>
      </w:r>
      <w:r w:rsidRPr="00DC41D1">
        <w:rPr>
          <w:i/>
          <w:lang w:val="en-US"/>
        </w:rPr>
        <w:t xml:space="preserve">Giardia </w:t>
      </w:r>
      <w:r w:rsidRPr="00DC41D1">
        <w:rPr>
          <w:lang w:val="en-US"/>
        </w:rPr>
        <w:t xml:space="preserve">and </w:t>
      </w:r>
      <w:r w:rsidRPr="00DC41D1">
        <w:rPr>
          <w:i/>
          <w:lang w:val="en-US"/>
        </w:rPr>
        <w:t>Cryptosporidium</w:t>
      </w:r>
      <w:r w:rsidRPr="00DC41D1">
        <w:rPr>
          <w:lang w:val="en-US"/>
        </w:rPr>
        <w:t>, by bacteria or by viruses. It is therefore essential that all facil</w:t>
      </w:r>
      <w:r w:rsidR="00F27B0B">
        <w:rPr>
          <w:lang w:val="en-US"/>
        </w:rPr>
        <w:t>ities provide safe water for</w:t>
      </w:r>
      <w:r w:rsidRPr="00DC41D1">
        <w:rPr>
          <w:lang w:val="en-US"/>
        </w:rPr>
        <w:t xml:space="preserve"> children and staff at all times.</w:t>
      </w:r>
    </w:p>
    <w:p w:rsidR="00087D7A" w:rsidRDefault="00087D7A" w:rsidP="00DC41D1">
      <w:pPr>
        <w:pStyle w:val="DHHSbody"/>
      </w:pPr>
      <w:r w:rsidRPr="00971E4C">
        <w:t xml:space="preserve">All water used for drinking and food preparation must be potable (safe to drink). </w:t>
      </w:r>
      <w:r w:rsidRPr="00DC41D1">
        <w:rPr>
          <w:lang w:val="en-US"/>
        </w:rPr>
        <w:t xml:space="preserve">The water quality standards for potable water are described in the drinking water </w:t>
      </w:r>
      <w:r>
        <w:rPr>
          <w:lang w:val="en-US"/>
        </w:rPr>
        <w:t>legislation</w:t>
      </w:r>
      <w:r w:rsidRPr="00DC41D1">
        <w:rPr>
          <w:lang w:val="en-US"/>
        </w:rPr>
        <w:t xml:space="preserve">, available </w:t>
      </w:r>
      <w:r>
        <w:rPr>
          <w:lang w:val="en-US"/>
        </w:rPr>
        <w:t xml:space="preserve">on the department’s </w:t>
      </w:r>
      <w:hyperlink r:id="rId16" w:history="1">
        <w:r w:rsidRPr="0039581C">
          <w:rPr>
            <w:rStyle w:val="Hyperlink"/>
            <w:lang w:val="en-US"/>
          </w:rPr>
          <w:t>website</w:t>
        </w:r>
      </w:hyperlink>
      <w:r>
        <w:rPr>
          <w:lang w:val="en-US"/>
        </w:rPr>
        <w:t xml:space="preserve"> &lt;</w:t>
      </w:r>
      <w:r w:rsidRPr="0039581C">
        <w:rPr>
          <w:rFonts w:eastAsia="Arial"/>
          <w:lang w:val="en-US"/>
        </w:rPr>
        <w:t>https://www2.health.vic.gov.au/public-health/water/drinking-water-in-victoria/drinking-water-legislation</w:t>
      </w:r>
      <w:r>
        <w:rPr>
          <w:rFonts w:eastAsia="Arial"/>
          <w:lang w:val="en-US"/>
        </w:rPr>
        <w:t>&gt;</w:t>
      </w:r>
      <w:r>
        <w:rPr>
          <w:rStyle w:val="Hyperlink"/>
        </w:rPr>
        <w:t>.</w:t>
      </w:r>
      <w:r>
        <w:t xml:space="preserve"> The department’s</w:t>
      </w:r>
      <w:r w:rsidRPr="00971E4C">
        <w:t xml:space="preserve"> guidelines for the use of non-potable water in food businesses are available at </w:t>
      </w:r>
      <w:r w:rsidR="00C954E3">
        <w:t>&lt;</w:t>
      </w:r>
      <w:hyperlink r:id="rId17">
        <w:r w:rsidRPr="00971E4C">
          <w:rPr>
            <w:rStyle w:val="Hyperlink"/>
          </w:rPr>
          <w:t>http://www.health.vic.gov.au/foodsafety/</w:t>
        </w:r>
      </w:hyperlink>
      <w:r w:rsidR="00C954E3">
        <w:rPr>
          <w:rStyle w:val="Hyperlink"/>
        </w:rPr>
        <w:t>&gt;</w:t>
      </w:r>
      <w:r w:rsidRPr="00971E4C">
        <w:rPr>
          <w:u w:val="single"/>
        </w:rPr>
        <w:t>.</w:t>
      </w:r>
    </w:p>
    <w:p w:rsidR="00DC41D1" w:rsidRPr="00DC41D1" w:rsidRDefault="00DC41D1" w:rsidP="00DC41D1">
      <w:pPr>
        <w:pStyle w:val="DHHSbody"/>
        <w:rPr>
          <w:lang w:val="en-US"/>
        </w:rPr>
      </w:pPr>
      <w:r w:rsidRPr="00DC41D1">
        <w:rPr>
          <w:lang w:val="en-US"/>
        </w:rPr>
        <w:t xml:space="preserve">Private </w:t>
      </w:r>
      <w:r w:rsidR="00AB63B4">
        <w:rPr>
          <w:lang w:val="en-US"/>
        </w:rPr>
        <w:t xml:space="preserve">drinking </w:t>
      </w:r>
      <w:r w:rsidRPr="00DC41D1">
        <w:rPr>
          <w:lang w:val="en-US"/>
        </w:rPr>
        <w:t>water supplies, such as dams, rivers, bores and rainwater tanks, cannot be guaranteed to be free of pathogens. For this reason, private water should be treated to prevent the risk of waterborne illness</w:t>
      </w:r>
      <w:r w:rsidR="008262CE">
        <w:rPr>
          <w:lang w:val="en-US"/>
        </w:rPr>
        <w:t>, where it is used for drinking and food preparation purposes</w:t>
      </w:r>
      <w:r w:rsidRPr="00DC41D1">
        <w:rPr>
          <w:lang w:val="en-US"/>
        </w:rPr>
        <w:t>. As the level of treatment is dependent on the quality of the source water, proprietors should seek advice from a water quality specialist to ensure the treatment system is appropriate for their circumstances.</w:t>
      </w:r>
    </w:p>
    <w:p w:rsidR="00AB63B4" w:rsidRDefault="00AB63B4" w:rsidP="00AB63B4">
      <w:pPr>
        <w:pStyle w:val="DHHSbody"/>
      </w:pPr>
      <w:r w:rsidRPr="00971E4C">
        <w:t xml:space="preserve">It is important to regularly check that the private </w:t>
      </w:r>
      <w:r>
        <w:t xml:space="preserve">drinking </w:t>
      </w:r>
      <w:r w:rsidRPr="00971E4C">
        <w:t xml:space="preserve">water supply system is maintained and working safely. Periodic samples should be collected for microbiological analysis and to check that disinfection </w:t>
      </w:r>
      <w:r w:rsidRPr="00971E4C">
        <w:lastRenderedPageBreak/>
        <w:t xml:space="preserve">levels are adequate. Further chemical analysis may be prudent, for example when water is sourced from a bore. Water monitoring programs should be designed in consultation with a water quality specialist. </w:t>
      </w:r>
    </w:p>
    <w:p w:rsidR="00AB63B4" w:rsidRPr="00971E4C" w:rsidRDefault="00AB63B4" w:rsidP="00AB63B4">
      <w:pPr>
        <w:pStyle w:val="DHHSbody"/>
      </w:pPr>
      <w:r w:rsidRPr="00971E4C">
        <w:t xml:space="preserve">It is therefore essential that all </w:t>
      </w:r>
      <w:r w:rsidR="00087D7A">
        <w:t xml:space="preserve">children’s services centres </w:t>
      </w:r>
      <w:r w:rsidRPr="00971E4C">
        <w:t xml:space="preserve">provide safe water for their </w:t>
      </w:r>
      <w:r w:rsidR="00087D7A">
        <w:t>children and staff</w:t>
      </w:r>
      <w:r w:rsidR="00087D7A" w:rsidRPr="00971E4C">
        <w:t xml:space="preserve"> </w:t>
      </w:r>
      <w:r w:rsidRPr="00971E4C">
        <w:t xml:space="preserve">at all times. Where businesses use private </w:t>
      </w:r>
      <w:r>
        <w:t xml:space="preserve">drinking </w:t>
      </w:r>
      <w:r w:rsidRPr="00971E4C">
        <w:t>water supplies they must:</w:t>
      </w:r>
    </w:p>
    <w:p w:rsidR="00AB63B4" w:rsidRPr="00971E4C" w:rsidRDefault="00AB63B4" w:rsidP="00AB63B4">
      <w:pPr>
        <w:pStyle w:val="DHHSbullet1"/>
      </w:pPr>
      <w:r w:rsidRPr="00971E4C">
        <w:t>ensure that surface run off and leakage from sewer pipes or sullage drainage cannot contaminate water storage or reticulation</w:t>
      </w:r>
      <w:r>
        <w:t>;</w:t>
      </w:r>
    </w:p>
    <w:p w:rsidR="00AB63B4" w:rsidRPr="00971E4C" w:rsidRDefault="00AB63B4" w:rsidP="00AB63B4">
      <w:pPr>
        <w:pStyle w:val="DHHSbullet1"/>
      </w:pPr>
      <w:r w:rsidRPr="00971E4C">
        <w:t>seal water storage tanks to prevent the entry of animals and birds</w:t>
      </w:r>
      <w:r>
        <w:t>;</w:t>
      </w:r>
    </w:p>
    <w:p w:rsidR="00AB63B4" w:rsidRPr="00971E4C" w:rsidRDefault="00AB63B4" w:rsidP="00AB63B4">
      <w:pPr>
        <w:pStyle w:val="DHHSbullet1"/>
      </w:pPr>
      <w:r w:rsidRPr="00971E4C">
        <w:t>monitor water quality for organisms that indicate contamination</w:t>
      </w:r>
      <w:r>
        <w:t>; and</w:t>
      </w:r>
    </w:p>
    <w:p w:rsidR="00AB63B4" w:rsidRPr="00971E4C" w:rsidRDefault="00AB63B4" w:rsidP="00AB63B4">
      <w:pPr>
        <w:pStyle w:val="DHHSbullet1"/>
      </w:pPr>
      <w:proofErr w:type="gramStart"/>
      <w:r w:rsidRPr="00971E4C">
        <w:t>operate</w:t>
      </w:r>
      <w:proofErr w:type="gramEnd"/>
      <w:r w:rsidRPr="00971E4C">
        <w:t xml:space="preserve"> suitable treatment facilities.</w:t>
      </w:r>
    </w:p>
    <w:p w:rsidR="00AB63B4" w:rsidRPr="00971E4C" w:rsidRDefault="00AB63B4" w:rsidP="00AB63B4">
      <w:pPr>
        <w:pStyle w:val="DHHSbody"/>
        <w:spacing w:before="120"/>
      </w:pPr>
      <w:r w:rsidRPr="00971E4C">
        <w:t>Care must be taken to ensure that potable and non-potable water supply pipes are not cross connected, and that non-potable water cannot mix with potable water at any stage along the supply.</w:t>
      </w:r>
    </w:p>
    <w:p w:rsidR="00087D7A" w:rsidRPr="00971E4C" w:rsidRDefault="00087D7A" w:rsidP="00087D7A">
      <w:pPr>
        <w:pStyle w:val="DHHSbody"/>
      </w:pPr>
      <w:r w:rsidRPr="00971E4C">
        <w:t xml:space="preserve">When investigating outbreaks in </w:t>
      </w:r>
      <w:r>
        <w:t>children’s services centres</w:t>
      </w:r>
      <w:r w:rsidRPr="00971E4C">
        <w:t xml:space="preserve">, the water supply must be identified and assessed. If water </w:t>
      </w:r>
      <w:r>
        <w:t>used at a children’s services centre at the time of an outbreak is from a private water supply,</w:t>
      </w:r>
      <w:r w:rsidRPr="00971E4C">
        <w:t xml:space="preserve"> such as from a bore, rainwater tank or dam, the proprietor must provide the council </w:t>
      </w:r>
      <w:r>
        <w:t xml:space="preserve">environmental health officer (EHO) </w:t>
      </w:r>
      <w:r w:rsidRPr="00971E4C">
        <w:t xml:space="preserve"> with the most recent evidence of potability (</w:t>
      </w:r>
      <w:r>
        <w:t>e.g. a water supply management plan</w:t>
      </w:r>
      <w:r w:rsidRPr="00971E4C">
        <w:t xml:space="preserve">). If the cause of an outbreak in a </w:t>
      </w:r>
      <w:r>
        <w:t>children’s services centre</w:t>
      </w:r>
      <w:r w:rsidRPr="00971E4C">
        <w:t xml:space="preserve"> is suspected to be waterborne (</w:t>
      </w:r>
      <w:r>
        <w:t>e.g.</w:t>
      </w:r>
      <w:r w:rsidRPr="00971E4C">
        <w:t xml:space="preserve"> from contaminated rainwater tanks, bore water or other private water supplies), the </w:t>
      </w:r>
      <w:r>
        <w:t>E</w:t>
      </w:r>
      <w:r w:rsidRPr="00971E4C">
        <w:t xml:space="preserve">HO </w:t>
      </w:r>
      <w:r>
        <w:t>should</w:t>
      </w:r>
      <w:r w:rsidRPr="00971E4C">
        <w:t xml:space="preserve"> collect samples of water for laboratory testing</w:t>
      </w:r>
      <w:r>
        <w:t xml:space="preserve"> and conduct a risk assessment of the water supply</w:t>
      </w:r>
      <w:r w:rsidRPr="00971E4C">
        <w:t>.</w:t>
      </w:r>
      <w:r>
        <w:t xml:space="preserve"> Further</w:t>
      </w:r>
      <w:r w:rsidRPr="00971E4C">
        <w:t xml:space="preserve"> information can be obtaine</w:t>
      </w:r>
      <w:r w:rsidR="00C954E3">
        <w:t xml:space="preserve">d from the department’s </w:t>
      </w:r>
      <w:hyperlink r:id="rId18" w:history="1">
        <w:r w:rsidR="00C954E3" w:rsidRPr="00C954E3">
          <w:rPr>
            <w:rStyle w:val="Hyperlink"/>
          </w:rPr>
          <w:t>website</w:t>
        </w:r>
      </w:hyperlink>
      <w:r w:rsidRPr="00971E4C">
        <w:t xml:space="preserve"> </w:t>
      </w:r>
      <w:r w:rsidR="00C954E3">
        <w:t>&lt;</w:t>
      </w:r>
      <w:r w:rsidR="00C954E3" w:rsidRPr="00C954E3">
        <w:t>https://www2.health.vic.gov.au/public-health/water</w:t>
      </w:r>
      <w:r w:rsidR="00C954E3">
        <w:t>&gt;.</w:t>
      </w:r>
    </w:p>
    <w:p w:rsidR="00DC41D1" w:rsidRDefault="005005C5" w:rsidP="00553BA6">
      <w:pPr>
        <w:pStyle w:val="Heading2"/>
        <w:rPr>
          <w:rFonts w:eastAsia="Times"/>
          <w:lang w:val="en-US"/>
        </w:rPr>
      </w:pPr>
      <w:bookmarkStart w:id="7" w:name="_Toc533078045"/>
      <w:r>
        <w:rPr>
          <w:rFonts w:eastAsia="Times"/>
          <w:lang w:val="en-US"/>
        </w:rPr>
        <w:t xml:space="preserve">1.5 </w:t>
      </w:r>
      <w:r w:rsidR="00553BA6">
        <w:rPr>
          <w:rFonts w:eastAsia="Times"/>
          <w:lang w:val="en-US"/>
        </w:rPr>
        <w:t>Animal-to-person infection</w:t>
      </w:r>
      <w:bookmarkEnd w:id="7"/>
    </w:p>
    <w:p w:rsidR="00267B21" w:rsidRDefault="00553BA6" w:rsidP="00553BA6">
      <w:pPr>
        <w:pStyle w:val="DHHSbody"/>
        <w:rPr>
          <w:lang w:val="en-US"/>
        </w:rPr>
      </w:pPr>
      <w:r w:rsidRPr="00553BA6">
        <w:rPr>
          <w:lang w:val="en-US"/>
        </w:rPr>
        <w:t xml:space="preserve">Many animals carry bacteria even if they have no signs of illness, and these bacteria can contaminate the animal environment. After touching animals and their surroundings bacteria </w:t>
      </w:r>
      <w:r w:rsidR="00A0757B">
        <w:rPr>
          <w:lang w:val="en-US"/>
        </w:rPr>
        <w:t xml:space="preserve">that is present on hands </w:t>
      </w:r>
      <w:r w:rsidRPr="00553BA6">
        <w:rPr>
          <w:lang w:val="en-US"/>
        </w:rPr>
        <w:t xml:space="preserve">can easily be taken into the mouth when eating or drinking, or when children put their fingers into their mouths. </w:t>
      </w:r>
    </w:p>
    <w:p w:rsidR="00553BA6" w:rsidRDefault="00553BA6" w:rsidP="00553BA6">
      <w:pPr>
        <w:pStyle w:val="DHHSbody"/>
        <w:rPr>
          <w:lang w:val="en-US"/>
        </w:rPr>
      </w:pPr>
      <w:r w:rsidRPr="00553BA6">
        <w:rPr>
          <w:lang w:val="en-US"/>
        </w:rPr>
        <w:t>For this reason, it is essential that children’s</w:t>
      </w:r>
      <w:r w:rsidR="005B091F">
        <w:rPr>
          <w:lang w:val="en-US"/>
        </w:rPr>
        <w:t xml:space="preserve"> services </w:t>
      </w:r>
      <w:r w:rsidRPr="00553BA6">
        <w:rPr>
          <w:lang w:val="en-US"/>
        </w:rPr>
        <w:t>centres implement simple procedures to prevent infection from animals kept at the centre such as chicks</w:t>
      </w:r>
      <w:r w:rsidR="00F27B0B">
        <w:rPr>
          <w:lang w:val="en-US"/>
        </w:rPr>
        <w:t xml:space="preserve"> (and eggs)</w:t>
      </w:r>
      <w:r w:rsidRPr="00553BA6">
        <w:rPr>
          <w:lang w:val="en-US"/>
        </w:rPr>
        <w:t xml:space="preserve">, reptiles, rabbits or guinea pigs, or animals visiting the centre (such as petting zoos). All children and staff must wash their hands thoroughly (section </w:t>
      </w:r>
      <w:r w:rsidR="0039581C">
        <w:rPr>
          <w:lang w:val="en-US"/>
        </w:rPr>
        <w:t>3.2.1</w:t>
      </w:r>
      <w:r w:rsidRPr="00553BA6">
        <w:rPr>
          <w:lang w:val="en-US"/>
        </w:rPr>
        <w:t>) after touching any animals, and after leaving an animal enclosure. Children must be carefull</w:t>
      </w:r>
      <w:r w:rsidR="00C226DA">
        <w:rPr>
          <w:lang w:val="en-US"/>
        </w:rPr>
        <w:t>y supervised at all times when handling animals and in any environment where animal faeces may be present (e.g. chicken enclosure, petting zoo)</w:t>
      </w:r>
      <w:r w:rsidRPr="00553BA6">
        <w:rPr>
          <w:lang w:val="en-US"/>
        </w:rPr>
        <w:t xml:space="preserve"> and should not be permitted to take dummies, bottles or toys into animal enclosures.</w:t>
      </w:r>
    </w:p>
    <w:p w:rsidR="00A0757B" w:rsidRPr="00553BA6" w:rsidRDefault="00A0757B" w:rsidP="00553BA6">
      <w:pPr>
        <w:pStyle w:val="DHHSbody"/>
        <w:rPr>
          <w:lang w:val="en-US"/>
        </w:rPr>
      </w:pPr>
      <w:r>
        <w:rPr>
          <w:lang w:val="en-US"/>
        </w:rPr>
        <w:t xml:space="preserve">Environmental cleaning and disinfection of the area (e.g. playground) where the petting zoo was located should be conducted as soon as possible once the petting zoo has left the children’s services centre. This should be completed </w:t>
      </w:r>
      <w:r w:rsidRPr="00A0757B">
        <w:rPr>
          <w:b/>
          <w:lang w:val="en-US"/>
        </w:rPr>
        <w:t>before</w:t>
      </w:r>
      <w:r>
        <w:rPr>
          <w:lang w:val="en-US"/>
        </w:rPr>
        <w:t xml:space="preserve"> children are allowed to use the area or playground again.</w:t>
      </w:r>
    </w:p>
    <w:p w:rsidR="0039581C" w:rsidRDefault="00553BA6" w:rsidP="0039581C">
      <w:pPr>
        <w:pStyle w:val="DHHSbody"/>
        <w:rPr>
          <w:lang w:val="en-US"/>
        </w:rPr>
      </w:pPr>
      <w:r w:rsidRPr="00553BA6">
        <w:rPr>
          <w:lang w:val="en-US"/>
        </w:rPr>
        <w:t xml:space="preserve">A brochure on </w:t>
      </w:r>
      <w:proofErr w:type="gramStart"/>
      <w:r w:rsidRPr="00553BA6">
        <w:rPr>
          <w:lang w:val="en-US"/>
        </w:rPr>
        <w:t>Reducing</w:t>
      </w:r>
      <w:proofErr w:type="gramEnd"/>
      <w:r w:rsidRPr="00553BA6">
        <w:rPr>
          <w:lang w:val="en-US"/>
        </w:rPr>
        <w:t xml:space="preserve"> the risk of gastroenteritis at open farm, petting zoos and animal exhibits can be found on the department’s</w:t>
      </w:r>
      <w:hyperlink r:id="rId19" w:history="1">
        <w:r w:rsidRPr="0039581C">
          <w:rPr>
            <w:rStyle w:val="Hyperlink"/>
            <w:lang w:val="en-US"/>
          </w:rPr>
          <w:t xml:space="preserve"> website</w:t>
        </w:r>
      </w:hyperlink>
      <w:r w:rsidRPr="00553BA6">
        <w:rPr>
          <w:lang w:val="en-US"/>
        </w:rPr>
        <w:t xml:space="preserve"> </w:t>
      </w:r>
      <w:r w:rsidR="0039581C">
        <w:rPr>
          <w:lang w:val="en-US"/>
        </w:rPr>
        <w:t>&lt;</w:t>
      </w:r>
      <w:r w:rsidRPr="0039581C">
        <w:rPr>
          <w:lang w:val="en-US"/>
        </w:rPr>
        <w:t>https://www2.health.vic.gov.au/about/publications/researchandreports/Reducing-the-risk-of-gastroenteritis-at-open-farms-petting-zoos-and-animal-exhibitspamphlet</w:t>
      </w:r>
      <w:r w:rsidR="0039581C">
        <w:rPr>
          <w:lang w:val="en-US"/>
        </w:rPr>
        <w:t>&gt;</w:t>
      </w:r>
    </w:p>
    <w:p w:rsidR="00FF5A7C" w:rsidRPr="00922E9C" w:rsidRDefault="00FF5A7C" w:rsidP="00922E9C">
      <w:pPr>
        <w:pStyle w:val="DHHSbody"/>
        <w:rPr>
          <w:rStyle w:val="Hyperlink"/>
          <w:color w:val="auto"/>
          <w:u w:val="none"/>
        </w:rPr>
      </w:pPr>
      <w:r>
        <w:rPr>
          <w:rStyle w:val="Hyperlink"/>
          <w:lang w:val="en-US"/>
        </w:rPr>
        <w:br w:type="page"/>
      </w:r>
    </w:p>
    <w:p w:rsidR="00F77B1F" w:rsidRDefault="005005C5" w:rsidP="00F77B1F">
      <w:pPr>
        <w:pStyle w:val="Heading1"/>
        <w:rPr>
          <w:lang w:val="en-US"/>
        </w:rPr>
      </w:pPr>
      <w:bookmarkStart w:id="8" w:name="_Toc533078046"/>
      <w:r>
        <w:rPr>
          <w:lang w:val="en-US"/>
        </w:rPr>
        <w:lastRenderedPageBreak/>
        <w:t xml:space="preserve">2. </w:t>
      </w:r>
      <w:r w:rsidR="00F77B1F">
        <w:rPr>
          <w:lang w:val="en-US"/>
        </w:rPr>
        <w:t>What should happen in the event of a gastro</w:t>
      </w:r>
      <w:r w:rsidR="00116739">
        <w:rPr>
          <w:lang w:val="en-US"/>
        </w:rPr>
        <w:t>enteritis</w:t>
      </w:r>
      <w:r w:rsidR="00F77B1F">
        <w:rPr>
          <w:lang w:val="en-US"/>
        </w:rPr>
        <w:t xml:space="preserve"> outbreak?</w:t>
      </w:r>
      <w:bookmarkEnd w:id="8"/>
    </w:p>
    <w:p w:rsidR="00F77B1F" w:rsidRPr="00F77B1F" w:rsidRDefault="00F77B1F" w:rsidP="00F77B1F">
      <w:pPr>
        <w:pStyle w:val="DHHSbody"/>
        <w:rPr>
          <w:lang w:val="en-US"/>
        </w:rPr>
      </w:pPr>
      <w:r w:rsidRPr="00F77B1F">
        <w:rPr>
          <w:lang w:val="en-US"/>
        </w:rPr>
        <w:t>This section describes the various steps that need to be undertaken in the event of a gastroenteritis outbreak, including notification, control measures, and other actions required to assist in the investigation of the outbreak, such as faecal specimen collection.</w:t>
      </w:r>
      <w:r w:rsidR="00C66C8B">
        <w:rPr>
          <w:lang w:val="en-US"/>
        </w:rPr>
        <w:t xml:space="preserve"> These steps are </w:t>
      </w:r>
      <w:proofErr w:type="spellStart"/>
      <w:r w:rsidR="00C66C8B">
        <w:rPr>
          <w:lang w:val="en-US"/>
        </w:rPr>
        <w:t>summarised</w:t>
      </w:r>
      <w:proofErr w:type="spellEnd"/>
      <w:r w:rsidR="00C66C8B">
        <w:rPr>
          <w:lang w:val="en-US"/>
        </w:rPr>
        <w:t xml:space="preserve"> in </w:t>
      </w:r>
      <w:r w:rsidR="00A34DA6">
        <w:rPr>
          <w:lang w:val="en-US"/>
        </w:rPr>
        <w:t>figure</w:t>
      </w:r>
      <w:r w:rsidRPr="00F77B1F">
        <w:rPr>
          <w:lang w:val="en-US"/>
        </w:rPr>
        <w:t xml:space="preserve"> </w:t>
      </w:r>
      <w:r w:rsidR="00C66C8B">
        <w:rPr>
          <w:lang w:val="en-US"/>
        </w:rPr>
        <w:t>1: Gastro outbreak management summary</w:t>
      </w:r>
      <w:r w:rsidR="00A34DA6">
        <w:rPr>
          <w:lang w:val="en-US"/>
        </w:rPr>
        <w:t xml:space="preserve"> flowchart</w:t>
      </w:r>
      <w:r w:rsidRPr="00F77B1F">
        <w:rPr>
          <w:lang w:val="en-US"/>
        </w:rPr>
        <w:t>.</w:t>
      </w:r>
      <w:r w:rsidR="003A23E7">
        <w:rPr>
          <w:lang w:val="en-US"/>
        </w:rPr>
        <w:t xml:space="preserve"> An outbreak management checklist for children’s services centres has also been designed to assist facilities in managing their gastroenteritis outbreak</w:t>
      </w:r>
      <w:r w:rsidR="00B115F1">
        <w:rPr>
          <w:lang w:val="en-US"/>
        </w:rPr>
        <w:t xml:space="preserve"> (Appendix </w:t>
      </w:r>
      <w:r w:rsidR="009C6A54">
        <w:rPr>
          <w:lang w:val="en-US"/>
        </w:rPr>
        <w:t>2</w:t>
      </w:r>
      <w:r w:rsidR="00812093">
        <w:rPr>
          <w:lang w:val="en-US"/>
        </w:rPr>
        <w:t xml:space="preserve">). </w:t>
      </w:r>
      <w:r w:rsidR="003A23E7">
        <w:rPr>
          <w:lang w:val="en-US"/>
        </w:rPr>
        <w:t>The checklist identifies the tasks that need to be undertaken and allows individual tasks to be signed off by staff members.</w:t>
      </w:r>
    </w:p>
    <w:p w:rsidR="00F77B1F" w:rsidRDefault="005005C5" w:rsidP="00F77B1F">
      <w:pPr>
        <w:pStyle w:val="Heading2"/>
        <w:rPr>
          <w:lang w:val="en-US"/>
        </w:rPr>
      </w:pPr>
      <w:bookmarkStart w:id="9" w:name="_Toc533078047"/>
      <w:r>
        <w:rPr>
          <w:lang w:val="en-US"/>
        </w:rPr>
        <w:t xml:space="preserve">2.1 </w:t>
      </w:r>
      <w:r w:rsidR="00F77B1F">
        <w:rPr>
          <w:lang w:val="en-US"/>
        </w:rPr>
        <w:t>Notify the outbreak</w:t>
      </w:r>
      <w:bookmarkEnd w:id="9"/>
    </w:p>
    <w:p w:rsidR="003A23E7" w:rsidRPr="003A23E7" w:rsidRDefault="003A23E7" w:rsidP="003A23E7">
      <w:pPr>
        <w:pStyle w:val="DHHSbody"/>
      </w:pPr>
      <w:r w:rsidRPr="003A23E7">
        <w:t xml:space="preserve">Medical practitioners are legally required to notify the department if they become aware of cases </w:t>
      </w:r>
      <w:proofErr w:type="gramStart"/>
      <w:r w:rsidRPr="003A23E7">
        <w:t>who</w:t>
      </w:r>
      <w:proofErr w:type="gramEnd"/>
      <w:r w:rsidRPr="003A23E7">
        <w:t xml:space="preserve"> may have “Food or water borne illness (two or more associated cases)” and particularly for </w:t>
      </w:r>
      <w:r>
        <w:t>children</w:t>
      </w:r>
      <w:r w:rsidRPr="003A23E7">
        <w:t xml:space="preserve"> who </w:t>
      </w:r>
      <w:r>
        <w:t>may attend the same children’s services centre</w:t>
      </w:r>
      <w:r w:rsidRPr="003A23E7">
        <w:t xml:space="preserve">. Currently there is no legal requirement for </w:t>
      </w:r>
      <w:r>
        <w:t>children’s services centres</w:t>
      </w:r>
      <w:r w:rsidRPr="003A23E7">
        <w:t xml:space="preserve"> to notify the Department of Health and Human Services of an outbreak of gastroenteritis.</w:t>
      </w:r>
    </w:p>
    <w:p w:rsidR="003A23E7" w:rsidRPr="003A23E7" w:rsidRDefault="00A0757B" w:rsidP="003A23E7">
      <w:pPr>
        <w:pStyle w:val="DHHSbody"/>
      </w:pPr>
      <w:r>
        <w:t>However, n</w:t>
      </w:r>
      <w:r w:rsidR="003A23E7" w:rsidRPr="003A23E7">
        <w:t xml:space="preserve">otification of an outbreak of gastroenteritis by a </w:t>
      </w:r>
      <w:r w:rsidR="003A23E7">
        <w:t>children’s services centre</w:t>
      </w:r>
      <w:r w:rsidR="003A23E7" w:rsidRPr="003A23E7">
        <w:t xml:space="preserve"> is </w:t>
      </w:r>
      <w:r w:rsidR="003A23E7" w:rsidRPr="003A23E7">
        <w:rPr>
          <w:b/>
        </w:rPr>
        <w:t xml:space="preserve">strongly recommended </w:t>
      </w:r>
      <w:r w:rsidR="003A23E7" w:rsidRPr="003A23E7">
        <w:t xml:space="preserve">as the department </w:t>
      </w:r>
      <w:r w:rsidR="00E83A44">
        <w:t xml:space="preserve">and local government </w:t>
      </w:r>
      <w:r w:rsidR="003A23E7" w:rsidRPr="003A23E7">
        <w:t xml:space="preserve">can provide advice and support in managing outbreaks to minimise the severity and duration of illness, particularly in </w:t>
      </w:r>
      <w:r w:rsidR="003A23E7">
        <w:t>children</w:t>
      </w:r>
      <w:r w:rsidR="003A23E7" w:rsidRPr="003A23E7">
        <w:t>.</w:t>
      </w:r>
    </w:p>
    <w:p w:rsidR="00F77B1F" w:rsidRPr="00F77B1F" w:rsidRDefault="00B70141" w:rsidP="00F77B1F">
      <w:pPr>
        <w:pStyle w:val="Heading3"/>
        <w:rPr>
          <w:lang w:val="en-US"/>
        </w:rPr>
      </w:pPr>
      <w:bookmarkStart w:id="10" w:name="_Toc533078048"/>
      <w:r>
        <w:rPr>
          <w:lang w:val="en-US"/>
        </w:rPr>
        <w:t xml:space="preserve">2.1.1 </w:t>
      </w:r>
      <w:r w:rsidR="00F77B1F">
        <w:rPr>
          <w:lang w:val="en-US"/>
        </w:rPr>
        <w:t>Is a gastro outbreak occurring?</w:t>
      </w:r>
      <w:bookmarkEnd w:id="10"/>
    </w:p>
    <w:p w:rsidR="00F77B1F" w:rsidRDefault="00F77B1F" w:rsidP="00F77B1F">
      <w:pPr>
        <w:pStyle w:val="DHHSbody"/>
        <w:rPr>
          <w:lang w:val="en-US"/>
        </w:rPr>
      </w:pPr>
      <w:r>
        <w:rPr>
          <w:lang w:val="en-US"/>
        </w:rPr>
        <w:t>An outbreak may be defined as two or more cases of vomiting and/or diarrhoea occurring among children and/or staff within 48 hours of each other. If this occurs and the symptoms cannot be explained by medication or other medical conditions, you may have an outbreak.</w:t>
      </w:r>
    </w:p>
    <w:p w:rsidR="00F77B1F" w:rsidRDefault="00B70141" w:rsidP="00F77B1F">
      <w:pPr>
        <w:pStyle w:val="Heading3"/>
        <w:rPr>
          <w:lang w:val="en-US"/>
        </w:rPr>
      </w:pPr>
      <w:bookmarkStart w:id="11" w:name="_Toc533078049"/>
      <w:r>
        <w:rPr>
          <w:lang w:val="en-US"/>
        </w:rPr>
        <w:t xml:space="preserve">2.1.2 </w:t>
      </w:r>
      <w:r w:rsidR="00F77B1F">
        <w:rPr>
          <w:lang w:val="en-US"/>
        </w:rPr>
        <w:t>How do you notify a gastro outbreak?</w:t>
      </w:r>
      <w:bookmarkEnd w:id="11"/>
    </w:p>
    <w:p w:rsidR="00F77B1F" w:rsidRDefault="00F77B1F" w:rsidP="00F77B1F">
      <w:pPr>
        <w:pStyle w:val="DHHSbody"/>
        <w:rPr>
          <w:lang w:val="en-US"/>
        </w:rPr>
      </w:pPr>
      <w:r w:rsidRPr="0079104D">
        <w:rPr>
          <w:highlight w:val="yellow"/>
          <w:lang w:val="en-US"/>
        </w:rPr>
        <w:t>If you suspect you have a gastro outbreak, the first step is to notify the Department of Health and Human Services, Communicable Disease Prevention and Control on 1300 651 160 within 24 hours.</w:t>
      </w:r>
      <w:r w:rsidRPr="00F77B1F">
        <w:rPr>
          <w:lang w:val="en-US"/>
        </w:rPr>
        <w:t xml:space="preserve"> The department officer will collect information on the number of cases, symptoms, duration of illness and other details, and can discuss any issues you may have and provide advice if necessary. Based on the information you provide, the officer will assess the probable cause of the outbreak and the way in which it is likely to spread</w:t>
      </w:r>
      <w:r>
        <w:rPr>
          <w:lang w:val="en-US"/>
        </w:rPr>
        <w: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5" w:color="auto" w:fill="auto"/>
        <w:tblLook w:val="04A0"/>
      </w:tblPr>
      <w:tblGrid>
        <w:gridCol w:w="9406"/>
      </w:tblGrid>
      <w:tr w:rsidR="00C755B0" w:rsidTr="00C755B0">
        <w:tc>
          <w:tcPr>
            <w:tcW w:w="9514" w:type="dxa"/>
            <w:shd w:val="pct15" w:color="auto" w:fill="auto"/>
          </w:tcPr>
          <w:p w:rsidR="00C755B0" w:rsidRDefault="00C755B0" w:rsidP="00C755B0">
            <w:pPr>
              <w:pStyle w:val="DHHSbody"/>
              <w:spacing w:before="120"/>
              <w:rPr>
                <w:b/>
              </w:rPr>
            </w:pPr>
            <w:r w:rsidRPr="00F77B1F">
              <w:rPr>
                <w:b/>
              </w:rPr>
              <w:t>Notify outbreaks by telephone on 1300 651 160</w:t>
            </w:r>
            <w:r>
              <w:rPr>
                <w:b/>
              </w:rPr>
              <w:t xml:space="preserve">, </w:t>
            </w:r>
            <w:r w:rsidRPr="00F77B1F">
              <w:rPr>
                <w:b/>
              </w:rPr>
              <w:t xml:space="preserve">and speak directly to a departmental officer as soon as possible. Please do not email and fax notifications of outbreaks, or leave messages regarding outbreaks on </w:t>
            </w:r>
            <w:r>
              <w:rPr>
                <w:b/>
              </w:rPr>
              <w:t>voice mail services</w:t>
            </w:r>
            <w:r w:rsidRPr="00F77B1F">
              <w:rPr>
                <w:b/>
              </w:rPr>
              <w:t>.</w:t>
            </w:r>
          </w:p>
        </w:tc>
      </w:tr>
    </w:tbl>
    <w:p w:rsidR="00E30414" w:rsidRDefault="00B70141" w:rsidP="00E30414">
      <w:pPr>
        <w:pStyle w:val="Heading3"/>
      </w:pPr>
      <w:bookmarkStart w:id="12" w:name="_Toc533078050"/>
      <w:bookmarkEnd w:id="4"/>
      <w:r>
        <w:t>2.1.3</w:t>
      </w:r>
      <w:r w:rsidR="00A53C97">
        <w:t xml:space="preserve"> </w:t>
      </w:r>
      <w:r w:rsidR="00F77B1F">
        <w:t>What can be done to control the spread of illness?</w:t>
      </w:r>
      <w:bookmarkEnd w:id="12"/>
    </w:p>
    <w:p w:rsidR="000F4636" w:rsidRPr="000F4636" w:rsidRDefault="000F4636" w:rsidP="000F4636">
      <w:pPr>
        <w:pStyle w:val="DHHSbody"/>
      </w:pPr>
      <w:r w:rsidRPr="000F4636">
        <w:rPr>
          <w:lang w:val="en-US"/>
        </w:rPr>
        <w:t xml:space="preserve">Once an outbreak of gastroenteritis has been identified, it is essential that cleaning and infection control measures are implemented immediately to reduce the risk of the infection spreading and the number of cases increasing. Clean-up and control measures must be implemented for </w:t>
      </w:r>
      <w:r w:rsidRPr="000F4636">
        <w:rPr>
          <w:b/>
          <w:lang w:val="en-US"/>
        </w:rPr>
        <w:t xml:space="preserve">all </w:t>
      </w:r>
      <w:r w:rsidRPr="000F4636">
        <w:rPr>
          <w:lang w:val="en-US"/>
        </w:rPr>
        <w:t>gastrointestinal outbreaks as soon as possible after an outbreak is suspected, and should continue until the outbreak has been confirmed as being over (48 hours after symptoms have ceased in the last case - no further cases of illness occurring).</w:t>
      </w:r>
    </w:p>
    <w:p w:rsidR="000F4636" w:rsidRPr="000F4636" w:rsidRDefault="00A53C97" w:rsidP="000F4636">
      <w:pPr>
        <w:pStyle w:val="DHHSbody"/>
      </w:pPr>
      <w:r>
        <w:rPr>
          <w:lang w:val="en-US"/>
        </w:rPr>
        <w:lastRenderedPageBreak/>
        <w:t>You</w:t>
      </w:r>
      <w:r w:rsidR="000F4636" w:rsidRPr="000F4636">
        <w:rPr>
          <w:lang w:val="en-US"/>
        </w:rPr>
        <w:t xml:space="preserve"> will be contacted by your council E</w:t>
      </w:r>
      <w:r>
        <w:rPr>
          <w:lang w:val="en-US"/>
        </w:rPr>
        <w:t>nvironmental Health Officer (E</w:t>
      </w:r>
      <w:r w:rsidR="000F4636" w:rsidRPr="000F4636">
        <w:rPr>
          <w:lang w:val="en-US"/>
        </w:rPr>
        <w:t>HO</w:t>
      </w:r>
      <w:r>
        <w:rPr>
          <w:lang w:val="en-US"/>
        </w:rPr>
        <w:t>)</w:t>
      </w:r>
      <w:r w:rsidR="000F4636" w:rsidRPr="000F4636">
        <w:rPr>
          <w:lang w:val="en-US"/>
        </w:rPr>
        <w:t xml:space="preserve">, who </w:t>
      </w:r>
      <w:r>
        <w:rPr>
          <w:lang w:val="en-US"/>
        </w:rPr>
        <w:t>will</w:t>
      </w:r>
      <w:r w:rsidRPr="000F4636">
        <w:rPr>
          <w:lang w:val="en-US"/>
        </w:rPr>
        <w:t xml:space="preserve"> </w:t>
      </w:r>
      <w:r w:rsidR="000F4636" w:rsidRPr="000F4636">
        <w:rPr>
          <w:lang w:val="en-US"/>
        </w:rPr>
        <w:t xml:space="preserve">visit the </w:t>
      </w:r>
      <w:r w:rsidR="00692689">
        <w:rPr>
          <w:lang w:val="en-US"/>
        </w:rPr>
        <w:t xml:space="preserve">children’s services </w:t>
      </w:r>
      <w:r w:rsidR="00A664A5">
        <w:rPr>
          <w:lang w:val="en-US"/>
        </w:rPr>
        <w:t>centre</w:t>
      </w:r>
      <w:r w:rsidR="00A664A5" w:rsidRPr="000F4636">
        <w:rPr>
          <w:lang w:val="en-US"/>
        </w:rPr>
        <w:t xml:space="preserve"> </w:t>
      </w:r>
      <w:r w:rsidR="000F4636" w:rsidRPr="000F4636">
        <w:rPr>
          <w:lang w:val="en-US"/>
        </w:rPr>
        <w:t>to conduct an inspection, check that infection control measures have been implemented, collect further information and provide advice.</w:t>
      </w:r>
    </w:p>
    <w:p w:rsidR="000F4636" w:rsidRDefault="000F4636" w:rsidP="005441EC">
      <w:pPr>
        <w:pStyle w:val="DHHSbody"/>
        <w:spacing w:before="240"/>
      </w:pPr>
      <w:r>
        <w:t>The control measures outlined in this guide have been suggested to reduce the risk of:</w:t>
      </w:r>
    </w:p>
    <w:p w:rsidR="000F4636" w:rsidRDefault="000F4636" w:rsidP="000F4636">
      <w:pPr>
        <w:pStyle w:val="DHHSbullet1"/>
      </w:pPr>
      <w:r>
        <w:t>people contracting the illness from contaminated food or drink</w:t>
      </w:r>
      <w:r w:rsidR="00962E51">
        <w:t>;</w:t>
      </w:r>
    </w:p>
    <w:p w:rsidR="000F4636" w:rsidRDefault="000F4636" w:rsidP="000F4636">
      <w:pPr>
        <w:pStyle w:val="DHHSbullet1"/>
      </w:pPr>
      <w:r>
        <w:t xml:space="preserve">infected people passing the </w:t>
      </w:r>
      <w:r w:rsidR="00A0757B">
        <w:t xml:space="preserve">infection </w:t>
      </w:r>
      <w:r>
        <w:t>to others</w:t>
      </w:r>
      <w:r w:rsidR="00962E51">
        <w:t>; and</w:t>
      </w:r>
    </w:p>
    <w:p w:rsidR="000F4636" w:rsidRDefault="000F4636" w:rsidP="000F4636">
      <w:pPr>
        <w:pStyle w:val="DHHSbullet1"/>
      </w:pPr>
      <w:proofErr w:type="gramStart"/>
      <w:r>
        <w:t>the</w:t>
      </w:r>
      <w:proofErr w:type="gramEnd"/>
      <w:r>
        <w:t xml:space="preserve"> pathogen remaining in the environment and being able to infect others</w:t>
      </w:r>
      <w:r w:rsidR="00962E51">
        <w:t>.</w:t>
      </w:r>
    </w:p>
    <w:p w:rsidR="00D833AA" w:rsidRPr="00D833AA" w:rsidRDefault="00D833AA" w:rsidP="00195C4C">
      <w:pPr>
        <w:pStyle w:val="DHHSbody"/>
        <w:spacing w:before="240"/>
      </w:pPr>
      <w:r w:rsidRPr="00D833AA">
        <w:t>Specific control measures may depend upon:</w:t>
      </w:r>
    </w:p>
    <w:p w:rsidR="00D833AA" w:rsidRPr="00D833AA" w:rsidRDefault="00D833AA" w:rsidP="00D833AA">
      <w:pPr>
        <w:pStyle w:val="DHHSbullet1"/>
      </w:pPr>
      <w:r w:rsidRPr="00D833AA">
        <w:t>the pathogen (bacteria or virus) known or suspected to be responsible for the illness</w:t>
      </w:r>
      <w:r w:rsidR="00962E51">
        <w:t>;</w:t>
      </w:r>
    </w:p>
    <w:p w:rsidR="00D833AA" w:rsidRPr="00D833AA" w:rsidRDefault="00D833AA" w:rsidP="00D833AA">
      <w:pPr>
        <w:pStyle w:val="DHHSbullet1"/>
      </w:pPr>
      <w:r w:rsidRPr="00D833AA">
        <w:t>the way in which the pathogen spreads to others (known or unknown)</w:t>
      </w:r>
      <w:r w:rsidR="00962E51">
        <w:t>; and</w:t>
      </w:r>
    </w:p>
    <w:p w:rsidR="00BC5BB9" w:rsidRPr="00D833AA" w:rsidRDefault="00D833AA" w:rsidP="00D833AA">
      <w:pPr>
        <w:pStyle w:val="DHHSbullet1"/>
      </w:pPr>
      <w:proofErr w:type="gramStart"/>
      <w:r w:rsidRPr="00D833AA">
        <w:t>the</w:t>
      </w:r>
      <w:proofErr w:type="gramEnd"/>
      <w:r w:rsidRPr="00D833AA">
        <w:t xml:space="preserve"> setting where the outbreak has occurred</w:t>
      </w:r>
      <w:r w:rsidR="00962E51">
        <w:t>.</w:t>
      </w:r>
    </w:p>
    <w:p w:rsidR="00A53C97" w:rsidRDefault="00A53C97">
      <w:pPr>
        <w:rPr>
          <w:rFonts w:ascii="Arial" w:eastAsia="Times" w:hAnsi="Arial"/>
        </w:rPr>
      </w:pPr>
      <w:r>
        <w:br w:type="page"/>
      </w:r>
    </w:p>
    <w:p w:rsidR="00C66C8B" w:rsidRDefault="0033439F" w:rsidP="00D14937">
      <w:pPr>
        <w:pStyle w:val="Heading3"/>
      </w:pPr>
      <w:bookmarkStart w:id="13" w:name="_Toc517950306"/>
      <w:bookmarkStart w:id="14" w:name="_Toc533078051"/>
      <w:proofErr w:type="gramStart"/>
      <w:r>
        <w:lastRenderedPageBreak/>
        <w:t xml:space="preserve">Figure </w:t>
      </w:r>
      <w:r w:rsidR="00B56D51">
        <w:rPr>
          <w:noProof/>
        </w:rPr>
        <w:fldChar w:fldCharType="begin"/>
      </w:r>
      <w:r w:rsidR="00EF290A">
        <w:rPr>
          <w:noProof/>
        </w:rPr>
        <w:instrText xml:space="preserve"> SEQ Figure \* ARABIC </w:instrText>
      </w:r>
      <w:r w:rsidR="00B56D51">
        <w:rPr>
          <w:noProof/>
        </w:rPr>
        <w:fldChar w:fldCharType="separate"/>
      </w:r>
      <w:r w:rsidR="009D7F66">
        <w:rPr>
          <w:noProof/>
        </w:rPr>
        <w:t>1</w:t>
      </w:r>
      <w:r w:rsidR="00B56D51">
        <w:rPr>
          <w:noProof/>
        </w:rPr>
        <w:fldChar w:fldCharType="end"/>
      </w:r>
      <w:r>
        <w:t>.</w:t>
      </w:r>
      <w:proofErr w:type="gramEnd"/>
      <w:r>
        <w:t xml:space="preserve"> Gastro outbreak management summary flowchart</w:t>
      </w:r>
      <w:bookmarkEnd w:id="13"/>
      <w:bookmarkEnd w:id="14"/>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shape id="Text Box 2" o:spid="_x0000_s1027" type="#_x0000_t202" style="position:absolute;left:0;text-align:left;margin-left:170.95pt;margin-top:6.3pt;width:175.1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" strokeweight="2.25pt">
            <v:textbox>
              <w:txbxContent>
                <w:p w:rsidR="00733FCD" w:rsidRPr="00FA4286" w:rsidRDefault="00733FCD" w:rsidP="00C66C8B">
                  <w:pPr>
                    <w:pStyle w:val="DHHSbody"/>
                    <w:jc w:val="center"/>
                  </w:pPr>
                  <w:r>
                    <w:t>Gastro outbreak suspected or identified</w:t>
                  </w:r>
                </w:p>
              </w:txbxContent>
            </v:textbox>
          </v:shape>
        </w:pict>
      </w:r>
    </w:p>
    <w:p w:rsidR="00C66C8B" w:rsidRDefault="00C66C8B" w:rsidP="00C66C8B">
      <w:pPr>
        <w:pStyle w:val="DHHSbullet1"/>
        <w:numPr>
          <w:ilvl w:val="0"/>
          <w:numId w:val="0"/>
        </w:numPr>
        <w:ind w:left="284" w:hanging="284"/>
      </w:pPr>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shapetype id="_x0000_t32" coordsize="21600,21600" o:spt="32" o:oned="t" path="m,l21600,21600e" filled="f">
            <v:path arrowok="t" fillok="f" o:connecttype="none"/>
            <o:lock v:ext="edit" shapetype="t"/>
          </v:shapetype>
          <v:shape id="Straight Arrow Connector 24" o:spid="_x0000_s1075" type="#_x0000_t32" style="position:absolute;left:0;text-align:left;margin-left:257.35pt;margin-top:11pt;width:0;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" strokecolor="black [3040]">
            <v:stroke endarrow="block"/>
          </v:shape>
        </w:pict>
      </w:r>
    </w:p>
    <w:p w:rsidR="00C66C8B" w:rsidRDefault="00C66C8B" w:rsidP="00C66C8B">
      <w:pPr>
        <w:pStyle w:val="DHHSbullet1"/>
        <w:numPr>
          <w:ilvl w:val="0"/>
          <w:numId w:val="0"/>
        </w:numPr>
        <w:ind w:left="284" w:hanging="284"/>
      </w:pPr>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shape id="_x0000_s1028" type="#_x0000_t202" style="position:absolute;left:0;text-align:left;margin-left:148.1pt;margin-top:2.75pt;width:232.3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" strokeweight="1.5pt">
            <v:textbox>
              <w:txbxContent>
                <w:p w:rsidR="00733FCD" w:rsidRPr="00AE0F7B" w:rsidRDefault="00733FCD" w:rsidP="00AE0F7B">
                  <w:pPr>
                    <w:pStyle w:val="DHHSbody"/>
                    <w:spacing w:after="0"/>
                    <w:jc w:val="center"/>
                  </w:pPr>
                  <w:r w:rsidRPr="00AE0F7B">
                    <w:t>Notify the outbreak to CDPC at the department on ph. 1300 651 160</w:t>
                  </w:r>
                  <w:r>
                    <w:t xml:space="preserve"> </w:t>
                  </w:r>
                  <w:r w:rsidRPr="00AE0F7B">
                    <w:t>(Section 2.1)</w:t>
                  </w:r>
                </w:p>
              </w:txbxContent>
            </v:textbox>
          </v:shape>
        </w:pict>
      </w:r>
    </w:p>
    <w:p w:rsidR="00C66C8B" w:rsidRDefault="00C66C8B" w:rsidP="00C66C8B">
      <w:pPr>
        <w:pStyle w:val="DHHSbullet1"/>
        <w:numPr>
          <w:ilvl w:val="0"/>
          <w:numId w:val="0"/>
        </w:numPr>
        <w:ind w:left="284" w:hanging="284"/>
      </w:pPr>
    </w:p>
    <w:p w:rsidR="00C66C8B" w:rsidRDefault="00C66C8B" w:rsidP="00C66C8B">
      <w:pPr>
        <w:pStyle w:val="DHHSbullet1"/>
        <w:numPr>
          <w:ilvl w:val="0"/>
          <w:numId w:val="0"/>
        </w:numPr>
        <w:ind w:left="284" w:hanging="284"/>
      </w:pPr>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shape id="Straight Arrow Connector 25" o:spid="_x0000_s1074" type="#_x0000_t32" style="position:absolute;left:0;text-align:left;margin-left:257.45pt;margin-top:-.3pt;width:0;height:2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" strokecolor="black [3040]">
            <v:stroke endarrow="block"/>
          </v:shape>
        </w:pict>
      </w:r>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shape id="_x0000_s1029" type="#_x0000_t202" style="position:absolute;left:0;text-align:left;margin-left:118.15pt;margin-top:10.05pt;width:267.95pt;height:5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" strokeweight="1.5pt">
            <v:textbox>
              <w:txbxContent>
                <w:p w:rsidR="00733FCD" w:rsidRDefault="00733FCD" w:rsidP="00ED0D64">
                  <w:pPr>
                    <w:pStyle w:val="DHHSbody"/>
                    <w:jc w:val="center"/>
                  </w:pPr>
                  <w:r>
                    <w:t xml:space="preserve">Inform </w:t>
                  </w:r>
                  <w:r w:rsidRPr="00E20D60">
                    <w:rPr>
                      <w:b/>
                    </w:rPr>
                    <w:t>ALL</w:t>
                  </w:r>
                  <w:r>
                    <w:t xml:space="preserve"> staff (including casual and agency staff) and parents of the outbreak (Section 8)</w:t>
                  </w:r>
                </w:p>
              </w:txbxContent>
            </v:textbox>
          </v:shape>
        </w:pict>
      </w:r>
    </w:p>
    <w:p w:rsidR="00C66C8B" w:rsidRDefault="00C66C8B" w:rsidP="00C66C8B">
      <w:pPr>
        <w:pStyle w:val="DHHSbullet1"/>
        <w:numPr>
          <w:ilvl w:val="0"/>
          <w:numId w:val="0"/>
        </w:numPr>
        <w:ind w:left="284" w:hanging="284"/>
      </w:pPr>
    </w:p>
    <w:p w:rsidR="00C66C8B" w:rsidRDefault="00C66C8B" w:rsidP="00C66C8B">
      <w:pPr>
        <w:pStyle w:val="DHHSbullet1"/>
        <w:numPr>
          <w:ilvl w:val="0"/>
          <w:numId w:val="0"/>
        </w:numPr>
        <w:ind w:left="284" w:hanging="284"/>
      </w:pPr>
    </w:p>
    <w:p w:rsidR="00C66C8B" w:rsidRDefault="00C66C8B" w:rsidP="00C66C8B">
      <w:pPr>
        <w:pStyle w:val="DHHSbullet1"/>
        <w:numPr>
          <w:ilvl w:val="0"/>
          <w:numId w:val="0"/>
        </w:numPr>
        <w:ind w:left="284" w:hanging="284"/>
      </w:pPr>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line id="Straight Connector 30" o:spid="_x0000_s1073"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8pt,6.45pt" to="256.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" strokecolor="black [3040]"/>
        </w:pict>
      </w:r>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line id="Straight Connector 31" o:spid="_x0000_s1072"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3pt,6.45pt" to="373.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" strokecolor="black [3040]"/>
        </w:pict>
      </w:r>
      <w:r w:rsidRPr="00B56D51">
        <w:rPr>
          <w:rFonts w:ascii="Tahoma" w:eastAsia="Tahoma" w:hAnsi="Tahoma"/>
          <w:noProof/>
          <w:color w:val="000000"/>
          <w:sz w:val="18"/>
          <w:lang w:eastAsia="en-AU"/>
        </w:rPr>
        <w:pict>
          <v:shape id="Straight Arrow Connector 27" o:spid="_x0000_s1071" type="#_x0000_t32" style="position:absolute;left:0;text-align:left;margin-left:125.35pt;margin-top:6.85pt;width:0;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" strokecolor="black [3040]">
            <v:stroke endarrow="block"/>
          </v:shape>
        </w:pict>
      </w:r>
      <w:r w:rsidRPr="00B56D51">
        <w:rPr>
          <w:rFonts w:ascii="Tahoma" w:eastAsia="Tahoma" w:hAnsi="Tahoma"/>
          <w:noProof/>
          <w:color w:val="000000"/>
          <w:sz w:val="18"/>
          <w:lang w:eastAsia="en-AU"/>
        </w:rPr>
        <w:pict>
          <v:shape id="Straight Arrow Connector 26" o:spid="_x0000_s1070" type="#_x0000_t32" style="position:absolute;left:0;text-align:left;margin-left:373.6pt;margin-top:6.9pt;width:0;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" strokecolor="black [3040]">
            <v:stroke endarrow="block"/>
          </v:shape>
        </w:pict>
      </w:r>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shape id="_x0000_s1030" type="#_x0000_t202" style="position:absolute;left:0;text-align:left;margin-left:40.05pt;margin-top:10.1pt;width:190.0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" strokeweight="1.5pt">
            <v:textbox>
              <w:txbxContent>
                <w:p w:rsidR="00733FCD" w:rsidRPr="00AE0F7B" w:rsidRDefault="00733FCD" w:rsidP="00AE0F7B">
                  <w:pPr>
                    <w:pStyle w:val="DHHSbody"/>
                    <w:jc w:val="center"/>
                    <w:rPr>
                      <w:szCs w:val="18"/>
                    </w:rPr>
                  </w:pPr>
                  <w:r w:rsidRPr="00AE0F7B">
                    <w:rPr>
                      <w:szCs w:val="18"/>
                    </w:rPr>
                    <w:t xml:space="preserve">Start a case list. </w:t>
                  </w:r>
                  <w:r>
                    <w:rPr>
                      <w:szCs w:val="18"/>
                    </w:rPr>
                    <w:t>(Section 4 and Appendix 4)</w:t>
                  </w:r>
                </w:p>
              </w:txbxContent>
            </v:textbox>
          </v:shape>
        </w:pict>
      </w:r>
      <w:r w:rsidRPr="00B56D51">
        <w:rPr>
          <w:rFonts w:ascii="Tahoma" w:eastAsia="Tahoma" w:hAnsi="Tahoma"/>
          <w:noProof/>
          <w:color w:val="000000"/>
          <w:sz w:val="18"/>
          <w:lang w:eastAsia="en-AU"/>
        </w:rPr>
        <w:pict>
          <v:shape id="_x0000_s1031" type="#_x0000_t202" style="position:absolute;left:0;text-align:left;margin-left:269.15pt;margin-top:9.8pt;width:210.2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" strokeweight="1.5pt">
            <v:textbox>
              <w:txbxContent>
                <w:p w:rsidR="00733FCD" w:rsidRPr="00AE0F7B" w:rsidRDefault="00733FCD" w:rsidP="00C66C8B">
                  <w:pPr>
                    <w:pStyle w:val="DHHSbody"/>
                    <w:jc w:val="center"/>
                    <w:rPr>
                      <w:sz w:val="18"/>
                    </w:rPr>
                  </w:pPr>
                  <w:r w:rsidRPr="00AE0F7B">
                    <w:t xml:space="preserve">Commence environmental cleaning and disinfection (section 3.1) and undertake twice daily </w:t>
                  </w:r>
                </w:p>
              </w:txbxContent>
            </v:textbox>
          </v:shape>
        </w:pict>
      </w:r>
    </w:p>
    <w:p w:rsidR="00C66C8B" w:rsidRDefault="00C66C8B" w:rsidP="00C66C8B">
      <w:pPr>
        <w:pStyle w:val="DHHSbullet1"/>
        <w:numPr>
          <w:ilvl w:val="0"/>
          <w:numId w:val="0"/>
        </w:numPr>
        <w:ind w:left="284" w:hanging="284"/>
      </w:pPr>
    </w:p>
    <w:p w:rsidR="00C66C8B" w:rsidRDefault="00C66C8B" w:rsidP="00C66C8B">
      <w:pPr>
        <w:pStyle w:val="DHHSbullet1"/>
        <w:numPr>
          <w:ilvl w:val="0"/>
          <w:numId w:val="0"/>
        </w:numPr>
        <w:ind w:left="284" w:hanging="284"/>
      </w:pPr>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shape id="Straight Arrow Connector 8" o:spid="_x0000_s1069" type="#_x0000_t32" style="position:absolute;left:0;text-align:left;margin-left:122.6pt;margin-top:-.6pt;width:0;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" strokecolor="black [3040]">
            <v:stroke endarrow="block"/>
          </v:shape>
        </w:pict>
      </w:r>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shape id="Straight Arrow Connector 10" o:spid="_x0000_s1068" type="#_x0000_t32" style="position:absolute;left:0;text-align:left;margin-left:372.9pt;margin-top:5.6pt;width:.7pt;height:1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" strokecolor="black [3040]">
            <v:stroke endarrow="block"/>
          </v:shape>
        </w:pict>
      </w:r>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shape id="_x0000_s1032" type="#_x0000_t202" style="position:absolute;left:0;text-align:left;margin-left:40.1pt;margin-top:1.9pt;width:190.05pt;height:5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9EJwIAAE0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" strokeweight="1.5pt">
            <v:textbox>
              <w:txbxContent>
                <w:p w:rsidR="00733FCD" w:rsidRPr="006A0DAF" w:rsidRDefault="00733FCD" w:rsidP="00C66C8B">
                  <w:pPr>
                    <w:pStyle w:val="DHHSbody"/>
                    <w:jc w:val="center"/>
                  </w:pPr>
                  <w:r>
                    <w:t>Arrange for the collection of faecal specimens from ill children and staff. (Section 5)</w:t>
                  </w:r>
                </w:p>
              </w:txbxContent>
            </v:textbox>
          </v:shape>
        </w:pict>
      </w:r>
      <w:r w:rsidRPr="00B56D51">
        <w:rPr>
          <w:rFonts w:ascii="Tahoma" w:eastAsia="Tahoma" w:hAnsi="Tahoma"/>
          <w:noProof/>
          <w:color w:val="000000"/>
          <w:sz w:val="18"/>
          <w:lang w:eastAsia="en-AU"/>
        </w:rPr>
        <w:pict>
          <v:shape id="_x0000_s1033" type="#_x0000_t202" style="position:absolute;left:0;text-align:left;margin-left:269pt;margin-top:8.7pt;width:210.2pt;height:5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" strokeweight="1.5pt">
            <v:textbox>
              <w:txbxContent>
                <w:p w:rsidR="00733FCD" w:rsidRDefault="00733FCD" w:rsidP="00AE0F7B">
                  <w:pPr>
                    <w:pStyle w:val="DHHSbody"/>
                    <w:spacing w:after="0"/>
                    <w:jc w:val="center"/>
                  </w:pPr>
                  <w:r>
                    <w:t>Implement outbreak control measures</w:t>
                  </w:r>
                </w:p>
                <w:p w:rsidR="00733FCD" w:rsidRPr="006A0DAF" w:rsidRDefault="00733FCD" w:rsidP="00AE0F7B">
                  <w:pPr>
                    <w:pStyle w:val="DHHSbody"/>
                    <w:spacing w:after="0"/>
                    <w:jc w:val="center"/>
                  </w:pPr>
                  <w:r>
                    <w:t>(Section 3)</w:t>
                  </w:r>
                </w:p>
              </w:txbxContent>
            </v:textbox>
          </v:shape>
        </w:pict>
      </w:r>
    </w:p>
    <w:p w:rsidR="00C66C8B" w:rsidRDefault="00C66C8B" w:rsidP="00C66C8B">
      <w:pPr>
        <w:pStyle w:val="DHHSbullet1"/>
        <w:numPr>
          <w:ilvl w:val="0"/>
          <w:numId w:val="0"/>
        </w:numPr>
        <w:ind w:left="284" w:hanging="284"/>
      </w:pPr>
    </w:p>
    <w:p w:rsidR="00C66C8B" w:rsidRDefault="00C66C8B" w:rsidP="00C66C8B">
      <w:pPr>
        <w:pStyle w:val="DHHSbullet1"/>
        <w:numPr>
          <w:ilvl w:val="0"/>
          <w:numId w:val="0"/>
        </w:numPr>
        <w:ind w:left="284" w:hanging="284"/>
      </w:pPr>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shape id="Straight Arrow Connector 9" o:spid="_x0000_s1067" type="#_x0000_t32" style="position:absolute;left:0;text-align:left;margin-left:122.2pt;margin-top:9.1pt;width:0;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" strokecolor="black [3040]">
            <v:stroke endarrow="block"/>
          </v:shape>
        </w:pict>
      </w:r>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shape id="Straight Arrow Connector 11" o:spid="_x0000_s1066" type="#_x0000_t32" style="position:absolute;left:0;text-align:left;margin-left:374.25pt;margin-top:1pt;width:0;height:2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" strokecolor="black [3040]">
            <v:stroke endarrow="block"/>
          </v:shape>
        </w:pict>
      </w:r>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shape id="_x0000_s1034" type="#_x0000_t202" style="position:absolute;left:0;text-align:left;margin-left:37.35pt;margin-top:5.9pt;width:190.05pt;height:5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KJw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" strokeweight="1.5pt">
            <v:textbox>
              <w:txbxContent>
                <w:p w:rsidR="00733FCD" w:rsidRPr="006A0DAF" w:rsidRDefault="00733FCD" w:rsidP="00CB3841">
                  <w:pPr>
                    <w:pStyle w:val="DHHSbody"/>
                    <w:jc w:val="center"/>
                  </w:pPr>
                  <w:r>
                    <w:t>Email or fax case list and any other information to the department and council</w:t>
                  </w:r>
                </w:p>
              </w:txbxContent>
            </v:textbox>
          </v:shape>
        </w:pict>
      </w:r>
      <w:r w:rsidRPr="00B56D51">
        <w:rPr>
          <w:rFonts w:ascii="Tahoma" w:eastAsia="Tahoma" w:hAnsi="Tahoma"/>
          <w:noProof/>
          <w:color w:val="000000"/>
          <w:sz w:val="18"/>
          <w:lang w:eastAsia="en-AU"/>
        </w:rPr>
        <w:pict>
          <v:shape id="_x0000_s1035" type="#_x0000_t202" style="position:absolute;left:0;text-align:left;margin-left:268.85pt;margin-top:14.45pt;width:213.65pt;height:3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tqKAIAAE8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" strokeweight="1.5pt">
            <v:textbox>
              <w:txbxContent>
                <w:p w:rsidR="00733FCD" w:rsidRPr="006A0DAF" w:rsidRDefault="00733FCD" w:rsidP="00C66C8B">
                  <w:pPr>
                    <w:pStyle w:val="DHHSbody"/>
                    <w:jc w:val="center"/>
                  </w:pPr>
                  <w:r>
                    <w:t>Implement hand hygiene procedures immediately (Section 3.2)</w:t>
                  </w:r>
                </w:p>
              </w:txbxContent>
            </v:textbox>
          </v:shape>
        </w:pict>
      </w:r>
    </w:p>
    <w:p w:rsidR="00C66C8B" w:rsidRDefault="00C66C8B" w:rsidP="00C66C8B">
      <w:pPr>
        <w:pStyle w:val="DHHSbullet1"/>
        <w:numPr>
          <w:ilvl w:val="0"/>
          <w:numId w:val="0"/>
        </w:numPr>
        <w:ind w:left="284" w:hanging="284"/>
      </w:pPr>
    </w:p>
    <w:p w:rsidR="00C66C8B" w:rsidRDefault="00C66C8B" w:rsidP="00C66C8B">
      <w:pPr>
        <w:pStyle w:val="DHHSbullet1"/>
        <w:numPr>
          <w:ilvl w:val="0"/>
          <w:numId w:val="0"/>
        </w:numPr>
        <w:ind w:left="284" w:hanging="284"/>
      </w:pPr>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shape id="Straight Arrow Connector 19" o:spid="_x0000_s1065" type="#_x0000_t32" style="position:absolute;left:0;text-align:left;margin-left:372.8pt;margin-top:6.45pt;width:0;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" strokecolor="black [3040]">
            <v:stroke endarrow="block"/>
          </v:shape>
        </w:pict>
      </w:r>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shape id="Straight Arrow Connector 29" o:spid="_x0000_s1064" type="#_x0000_t32" style="position:absolute;left:0;text-align:left;margin-left:124.95pt;margin-top:3.6pt;width:0;height:13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" strokecolor="black [3040]">
            <v:stroke endarrow="block"/>
          </v:shape>
        </w:pict>
      </w:r>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shape id="_x0000_s1036" type="#_x0000_t202" style="position:absolute;left:0;text-align:left;margin-left:269pt;margin-top:3.1pt;width:210.2pt;height: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6oKQIAAFE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" strokeweight="1.5pt">
            <v:textbox>
              <w:txbxContent>
                <w:p w:rsidR="00733FCD" w:rsidRDefault="00733FCD" w:rsidP="00ED0D64">
                  <w:pPr>
                    <w:pStyle w:val="DHHSbody"/>
                    <w:spacing w:after="0"/>
                    <w:jc w:val="center"/>
                  </w:pPr>
                  <w:r>
                    <w:t>Posts signs advising of outbreak</w:t>
                  </w:r>
                </w:p>
                <w:p w:rsidR="00733FCD" w:rsidRDefault="00733FCD" w:rsidP="00ED0D64">
                  <w:pPr>
                    <w:pStyle w:val="DHHSbody"/>
                    <w:spacing w:after="0"/>
                    <w:jc w:val="center"/>
                  </w:pPr>
                  <w:r>
                    <w:t>(Appendix 5)</w:t>
                  </w:r>
                </w:p>
                <w:p w:rsidR="00733FCD" w:rsidRDefault="00733FCD" w:rsidP="00ED0D64">
                  <w:pPr>
                    <w:pStyle w:val="DHHSbody"/>
                    <w:spacing w:after="0"/>
                    <w:jc w:val="center"/>
                  </w:pPr>
                  <w:r>
                    <w:t xml:space="preserve">Exclude ill children and staff from the centre as soon as they become ill and until 48 after symptoms have ceased. </w:t>
                  </w:r>
                </w:p>
                <w:p w:rsidR="00733FCD" w:rsidRPr="006A0DAF" w:rsidRDefault="00733FCD" w:rsidP="00ED0D64">
                  <w:pPr>
                    <w:pStyle w:val="DHHSbody"/>
                    <w:spacing w:after="0"/>
                    <w:jc w:val="center"/>
                  </w:pPr>
                  <w:r>
                    <w:t>(Sections 3.3 &amp; 3.4)</w:t>
                  </w:r>
                </w:p>
              </w:txbxContent>
            </v:textbox>
          </v:shape>
        </w:pict>
      </w:r>
    </w:p>
    <w:p w:rsidR="00C66C8B" w:rsidRDefault="00C66C8B" w:rsidP="00C66C8B">
      <w:pPr>
        <w:pStyle w:val="DHHSbullet1"/>
        <w:numPr>
          <w:ilvl w:val="0"/>
          <w:numId w:val="0"/>
        </w:numPr>
        <w:ind w:left="284" w:hanging="284"/>
      </w:pPr>
    </w:p>
    <w:p w:rsidR="00C66C8B" w:rsidRDefault="00C66C8B" w:rsidP="00C66C8B">
      <w:pPr>
        <w:pStyle w:val="DHHSbullet1"/>
        <w:numPr>
          <w:ilvl w:val="0"/>
          <w:numId w:val="0"/>
        </w:numPr>
        <w:ind w:left="284" w:hanging="284"/>
      </w:pPr>
    </w:p>
    <w:p w:rsidR="00C66C8B" w:rsidRDefault="00C66C8B" w:rsidP="00C66C8B">
      <w:pPr>
        <w:pStyle w:val="DHHSbullet1"/>
        <w:numPr>
          <w:ilvl w:val="0"/>
          <w:numId w:val="0"/>
        </w:numPr>
        <w:ind w:left="284" w:hanging="284"/>
      </w:pPr>
    </w:p>
    <w:p w:rsidR="00C66C8B" w:rsidRDefault="00C66C8B" w:rsidP="00C66C8B">
      <w:pPr>
        <w:pStyle w:val="DHHSbullet1"/>
        <w:numPr>
          <w:ilvl w:val="0"/>
          <w:numId w:val="0"/>
        </w:numPr>
        <w:ind w:left="284" w:hanging="284"/>
      </w:pPr>
    </w:p>
    <w:p w:rsidR="00C66C8B" w:rsidRDefault="00C66C8B" w:rsidP="00C66C8B">
      <w:pPr>
        <w:pStyle w:val="DHHSbullet1"/>
        <w:numPr>
          <w:ilvl w:val="0"/>
          <w:numId w:val="0"/>
        </w:numPr>
        <w:ind w:left="284" w:hanging="284"/>
      </w:pPr>
    </w:p>
    <w:p w:rsidR="00C66C8B" w:rsidRDefault="00B56D51" w:rsidP="00C66C8B">
      <w:pPr>
        <w:pStyle w:val="DHHSbullet1"/>
        <w:numPr>
          <w:ilvl w:val="0"/>
          <w:numId w:val="0"/>
        </w:numPr>
        <w:ind w:left="284" w:hanging="284"/>
      </w:pPr>
      <w:r w:rsidRPr="00B56D51">
        <w:rPr>
          <w:rFonts w:ascii="Tahoma" w:hAnsi="Tahoma" w:cs="Tahoma"/>
          <w:noProof/>
          <w:sz w:val="18"/>
          <w:szCs w:val="18"/>
          <w:lang w:eastAsia="en-AU"/>
        </w:rPr>
        <w:pict>
          <v:shape id="Straight Arrow Connector 313" o:spid="_x0000_s1063" type="#_x0000_t32" style="position:absolute;left:0;text-align:left;margin-left:374.3pt;margin-top:8.6pt;width:0;height:25.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" strokecolor="black [3040]">
            <v:stroke endarrow="block"/>
          </v:shape>
        </w:pict>
      </w:r>
    </w:p>
    <w:p w:rsidR="00C66C8B" w:rsidRDefault="00C66C8B" w:rsidP="00C66C8B">
      <w:pPr>
        <w:pStyle w:val="DHHSbullet1"/>
        <w:numPr>
          <w:ilvl w:val="0"/>
          <w:numId w:val="0"/>
        </w:numPr>
        <w:ind w:left="284" w:hanging="284"/>
      </w:pPr>
    </w:p>
    <w:p w:rsidR="00C66C8B" w:rsidRDefault="00B56D51" w:rsidP="00C66C8B">
      <w:pPr>
        <w:pStyle w:val="DHHSbullet1"/>
        <w:numPr>
          <w:ilvl w:val="0"/>
          <w:numId w:val="0"/>
        </w:numPr>
        <w:ind w:left="284" w:hanging="284"/>
      </w:pPr>
      <w:r w:rsidRPr="00B56D51">
        <w:rPr>
          <w:rFonts w:ascii="Tahoma" w:eastAsia="Tahoma" w:hAnsi="Tahoma"/>
          <w:noProof/>
          <w:color w:val="000000"/>
          <w:sz w:val="18"/>
          <w:lang w:eastAsia="en-AU"/>
        </w:rPr>
        <w:pict>
          <v:shape id="_x0000_s1037" type="#_x0000_t202" style="position:absolute;left:0;text-align:left;margin-left:65.9pt;margin-top:4.15pt;width:369.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" strokecolor="#943634 [2405]" strokeweight="2.25pt">
            <v:textbox>
              <w:txbxContent>
                <w:p w:rsidR="00733FCD" w:rsidRDefault="00733FCD" w:rsidP="00C66C8B">
                  <w:pPr>
                    <w:pStyle w:val="DHHSbody"/>
                    <w:jc w:val="center"/>
                  </w:pPr>
                  <w:r>
                    <w:t>Continue until outbreak is over (48 hours after symptoms stop in last case)</w:t>
                  </w:r>
                </w:p>
                <w:p w:rsidR="00733FCD" w:rsidRPr="006A0DAF" w:rsidRDefault="00733FCD" w:rsidP="00C66C8B">
                  <w:pPr>
                    <w:pStyle w:val="DHHSbody"/>
                    <w:jc w:val="center"/>
                  </w:pPr>
                  <w:r>
                    <w:t>(</w:t>
                  </w:r>
                  <w:proofErr w:type="gramStart"/>
                  <w:r>
                    <w:t>see</w:t>
                  </w:r>
                  <w:proofErr w:type="gramEnd"/>
                  <w:r>
                    <w:t xml:space="preserve"> Section 6)</w:t>
                  </w:r>
                </w:p>
              </w:txbxContent>
            </v:textbox>
          </v:shape>
        </w:pict>
      </w:r>
    </w:p>
    <w:p w:rsidR="00C66C8B" w:rsidRDefault="00C66C8B" w:rsidP="00C66C8B">
      <w:pPr>
        <w:pStyle w:val="DHHSbullet1"/>
        <w:numPr>
          <w:ilvl w:val="0"/>
          <w:numId w:val="0"/>
        </w:numPr>
        <w:ind w:left="284" w:hanging="284"/>
      </w:pPr>
    </w:p>
    <w:p w:rsidR="00C66C8B" w:rsidRDefault="00C66C8B" w:rsidP="00C66C8B">
      <w:pPr>
        <w:pStyle w:val="DHHSbullet1"/>
        <w:numPr>
          <w:ilvl w:val="0"/>
          <w:numId w:val="0"/>
        </w:numPr>
        <w:ind w:left="284" w:hanging="284"/>
      </w:pPr>
    </w:p>
    <w:p w:rsidR="00C66C8B" w:rsidRPr="00371402" w:rsidRDefault="00C66C8B" w:rsidP="00371402">
      <w:pPr>
        <w:pStyle w:val="DHHSbody"/>
      </w:pPr>
      <w:r w:rsidRPr="00371402">
        <w:br w:type="page"/>
      </w:r>
    </w:p>
    <w:p w:rsidR="006F6296" w:rsidRDefault="005005C5" w:rsidP="00830CB6">
      <w:pPr>
        <w:pStyle w:val="Heading1"/>
      </w:pPr>
      <w:bookmarkStart w:id="15" w:name="_Toc533078052"/>
      <w:r>
        <w:lastRenderedPageBreak/>
        <w:t xml:space="preserve">3. </w:t>
      </w:r>
      <w:r w:rsidR="00F13F2E">
        <w:t>Infection prevention and control measures</w:t>
      </w:r>
      <w:bookmarkEnd w:id="15"/>
    </w:p>
    <w:p w:rsidR="006F6296" w:rsidRDefault="006F6296" w:rsidP="006F6296">
      <w:pPr>
        <w:pStyle w:val="DHHSbody"/>
        <w:rPr>
          <w:lang w:val="en-US"/>
        </w:rPr>
      </w:pPr>
      <w:r w:rsidRPr="006F6296">
        <w:rPr>
          <w:lang w:val="en-US"/>
        </w:rPr>
        <w:t>This section describes the various</w:t>
      </w:r>
      <w:r w:rsidR="00830CB6">
        <w:rPr>
          <w:lang w:val="en-US"/>
        </w:rPr>
        <w:t xml:space="preserve"> cleaning,</w:t>
      </w:r>
      <w:r w:rsidRPr="006F6296">
        <w:rPr>
          <w:lang w:val="en-US"/>
        </w:rPr>
        <w:t xml:space="preserve"> </w:t>
      </w:r>
      <w:r w:rsidR="00A65B11">
        <w:rPr>
          <w:lang w:val="en-US"/>
        </w:rPr>
        <w:t>infection prevention</w:t>
      </w:r>
      <w:r w:rsidRPr="006F6296">
        <w:rPr>
          <w:lang w:val="en-US"/>
        </w:rPr>
        <w:t xml:space="preserve"> and control measures that should be implemented for all outbreaks of gastroenteritis, as well as additional control or investigational measures that should be implemented for food or water borne outbreaks.</w:t>
      </w:r>
    </w:p>
    <w:p w:rsidR="00A65B11" w:rsidRDefault="00A65B11" w:rsidP="00A65B11">
      <w:pPr>
        <w:pStyle w:val="Heading2"/>
        <w:rPr>
          <w:lang w:val="en-US"/>
        </w:rPr>
      </w:pPr>
      <w:bookmarkStart w:id="16" w:name="_Toc533078053"/>
      <w:r>
        <w:rPr>
          <w:lang w:val="en-US"/>
        </w:rPr>
        <w:t xml:space="preserve">3.1 </w:t>
      </w:r>
      <w:r w:rsidR="00E71FCC">
        <w:rPr>
          <w:lang w:val="en-US"/>
        </w:rPr>
        <w:t>Environmental cleaning and disinfection</w:t>
      </w:r>
      <w:bookmarkEnd w:id="16"/>
    </w:p>
    <w:p w:rsidR="00E71FCC" w:rsidRDefault="00E71FCC" w:rsidP="00E71FCC">
      <w:pPr>
        <w:pStyle w:val="DHHSbody"/>
      </w:pPr>
      <w:r>
        <w:t xml:space="preserve">Gastroenteritis may be caused by a number of pathogens, but the most common cause of gastroenteritis outbreaks in </w:t>
      </w:r>
      <w:r w:rsidR="00F13F2E">
        <w:t>children’s services centres</w:t>
      </w:r>
      <w:r>
        <w:t xml:space="preserve"> is norovirus. Norovirus is a very hardy organism that may survive on surfaces for up to 28 days, and as norovirus is highly infectious (approximately 10-100 viruses is all that is needed to cause infection), cleaning and disinfection of the environment is one of the most important measures for limiting the spread of disease.</w:t>
      </w:r>
    </w:p>
    <w:p w:rsidR="00A65B11" w:rsidRDefault="00E71FCC" w:rsidP="006F6296">
      <w:pPr>
        <w:pStyle w:val="DHHSbody"/>
        <w:rPr>
          <w:lang w:val="en-US"/>
        </w:rPr>
      </w:pPr>
      <w:r>
        <w:rPr>
          <w:lang w:val="en-US"/>
        </w:rPr>
        <w:t xml:space="preserve">The frequency of environmental cleaning and disinfection during an outbreak should be at </w:t>
      </w:r>
      <w:r>
        <w:rPr>
          <w:b/>
          <w:lang w:val="en-US"/>
        </w:rPr>
        <w:t>least twice daily</w:t>
      </w:r>
      <w:r>
        <w:rPr>
          <w:lang w:val="en-US"/>
        </w:rPr>
        <w:t>, particularly of frequently touched surfaces such as, toilets, toilet seats, flush handles, taps, light switches potties, cupboard handles, door handles tables, cots, high chairs, booster seats, and change tables. All other areas of the premises, including children’s rooms</w:t>
      </w:r>
      <w:r w:rsidR="00C5254D">
        <w:rPr>
          <w:lang w:val="en-US"/>
        </w:rPr>
        <w:t>, staff rooms</w:t>
      </w:r>
      <w:r w:rsidR="003D3077">
        <w:rPr>
          <w:lang w:val="en-US"/>
        </w:rPr>
        <w:t>, outdoor play equipment</w:t>
      </w:r>
      <w:r w:rsidR="00C5254D">
        <w:rPr>
          <w:lang w:val="en-US"/>
        </w:rPr>
        <w:t xml:space="preserve"> and all communal areas should also be cleaned and disinfected frequently during an outbreak.</w:t>
      </w:r>
      <w:r w:rsidR="0067059A">
        <w:rPr>
          <w:lang w:val="en-US"/>
        </w:rPr>
        <w:t xml:space="preserve"> Change tables should be cleaned and disinfected after every nappy change.</w:t>
      </w:r>
    </w:p>
    <w:p w:rsidR="00C5254D" w:rsidRDefault="00C5254D" w:rsidP="006F6296">
      <w:pPr>
        <w:pStyle w:val="DHHSbody"/>
      </w:pPr>
      <w:r>
        <w:rPr>
          <w:lang w:val="en-US"/>
        </w:rPr>
        <w:t xml:space="preserve">The choice of disinfectants that are effective against norovirus is limited. Generally, </w:t>
      </w:r>
      <w:r>
        <w:t>quaternary ammonia compounds (QATs)</w:t>
      </w:r>
      <w:r w:rsidR="0083134A">
        <w:t>, chloroxylenol (e.g. Dettol</w:t>
      </w:r>
      <w:r w:rsidR="0083134A">
        <w:rPr>
          <w:rFonts w:cs="Arial"/>
        </w:rPr>
        <w:t>™</w:t>
      </w:r>
      <w:r w:rsidR="0083134A">
        <w:t xml:space="preserve">) </w:t>
      </w:r>
      <w:r>
        <w:t xml:space="preserve">and alcohols have </w:t>
      </w:r>
      <w:r w:rsidRPr="00172E7D">
        <w:rPr>
          <w:b/>
        </w:rPr>
        <w:t>not</w:t>
      </w:r>
      <w:r>
        <w:t xml:space="preserve"> been shown to be effective against norovirus</w:t>
      </w:r>
      <w:r w:rsidRPr="00562AFB">
        <w:rPr>
          <w:b/>
        </w:rPr>
        <w:t>, but chlorine-based disinfectants at a minimum dilution of 1000ppm are</w:t>
      </w:r>
      <w:r>
        <w:t xml:space="preserve">. </w:t>
      </w:r>
    </w:p>
    <w:p w:rsidR="00C5254D" w:rsidRPr="006254EC" w:rsidRDefault="00C5254D" w:rsidP="006F6296">
      <w:pPr>
        <w:pStyle w:val="DHHSbody"/>
        <w:rPr>
          <w:b/>
        </w:rPr>
      </w:pPr>
      <w:r w:rsidRPr="006254EC">
        <w:rPr>
          <w:b/>
        </w:rPr>
        <w:t xml:space="preserve">Always follow the manufacturer’s instructions for use (and dilution) of detergents and disinfectants. See also </w:t>
      </w:r>
      <w:r w:rsidR="00562AFB" w:rsidRPr="006254EC">
        <w:rPr>
          <w:b/>
        </w:rPr>
        <w:t>appendix 1A</w:t>
      </w:r>
      <w:r w:rsidR="004E5962" w:rsidRPr="006254EC">
        <w:rPr>
          <w:b/>
        </w:rPr>
        <w:t xml:space="preserve"> </w:t>
      </w:r>
      <w:r w:rsidRPr="006254EC">
        <w:rPr>
          <w:b/>
        </w:rPr>
        <w:t>which is a guide for the dilution of chlorine-based solutions required for disinfection.</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5" w:color="auto" w:fill="auto"/>
        <w:tblLook w:val="04A0"/>
      </w:tblPr>
      <w:tblGrid>
        <w:gridCol w:w="9406"/>
      </w:tblGrid>
      <w:tr w:rsidR="002A74AC" w:rsidTr="002A74AC">
        <w:tc>
          <w:tcPr>
            <w:tcW w:w="9514" w:type="dxa"/>
            <w:shd w:val="pct15" w:color="auto" w:fill="auto"/>
          </w:tcPr>
          <w:p w:rsidR="002A74AC" w:rsidRDefault="002A74AC" w:rsidP="002A74AC">
            <w:pPr>
              <w:pStyle w:val="DHHSbody"/>
              <w:spacing w:before="120"/>
            </w:pPr>
            <w:r>
              <w:t>A final clean and disinfection should be conducted when there have been no further ill cases in staff or children for more than 48 hours and when the outbreak has been declared over.</w:t>
            </w:r>
          </w:p>
          <w:p w:rsidR="002A74AC" w:rsidRDefault="002A74AC" w:rsidP="002A74AC">
            <w:pPr>
              <w:pStyle w:val="DHHSbody"/>
              <w:spacing w:before="120"/>
            </w:pPr>
            <w:r w:rsidRPr="00D60CC2">
              <w:rPr>
                <w:b/>
              </w:rPr>
              <w:t>If a commercial cleaning company has been engaged by the children’s services centre to undertake the environmental cleaning it the children’s centre’s responsibility to ensure that the cleaning contractor is conducting the cleaning and disinfection in accordance with this guide</w:t>
            </w:r>
            <w:r>
              <w:rPr>
                <w:b/>
              </w:rPr>
              <w:t xml:space="preserve"> and should be able to provide documentation to the facility confirming this</w:t>
            </w:r>
            <w:r w:rsidRPr="00D60CC2">
              <w:rPr>
                <w:b/>
              </w:rPr>
              <w:t>.</w:t>
            </w:r>
          </w:p>
        </w:tc>
      </w:tr>
    </w:tbl>
    <w:p w:rsidR="00EE1587" w:rsidRDefault="00EE1587" w:rsidP="00EE1587">
      <w:pPr>
        <w:pStyle w:val="Heading3"/>
      </w:pPr>
      <w:bookmarkStart w:id="17" w:name="_Toc533078054"/>
      <w:r>
        <w:t>3.1.1 Kitchen cleaning</w:t>
      </w:r>
      <w:bookmarkEnd w:id="17"/>
    </w:p>
    <w:p w:rsidR="00EE1587" w:rsidRDefault="00EE1587" w:rsidP="00EE1587">
      <w:pPr>
        <w:pStyle w:val="DHHSbody"/>
      </w:pPr>
      <w:r>
        <w:t xml:space="preserve">All kitchen areas should be cleaned and disinfected at the </w:t>
      </w:r>
      <w:r>
        <w:rPr>
          <w:b/>
        </w:rPr>
        <w:t>beginning</w:t>
      </w:r>
      <w:r>
        <w:t xml:space="preserve"> of every outbreak and then </w:t>
      </w:r>
      <w:r>
        <w:rPr>
          <w:b/>
        </w:rPr>
        <w:t xml:space="preserve">twice daily </w:t>
      </w:r>
      <w:r>
        <w:t>until the outbreak has been declared over. All work surfaces, benches, shelving, doors, sinks, floors</w:t>
      </w:r>
      <w:r w:rsidR="00A83122">
        <w:t>, trolleys</w:t>
      </w:r>
      <w:r>
        <w:t xml:space="preserve"> etc., or any other areas that are possibly contaminated should be cleaned and sanitised with 1000ppm of available chlorine. See </w:t>
      </w:r>
      <w:r w:rsidR="007C5BF0">
        <w:t>appendix 1</w:t>
      </w:r>
      <w:r w:rsidR="009C6A54">
        <w:t>A</w:t>
      </w:r>
      <w:r w:rsidR="004E5962">
        <w:t xml:space="preserve"> </w:t>
      </w:r>
      <w:r>
        <w:t>for chlorine dilutions or check your supplier</w:t>
      </w:r>
      <w:r w:rsidR="004A703C">
        <w:t xml:space="preserve"> or </w:t>
      </w:r>
      <w:r>
        <w:t>manufacturer’s instructions</w:t>
      </w:r>
      <w:r w:rsidR="00692689">
        <w:t>.</w:t>
      </w:r>
    </w:p>
    <w:p w:rsidR="000D6A8D" w:rsidRDefault="000D6A8D" w:rsidP="000D6A8D">
      <w:pPr>
        <w:pStyle w:val="Heading4"/>
      </w:pPr>
      <w:bookmarkStart w:id="18" w:name="_Toc531681484"/>
      <w:bookmarkStart w:id="19" w:name="_Toc533078055"/>
      <w:r>
        <w:t xml:space="preserve">3.1.1.1 </w:t>
      </w:r>
      <w:r w:rsidRPr="008E0DF7">
        <w:t xml:space="preserve">Kitchen – food contact surfaces (utensils, equipment, </w:t>
      </w:r>
      <w:r>
        <w:t>trays,</w:t>
      </w:r>
      <w:r w:rsidRPr="008E0DF7">
        <w:t xml:space="preserve"> etc)</w:t>
      </w:r>
      <w:bookmarkEnd w:id="18"/>
      <w:bookmarkEnd w:id="19"/>
    </w:p>
    <w:p w:rsidR="000D6A8D" w:rsidRDefault="000D6A8D" w:rsidP="000D6A8D">
      <w:pPr>
        <w:pStyle w:val="DHHSbody"/>
      </w:pPr>
      <w:r>
        <w:t>Food contact surfaces including utensils, trays and equipment such as mixers and blenders, etc., need to be washed and sanitised in one of the following ways:</w:t>
      </w:r>
    </w:p>
    <w:p w:rsidR="000D6A8D" w:rsidRDefault="000D6A8D" w:rsidP="000D6A8D">
      <w:pPr>
        <w:pStyle w:val="DHHSbullet1"/>
      </w:pPr>
      <w:r>
        <w:t xml:space="preserve">Wash with hot water and detergent, then soak items </w:t>
      </w:r>
      <w:r w:rsidRPr="00FC4703">
        <w:t xml:space="preserve">in hot water at a minimum of </w:t>
      </w:r>
      <w:r>
        <w:t>77</w:t>
      </w:r>
      <w:r w:rsidRPr="00FC4703">
        <w:sym w:font="Symbol" w:char="F0B0"/>
      </w:r>
      <w:r w:rsidRPr="00FC4703">
        <w:t xml:space="preserve">C for </w:t>
      </w:r>
      <w:r>
        <w:t xml:space="preserve">at least 30 seconds, </w:t>
      </w:r>
      <w:r w:rsidRPr="00F71816">
        <w:rPr>
          <w:b/>
        </w:rPr>
        <w:t>OR</w:t>
      </w:r>
    </w:p>
    <w:p w:rsidR="000D6A8D" w:rsidRPr="00FC4703" w:rsidRDefault="000D6A8D" w:rsidP="000D6A8D">
      <w:pPr>
        <w:pStyle w:val="DHHSbullet1"/>
      </w:pPr>
      <w:r>
        <w:t>Place items in a commercial</w:t>
      </w:r>
      <w:r w:rsidRPr="00FC4703">
        <w:t xml:space="preserve"> </w:t>
      </w:r>
      <w:r w:rsidRPr="0055760F">
        <w:rPr>
          <w:b/>
        </w:rPr>
        <w:t>dishwasher</w:t>
      </w:r>
      <w:r w:rsidRPr="00FC4703">
        <w:t xml:space="preserve"> </w:t>
      </w:r>
      <w:r>
        <w:t xml:space="preserve">where </w:t>
      </w:r>
      <w:r w:rsidRPr="00FC4703">
        <w:t xml:space="preserve">the </w:t>
      </w:r>
      <w:r>
        <w:t xml:space="preserve">water temperature of the </w:t>
      </w:r>
      <w:r w:rsidRPr="00FC4703">
        <w:t xml:space="preserve">rinse cycle </w:t>
      </w:r>
      <w:r>
        <w:t>is greater than 80</w:t>
      </w:r>
      <w:r>
        <w:sym w:font="Symbol" w:char="F0B0"/>
      </w:r>
      <w:r>
        <w:t>C,.</w:t>
      </w:r>
      <w:r w:rsidRPr="00F71816">
        <w:rPr>
          <w:b/>
        </w:rPr>
        <w:t>OR</w:t>
      </w:r>
    </w:p>
    <w:p w:rsidR="000D6A8D" w:rsidRPr="00FC4703" w:rsidRDefault="000D6A8D" w:rsidP="000D6A8D">
      <w:pPr>
        <w:pStyle w:val="DHHSbullet1"/>
      </w:pPr>
      <w:r w:rsidRPr="0009170F">
        <w:rPr>
          <w:b/>
        </w:rPr>
        <w:lastRenderedPageBreak/>
        <w:t>Wash by hand</w:t>
      </w:r>
      <w:r w:rsidRPr="00FC4703">
        <w:t xml:space="preserve"> then immerse in 100ppm of available chlorine for at least 3 minutes at </w:t>
      </w:r>
      <w:r>
        <w:t xml:space="preserve">a minimum water temperature of </w:t>
      </w:r>
      <w:r w:rsidRPr="00FC4703">
        <w:t>50</w:t>
      </w:r>
      <w:r w:rsidRPr="00FC4703">
        <w:sym w:font="Symbol" w:char="F0B0"/>
      </w:r>
      <w:r w:rsidRPr="00FC4703">
        <w:t>C</w:t>
      </w:r>
      <w:r>
        <w:t xml:space="preserve">, rinsed in hot water then dried, </w:t>
      </w:r>
      <w:r w:rsidRPr="00F71816">
        <w:rPr>
          <w:b/>
        </w:rPr>
        <w:t>OR</w:t>
      </w:r>
    </w:p>
    <w:p w:rsidR="000D6A8D" w:rsidRDefault="000D6A8D" w:rsidP="000D6A8D">
      <w:pPr>
        <w:pStyle w:val="DHHSbullet1"/>
      </w:pPr>
      <w:r w:rsidRPr="00FC4703">
        <w:t xml:space="preserve">For </w:t>
      </w:r>
      <w:r w:rsidRPr="0009170F">
        <w:rPr>
          <w:b/>
        </w:rPr>
        <w:t>equipment</w:t>
      </w:r>
      <w:r w:rsidRPr="00FC4703">
        <w:t xml:space="preserve"> that </w:t>
      </w:r>
      <w:r w:rsidRPr="00D46DAD">
        <w:rPr>
          <w:b/>
        </w:rPr>
        <w:t>cannot</w:t>
      </w:r>
      <w:r w:rsidRPr="00FC4703">
        <w:t xml:space="preserve"> be completely </w:t>
      </w:r>
      <w:r>
        <w:t>soaked in water</w:t>
      </w:r>
      <w:r w:rsidRPr="00FC4703">
        <w:t>, 200ppm of available chlorine should be used on all surfaces for 10 minutes</w:t>
      </w:r>
      <w:r>
        <w:t>, then rinse and dry.</w:t>
      </w:r>
    </w:p>
    <w:p w:rsidR="000D6A8D" w:rsidRDefault="000D6A8D" w:rsidP="000D6A8D">
      <w:pPr>
        <w:pStyle w:val="DHHSbody"/>
      </w:pPr>
      <w:r>
        <w:t xml:space="preserve">It is important that </w:t>
      </w:r>
      <w:r w:rsidRPr="00F71816">
        <w:rPr>
          <w:b/>
        </w:rPr>
        <w:t>all</w:t>
      </w:r>
      <w:r>
        <w:t xml:space="preserve"> food processing equipment (blenders, mixers, stab mixers etc.) be dismantled enough to be thoroughly cleaned and disinfected. Equipment parts need to be washed and scrubbed clean before a chlorine-based solution can be applied or before the parts are placed into a dishwasher.</w:t>
      </w:r>
    </w:p>
    <w:p w:rsidR="000D6A8D" w:rsidRDefault="000D6A8D" w:rsidP="000D6A8D">
      <w:pPr>
        <w:pStyle w:val="Heading4"/>
      </w:pPr>
      <w:bookmarkStart w:id="20" w:name="_Toc531681485"/>
      <w:bookmarkStart w:id="21" w:name="_Toc533078056"/>
      <w:r>
        <w:t>3.1.1.2 Eating utensils</w:t>
      </w:r>
      <w:bookmarkEnd w:id="20"/>
      <w:bookmarkEnd w:id="21"/>
    </w:p>
    <w:p w:rsidR="000D6A8D" w:rsidRDefault="000D6A8D" w:rsidP="000D6A8D">
      <w:pPr>
        <w:pStyle w:val="DHHSbody"/>
      </w:pPr>
      <w:r>
        <w:t>Crockery and cutlery should be washed and sanitised in one of the following ways</w:t>
      </w:r>
      <w:r w:rsidRPr="00BE0FC9">
        <w:t xml:space="preserve"> </w:t>
      </w:r>
      <w:r>
        <w:t>(See appendix 1A for chlorine dilutions):</w:t>
      </w:r>
    </w:p>
    <w:p w:rsidR="000D6A8D" w:rsidRPr="00FC4703" w:rsidRDefault="000D6A8D" w:rsidP="000D6A8D">
      <w:pPr>
        <w:pStyle w:val="DHHSbullet1"/>
      </w:pPr>
      <w:r>
        <w:t>In a commercial</w:t>
      </w:r>
      <w:r w:rsidRPr="00FC4703">
        <w:t xml:space="preserve"> </w:t>
      </w:r>
      <w:r w:rsidRPr="0055760F">
        <w:rPr>
          <w:b/>
        </w:rPr>
        <w:t>dishwasher</w:t>
      </w:r>
      <w:r w:rsidRPr="00FC4703">
        <w:t xml:space="preserve"> </w:t>
      </w:r>
      <w:r>
        <w:t xml:space="preserve">where </w:t>
      </w:r>
      <w:r w:rsidRPr="00FC4703">
        <w:t xml:space="preserve">the </w:t>
      </w:r>
      <w:r>
        <w:t xml:space="preserve">water temperature of the </w:t>
      </w:r>
      <w:r w:rsidRPr="00FC4703">
        <w:t xml:space="preserve">rinse cycle </w:t>
      </w:r>
      <w:r>
        <w:t>is greater than 80</w:t>
      </w:r>
      <w:r>
        <w:sym w:font="Symbol" w:char="F0B0"/>
      </w:r>
      <w:r>
        <w:t>C,.</w:t>
      </w:r>
      <w:r w:rsidRPr="00F71816">
        <w:rPr>
          <w:b/>
        </w:rPr>
        <w:t>OR</w:t>
      </w:r>
    </w:p>
    <w:p w:rsidR="000D6A8D" w:rsidRPr="00FC4703" w:rsidRDefault="000D6A8D" w:rsidP="000D6A8D">
      <w:pPr>
        <w:pStyle w:val="DHHSbullet1"/>
      </w:pPr>
      <w:r w:rsidRPr="0009170F">
        <w:rPr>
          <w:b/>
        </w:rPr>
        <w:t>Wash by hand</w:t>
      </w:r>
      <w:r w:rsidRPr="00FC4703">
        <w:t xml:space="preserve"> then immerse in 100ppm of available chlorine for at least 3 minutes at </w:t>
      </w:r>
      <w:r>
        <w:t xml:space="preserve">a minimum water temperature of </w:t>
      </w:r>
      <w:r w:rsidRPr="00FC4703">
        <w:t>50</w:t>
      </w:r>
      <w:r w:rsidRPr="00FC4703">
        <w:sym w:font="Symbol" w:char="F0B0"/>
      </w:r>
      <w:r w:rsidRPr="00FC4703">
        <w:t>C</w:t>
      </w:r>
      <w:r>
        <w:t>, rinsed in hot water and dried.</w:t>
      </w:r>
    </w:p>
    <w:p w:rsidR="000D6A8D" w:rsidRDefault="000D6A8D" w:rsidP="000D6A8D">
      <w:pPr>
        <w:pStyle w:val="DHHSbody"/>
      </w:pPr>
      <w:r>
        <w:t xml:space="preserve">The use of disposable cutlery or separation of cutlery and crockery during an outbreak </w:t>
      </w:r>
      <w:r w:rsidRPr="00F71816">
        <w:rPr>
          <w:b/>
        </w:rPr>
        <w:t>is not mandatory</w:t>
      </w:r>
      <w:r>
        <w:t xml:space="preserve">. </w:t>
      </w:r>
    </w:p>
    <w:p w:rsidR="000D6A8D" w:rsidRDefault="000D6A8D" w:rsidP="000D6A8D">
      <w:pPr>
        <w:pStyle w:val="DHHSbody"/>
      </w:pPr>
      <w:r>
        <w:t xml:space="preserve">Self-serve cutlery should be </w:t>
      </w:r>
      <w:r w:rsidRPr="00F71816">
        <w:rPr>
          <w:b/>
        </w:rPr>
        <w:t>avoided</w:t>
      </w:r>
      <w:r>
        <w:t xml:space="preserve"> during an outbreak of gastroenteritis. Eating utensils and drink bottles should not be shared.</w:t>
      </w:r>
    </w:p>
    <w:p w:rsidR="00D02A2C" w:rsidRDefault="00D02A2C" w:rsidP="00D02A2C">
      <w:pPr>
        <w:pStyle w:val="Heading3"/>
      </w:pPr>
      <w:bookmarkStart w:id="22" w:name="_Toc533078057"/>
      <w:r>
        <w:t>3.1.</w:t>
      </w:r>
      <w:r w:rsidR="000D6A8D">
        <w:t>2</w:t>
      </w:r>
      <w:r>
        <w:t xml:space="preserve"> Toys</w:t>
      </w:r>
      <w:r w:rsidR="003D3077">
        <w:t xml:space="preserve"> and play equipment</w:t>
      </w:r>
      <w:bookmarkEnd w:id="22"/>
    </w:p>
    <w:p w:rsidR="00D952A9" w:rsidRDefault="001355C3" w:rsidP="00D952A9">
      <w:pPr>
        <w:pStyle w:val="DHHSbody"/>
      </w:pPr>
      <w:r>
        <w:t>The cleaning and disinfection of toys is important to reduce the spread of disease, especially during an outbreak. Toys should be washed and disinfected regularly throughout the day</w:t>
      </w:r>
      <w:r w:rsidR="003D3077">
        <w:t xml:space="preserve">. Some toys can be washed in a dishwasher at the end of the day </w:t>
      </w:r>
      <w:r w:rsidR="00303796">
        <w:t xml:space="preserve">(but not at the same time as any dishes) </w:t>
      </w:r>
      <w:r w:rsidR="003D3077">
        <w:t>and these wil</w:t>
      </w:r>
      <w:r w:rsidR="00C527BC">
        <w:t>l</w:t>
      </w:r>
      <w:r w:rsidR="003D3077">
        <w:t xml:space="preserve"> effectively be disinfected if the</w:t>
      </w:r>
      <w:r w:rsidR="0088444C">
        <w:t xml:space="preserve"> water temperature in the </w:t>
      </w:r>
      <w:r w:rsidR="003D3077">
        <w:t xml:space="preserve">rinse cycle is </w:t>
      </w:r>
      <w:r w:rsidR="0088444C">
        <w:t xml:space="preserve">greater than </w:t>
      </w:r>
      <w:r w:rsidR="003D3077">
        <w:t>8</w:t>
      </w:r>
      <w:r w:rsidR="0088444C">
        <w:t>0</w:t>
      </w:r>
      <w:r w:rsidR="003D3077">
        <w:sym w:font="Symbol" w:char="F0B0"/>
      </w:r>
      <w:r w:rsidR="003D3077">
        <w:t xml:space="preserve">C </w:t>
      </w:r>
      <w:r w:rsidR="0088444C">
        <w:t>(commercial dishwasher) or washed in a domestic dishwasher on the hottest and l</w:t>
      </w:r>
      <w:r w:rsidR="003465F3">
        <w:t>ongest cycle (e.g. heavy duty, 6</w:t>
      </w:r>
      <w:r w:rsidR="0088444C">
        <w:t>5</w:t>
      </w:r>
      <w:r w:rsidR="0088444C">
        <w:sym w:font="Symbol" w:char="F0B0"/>
      </w:r>
      <w:r w:rsidR="0088444C">
        <w:t>C or above)</w:t>
      </w:r>
      <w:r w:rsidR="003D3077">
        <w:t xml:space="preserve">. Remove any soiled toys from use until they can be washed and disinfected. </w:t>
      </w:r>
      <w:r w:rsidR="00D952A9">
        <w:rPr>
          <w:lang w:val="en-US"/>
        </w:rPr>
        <w:t>Consider rotating toys, so that only a proportion of the toys are used at any one time – this will reduce the amount of cleaning each day.</w:t>
      </w:r>
    </w:p>
    <w:p w:rsidR="00D02A2C" w:rsidRDefault="00D82F1B" w:rsidP="00D82F1B">
      <w:pPr>
        <w:pStyle w:val="DHHSbody"/>
      </w:pPr>
      <w:r>
        <w:rPr>
          <w:lang w:val="en-US"/>
        </w:rPr>
        <w:t xml:space="preserve">Do not move toys from room to room during outbreaks unless they have been washed and </w:t>
      </w:r>
      <w:r w:rsidR="00D952A9">
        <w:rPr>
          <w:lang w:val="en-US"/>
        </w:rPr>
        <w:t xml:space="preserve">disinfected </w:t>
      </w:r>
      <w:r>
        <w:rPr>
          <w:lang w:val="en-US"/>
        </w:rPr>
        <w:t>first.</w:t>
      </w:r>
      <w:r w:rsidR="00D952A9">
        <w:rPr>
          <w:lang w:val="en-US"/>
        </w:rPr>
        <w:t xml:space="preserve"> </w:t>
      </w:r>
      <w:r w:rsidR="00254952">
        <w:t>Toys</w:t>
      </w:r>
      <w:r w:rsidR="00BC4ADF">
        <w:t xml:space="preserve"> that cannot be immersed in </w:t>
      </w:r>
      <w:proofErr w:type="gramStart"/>
      <w:r w:rsidR="00BC4ADF">
        <w:t>water,</w:t>
      </w:r>
      <w:proofErr w:type="gramEnd"/>
      <w:r w:rsidR="00BC4ADF">
        <w:t xml:space="preserve"> </w:t>
      </w:r>
      <w:r w:rsidR="00C527BC">
        <w:t xml:space="preserve">should be </w:t>
      </w:r>
      <w:r w:rsidR="00C527BC" w:rsidRPr="00C527BC">
        <w:rPr>
          <w:b/>
        </w:rPr>
        <w:t xml:space="preserve">removed </w:t>
      </w:r>
      <w:r w:rsidR="00C527BC">
        <w:t xml:space="preserve">from use at the </w:t>
      </w:r>
      <w:r w:rsidR="00C527BC" w:rsidRPr="00C527BC">
        <w:rPr>
          <w:b/>
        </w:rPr>
        <w:t>beginning</w:t>
      </w:r>
      <w:r w:rsidR="00C527BC">
        <w:t xml:space="preserve"> of an outbreak.</w:t>
      </w:r>
      <w:r w:rsidR="00470C97">
        <w:t xml:space="preserve"> Soft toys that can be laundered should be washed as </w:t>
      </w:r>
      <w:r w:rsidR="001703DC">
        <w:t>stated in</w:t>
      </w:r>
      <w:r w:rsidR="00470C97">
        <w:t xml:space="preserve"> the instructions for washing linen</w:t>
      </w:r>
      <w:r w:rsidR="001703DC">
        <w:t xml:space="preserve"> and laundry items (see 3.1.7)</w:t>
      </w:r>
      <w:r w:rsidR="00470C97">
        <w:t>.</w:t>
      </w:r>
    </w:p>
    <w:p w:rsidR="003D3077" w:rsidRPr="00D02A2C" w:rsidRDefault="003D3077" w:rsidP="00D02A2C">
      <w:pPr>
        <w:pStyle w:val="DHHSbody"/>
      </w:pPr>
      <w:r>
        <w:t>All outdoor play equipment should be cleaned and disinfected at the end of each day throughout the outbreak.</w:t>
      </w:r>
      <w:r w:rsidR="005441EC">
        <w:t xml:space="preserve"> </w:t>
      </w:r>
      <w:r w:rsidR="00C527BC">
        <w:t xml:space="preserve">Sand pits, wading pools, water play tables and play dough </w:t>
      </w:r>
      <w:r w:rsidR="00C527BC" w:rsidRPr="00C527BC">
        <w:rPr>
          <w:b/>
        </w:rPr>
        <w:t>should not</w:t>
      </w:r>
      <w:r w:rsidR="00C527BC">
        <w:t xml:space="preserve"> be used during an outbreak.</w:t>
      </w:r>
    </w:p>
    <w:p w:rsidR="00D02A2C" w:rsidRDefault="00D02A2C" w:rsidP="00D02A2C">
      <w:pPr>
        <w:pStyle w:val="Heading3"/>
      </w:pPr>
      <w:bookmarkStart w:id="23" w:name="_Toc533078058"/>
      <w:r>
        <w:t>3.1.</w:t>
      </w:r>
      <w:r w:rsidR="000D6A8D">
        <w:t>3</w:t>
      </w:r>
      <w:r>
        <w:t xml:space="preserve"> Carpets</w:t>
      </w:r>
      <w:bookmarkEnd w:id="23"/>
    </w:p>
    <w:p w:rsidR="000253FC" w:rsidRDefault="000253FC" w:rsidP="00D02A2C">
      <w:pPr>
        <w:pStyle w:val="DHHSbody"/>
      </w:pPr>
      <w:r>
        <w:t xml:space="preserve">Vacuum cleaning carpets and polishing floors has the potential to recirculate norovirus and are </w:t>
      </w:r>
      <w:r w:rsidR="00EE7547">
        <w:t xml:space="preserve">NOT </w:t>
      </w:r>
      <w:r>
        <w:t>recommended during an outbreak</w:t>
      </w:r>
      <w:r>
        <w:rPr>
          <w:rStyle w:val="FootnoteReference"/>
        </w:rPr>
        <w:footnoteReference w:id="1"/>
      </w:r>
      <w:r>
        <w:t xml:space="preserve"> </w:t>
      </w:r>
    </w:p>
    <w:p w:rsidR="00BC66E6" w:rsidRDefault="00D02A2C" w:rsidP="00D02A2C">
      <w:pPr>
        <w:pStyle w:val="DHHSbody"/>
      </w:pPr>
      <w:r>
        <w:t xml:space="preserve">All carpets contaminated by vomit and/or faeces should be </w:t>
      </w:r>
      <w:r w:rsidR="000253FC">
        <w:t xml:space="preserve">thoroughly </w:t>
      </w:r>
      <w:r>
        <w:t xml:space="preserve">cleaned with detergent and hot water and then </w:t>
      </w:r>
      <w:r w:rsidR="000253FC">
        <w:t xml:space="preserve">steam cleaned </w:t>
      </w:r>
      <w:r>
        <w:t>us</w:t>
      </w:r>
      <w:r w:rsidR="000253FC">
        <w:t>ing</w:t>
      </w:r>
      <w:r>
        <w:t xml:space="preserve"> a vapour steam cleaner that boils the water until it turns to steam. True steam cleaners release steam under pressure, which ensures that the temperature is above 100</w:t>
      </w:r>
      <w:r>
        <w:sym w:font="Symbol" w:char="F0B0"/>
      </w:r>
      <w:r>
        <w:t xml:space="preserve">C and the carpet dries quickly. </w:t>
      </w:r>
    </w:p>
    <w:p w:rsidR="001D44FE" w:rsidRPr="009D7FEF" w:rsidRDefault="00BC66E6" w:rsidP="00D02A2C">
      <w:pPr>
        <w:pStyle w:val="DHHSbody"/>
      </w:pPr>
      <w:r>
        <w:lastRenderedPageBreak/>
        <w:t xml:space="preserve">Do </w:t>
      </w:r>
      <w:r w:rsidR="001D44FE">
        <w:t>not allow babies and toddlers to crawl, sit or play on carpeted areas where vomiting has occurred</w:t>
      </w:r>
      <w:r w:rsidR="00771ACC">
        <w:t>.</w:t>
      </w:r>
      <w:r w:rsidR="00455C17">
        <w:t xml:space="preserve"> It is advisable to barricade/close </w:t>
      </w:r>
      <w:r w:rsidR="00771ACC">
        <w:t>any soiled carpeted area until steam cleaning has been conducted.</w:t>
      </w:r>
    </w:p>
    <w:p w:rsidR="00D02A2C" w:rsidRDefault="00D02A2C" w:rsidP="00D02A2C">
      <w:pPr>
        <w:pStyle w:val="Heading3"/>
      </w:pPr>
      <w:bookmarkStart w:id="24" w:name="_Toc533078059"/>
      <w:r>
        <w:t>3.1.</w:t>
      </w:r>
      <w:r w:rsidR="000D6A8D">
        <w:t>4</w:t>
      </w:r>
      <w:r>
        <w:t xml:space="preserve"> Cleaning up vomit or faeces</w:t>
      </w:r>
      <w:bookmarkEnd w:id="24"/>
    </w:p>
    <w:p w:rsidR="00455C17" w:rsidRDefault="00D02A2C" w:rsidP="00455C17">
      <w:pPr>
        <w:pStyle w:val="DHHSbody"/>
      </w:pPr>
      <w:r w:rsidRPr="00996956">
        <w:t>Vomit can produce aerosols</w:t>
      </w:r>
      <w:r>
        <w:t>,</w:t>
      </w:r>
      <w:r w:rsidRPr="00996956">
        <w:t xml:space="preserve"> </w:t>
      </w:r>
      <w:r>
        <w:t xml:space="preserve">(a fine mist of virus particles) </w:t>
      </w:r>
      <w:r w:rsidRPr="00996956">
        <w:t xml:space="preserve">suspended in the air and fall onto food or surfaces. If a </w:t>
      </w:r>
      <w:r w:rsidR="00303796">
        <w:t>child</w:t>
      </w:r>
      <w:r w:rsidRPr="00996956">
        <w:t xml:space="preserve"> vomits in a public area, all </w:t>
      </w:r>
      <w:r w:rsidR="00303796">
        <w:t>children</w:t>
      </w:r>
      <w:r w:rsidR="00C2371A">
        <w:t xml:space="preserve"> and staff </w:t>
      </w:r>
      <w:r w:rsidRPr="00996956">
        <w:t xml:space="preserve">should be </w:t>
      </w:r>
      <w:r w:rsidR="00C2371A" w:rsidRPr="00D7166C">
        <w:rPr>
          <w:b/>
        </w:rPr>
        <w:t xml:space="preserve">removed from the area for at least one </w:t>
      </w:r>
      <w:r w:rsidR="00C2371A">
        <w:rPr>
          <w:b/>
        </w:rPr>
        <w:t xml:space="preserve">hour </w:t>
      </w:r>
      <w:r w:rsidRPr="00996956">
        <w:t xml:space="preserve">and the area cleaned immediately. </w:t>
      </w:r>
      <w:r w:rsidR="00455C17">
        <w:t xml:space="preserve">Any </w:t>
      </w:r>
      <w:r w:rsidR="00455C17" w:rsidRPr="00607B4D">
        <w:rPr>
          <w:b/>
        </w:rPr>
        <w:t>uncovered food</w:t>
      </w:r>
      <w:r w:rsidR="00455C17">
        <w:t xml:space="preserve"> in the immediate area </w:t>
      </w:r>
      <w:r w:rsidR="00455C17" w:rsidRPr="00455C17">
        <w:rPr>
          <w:b/>
        </w:rPr>
        <w:t>must</w:t>
      </w:r>
      <w:r w:rsidR="00455C17">
        <w:t xml:space="preserve"> be discarded.</w:t>
      </w:r>
    </w:p>
    <w:p w:rsidR="00D02A2C" w:rsidRDefault="00D02A2C" w:rsidP="00D02A2C">
      <w:pPr>
        <w:pStyle w:val="DHHSbody"/>
      </w:pPr>
      <w:r w:rsidRPr="00996956">
        <w:t xml:space="preserve">Persons cleaning vomit or faeces should </w:t>
      </w:r>
      <w:r w:rsidR="00D87732" w:rsidRPr="00996956">
        <w:t>wear</w:t>
      </w:r>
      <w:r w:rsidR="00D87732">
        <w:t xml:space="preserve"> </w:t>
      </w:r>
      <w:r w:rsidR="00D87732" w:rsidRPr="00562AFB">
        <w:rPr>
          <w:b/>
        </w:rPr>
        <w:t>disposable</w:t>
      </w:r>
      <w:r w:rsidR="00D87732">
        <w:t xml:space="preserve"> personal protective equipment (PPE), (e.g. </w:t>
      </w:r>
      <w:r w:rsidRPr="00996956">
        <w:t xml:space="preserve">gloves, apron and a </w:t>
      </w:r>
      <w:r w:rsidRPr="00FC4FC7">
        <w:rPr>
          <w:b/>
        </w:rPr>
        <w:t>mask</w:t>
      </w:r>
      <w:r w:rsidR="00D87732">
        <w:t>)</w:t>
      </w:r>
      <w:r w:rsidRPr="00996956">
        <w:t xml:space="preserve">. Paper towels should be used to soak up excess vomit and faeces and disposed of </w:t>
      </w:r>
      <w:r>
        <w:t xml:space="preserve">into a </w:t>
      </w:r>
      <w:r w:rsidR="00303796">
        <w:t xml:space="preserve">sealed </w:t>
      </w:r>
      <w:r>
        <w:t>waste bag</w:t>
      </w:r>
      <w:r w:rsidRPr="00996956">
        <w:t xml:space="preserve">. </w:t>
      </w:r>
      <w:r>
        <w:t>The area can then be cleaned and disinfected</w:t>
      </w:r>
      <w:r w:rsidRPr="00996956">
        <w:t>.</w:t>
      </w:r>
    </w:p>
    <w:p w:rsidR="00AF7E01" w:rsidRDefault="00AF7E01" w:rsidP="00914BE6">
      <w:pPr>
        <w:pStyle w:val="DHHSbody"/>
        <w:spacing w:after="60"/>
      </w:pPr>
      <w:r>
        <w:t xml:space="preserve">Food handling staff </w:t>
      </w:r>
      <w:r w:rsidRPr="00163C40">
        <w:rPr>
          <w:b/>
        </w:rPr>
        <w:t>should not</w:t>
      </w:r>
      <w:r>
        <w:t xml:space="preserve"> be involved in cleaning up vomit or faeces.</w:t>
      </w:r>
    </w:p>
    <w:p w:rsidR="002A74AC" w:rsidRDefault="002A74AC" w:rsidP="002A74AC">
      <w:pPr>
        <w:pStyle w:val="Heading3"/>
      </w:pPr>
      <w:bookmarkStart w:id="25" w:name="_Toc533078060"/>
      <w:r>
        <w:t>3.1.</w:t>
      </w:r>
      <w:r w:rsidR="000D6A8D">
        <w:t>5</w:t>
      </w:r>
      <w:r>
        <w:t xml:space="preserve"> Cleaning equipment</w:t>
      </w:r>
      <w:bookmarkEnd w:id="25"/>
    </w:p>
    <w:p w:rsidR="002A74AC" w:rsidRDefault="00C226DA" w:rsidP="002A74AC">
      <w:pPr>
        <w:pStyle w:val="DHHSbody"/>
      </w:pPr>
      <w:r>
        <w:t xml:space="preserve">If illness is confined to one area/room of the children’s services centre, this area/room should be cleaned </w:t>
      </w:r>
      <w:r>
        <w:rPr>
          <w:b/>
        </w:rPr>
        <w:t xml:space="preserve">last </w:t>
      </w:r>
      <w:r>
        <w:t xml:space="preserve">so that pathogens are not transferred to other non-infected areas of the centre. </w:t>
      </w:r>
      <w:r w:rsidR="002A74AC">
        <w:t xml:space="preserve">Before moving between children’s rooms or </w:t>
      </w:r>
      <w:r w:rsidR="004A703C">
        <w:t xml:space="preserve">other common </w:t>
      </w:r>
      <w:r w:rsidR="002A74AC">
        <w:t xml:space="preserve">areas, cleaning cloths and bucket contents should be renewed to prevent the transport of pathogens between rooms/areas. Durable gloves should be worn during cleaning procedures. </w:t>
      </w:r>
    </w:p>
    <w:p w:rsidR="002A74AC" w:rsidRDefault="002A74AC" w:rsidP="002A74AC">
      <w:pPr>
        <w:pStyle w:val="DHHSbody"/>
      </w:pPr>
      <w:r w:rsidRPr="001A60EC">
        <w:t>Where possible, cleaning equipment such as cloths</w:t>
      </w:r>
      <w:r>
        <w:t>, mops and brushes</w:t>
      </w:r>
      <w:r w:rsidRPr="001A60EC">
        <w:t xml:space="preserve"> should be disposable and discarded immediately</w:t>
      </w:r>
      <w:r>
        <w:t xml:space="preserve"> after use. If this is not possible all cleaning equipment should be washed with detergent and hot water, rinsed and left to air dry. Non-disposable mop heads should be laundered in a hot wash and left to air dry after use</w:t>
      </w:r>
      <w:r>
        <w:rPr>
          <w:rStyle w:val="FootnoteReference"/>
        </w:rPr>
        <w:footnoteReference w:id="2"/>
      </w:r>
      <w:r>
        <w:t>.</w:t>
      </w:r>
    </w:p>
    <w:p w:rsidR="002A74AC" w:rsidRDefault="002A74AC" w:rsidP="002A74AC">
      <w:pPr>
        <w:pStyle w:val="Heading3"/>
      </w:pPr>
      <w:bookmarkStart w:id="26" w:name="_Toc533078061"/>
      <w:r>
        <w:t>3.1.</w:t>
      </w:r>
      <w:r w:rsidR="000D6A8D">
        <w:t>6</w:t>
      </w:r>
      <w:r>
        <w:t xml:space="preserve"> Linen and laundry items</w:t>
      </w:r>
      <w:bookmarkEnd w:id="26"/>
    </w:p>
    <w:p w:rsidR="002A74AC" w:rsidRDefault="002A74AC" w:rsidP="002A74AC">
      <w:pPr>
        <w:pStyle w:val="DHHSbody"/>
      </w:pPr>
      <w:r>
        <w:t xml:space="preserve">All soiled linen (including sheets, towels and blankets), children’s “dress-up” clothing and any washable soft toys should be laundered separately with detergent and hot water in the washing machine. The Australian Standard </w:t>
      </w:r>
      <w:r w:rsidRPr="00BD1B21">
        <w:rPr>
          <w:i/>
        </w:rPr>
        <w:t>AS/NZS 4146:2000</w:t>
      </w:r>
      <w:r w:rsidRPr="0093522F">
        <w:rPr>
          <w:b/>
        </w:rPr>
        <w:t xml:space="preserve"> </w:t>
      </w:r>
      <w:r w:rsidRPr="00B758A5">
        <w:rPr>
          <w:i/>
        </w:rPr>
        <w:t>Laundry Practice</w:t>
      </w:r>
      <w:r>
        <w:rPr>
          <w:i/>
        </w:rPr>
        <w:t xml:space="preserve"> </w:t>
      </w:r>
      <w:r w:rsidRPr="007C6830">
        <w:t>provides</w:t>
      </w:r>
      <w:r>
        <w:t xml:space="preserve"> guidance for correct laundry practice, including water temperatures and times for correct disinfection. </w:t>
      </w:r>
    </w:p>
    <w:p w:rsidR="002A74AC" w:rsidRDefault="002A74AC" w:rsidP="002A74AC">
      <w:pPr>
        <w:pStyle w:val="DHHSbody"/>
      </w:pPr>
      <w:r>
        <w:t>To prevent transmission of infection to staff, soiled linen should have minimal handling prior to laundering. All soiled cloth nappies and children’s clothing should be placed into a sealed plastic bag for laundering by parents.</w:t>
      </w:r>
    </w:p>
    <w:p w:rsidR="002A74AC" w:rsidRPr="007C6830" w:rsidRDefault="002A74AC" w:rsidP="002A74AC">
      <w:pPr>
        <w:pStyle w:val="DHHSbody"/>
      </w:pPr>
      <w:r>
        <w:t>Parents</w:t>
      </w:r>
      <w:r w:rsidRPr="007C6830">
        <w:t xml:space="preserve"> should be advised to </w:t>
      </w:r>
      <w:r>
        <w:t xml:space="preserve">handle soiled clothing with disposable gloves and to </w:t>
      </w:r>
      <w:r w:rsidRPr="007C6830">
        <w:t xml:space="preserve">launder clothing from ill </w:t>
      </w:r>
      <w:r>
        <w:t>children</w:t>
      </w:r>
      <w:r w:rsidRPr="007C6830">
        <w:t xml:space="preserve"> separately and in the hottest washing machine cycle the clothing can withstand. For temperatures less than 60°C the addition of a laundry sanitiser (for example, </w:t>
      </w:r>
      <w:proofErr w:type="spellStart"/>
      <w:r w:rsidRPr="007C6830">
        <w:t>Napisan</w:t>
      </w:r>
      <w:proofErr w:type="spellEnd"/>
      <w:r w:rsidRPr="007C6830">
        <w:t>™) is recommended. Clothing should also be dried on the hottest dryer setting following washing.</w:t>
      </w:r>
    </w:p>
    <w:p w:rsidR="002A74AC" w:rsidRDefault="002A74AC" w:rsidP="002A74AC">
      <w:pPr>
        <w:pStyle w:val="Heading3"/>
      </w:pPr>
      <w:bookmarkStart w:id="27" w:name="_Toc533078062"/>
      <w:r>
        <w:t>3.1.</w:t>
      </w:r>
      <w:r w:rsidR="000D6A8D">
        <w:t>7</w:t>
      </w:r>
      <w:r>
        <w:t xml:space="preserve"> Personal protective equipment (PPE)</w:t>
      </w:r>
      <w:bookmarkEnd w:id="27"/>
    </w:p>
    <w:p w:rsidR="002A74AC" w:rsidRDefault="002A74AC" w:rsidP="002A74AC">
      <w:pPr>
        <w:pStyle w:val="DHHSbody"/>
      </w:pPr>
      <w:r>
        <w:t xml:space="preserve">Staff, cleaners and laundry workers should take extra precautions and use appropriate PPE (disposable gloves and/or disposable aprons) when cleaning environments, toys, soft furnishings or handling laundry contaminated with faeces or vomit. </w:t>
      </w:r>
    </w:p>
    <w:p w:rsidR="002A74AC" w:rsidRDefault="002A74AC" w:rsidP="002A74AC">
      <w:pPr>
        <w:pStyle w:val="DHHSbody"/>
      </w:pPr>
      <w:r>
        <w:lastRenderedPageBreak/>
        <w:t xml:space="preserve">Staff should take extra care when changing nappies and assisting children with toileting. Staff should use disposable gloves and place all gloves, soiled disposable nappies and wiping cloths into a plastic bag for disposal. </w:t>
      </w:r>
    </w:p>
    <w:p w:rsidR="002A74AC" w:rsidRDefault="002A74AC" w:rsidP="002A74AC">
      <w:pPr>
        <w:pStyle w:val="DHHSbody"/>
      </w:pPr>
      <w:r>
        <w:t xml:space="preserve">Hands should be washed thoroughly, before putting on PPE and immediately after removing PPE. PPE once used and removed should be placed into a sealed plastic bag and disposed of into the waste bin. </w:t>
      </w:r>
    </w:p>
    <w:p w:rsidR="002A74AC" w:rsidRDefault="002A74AC" w:rsidP="002A74AC">
      <w:pPr>
        <w:pStyle w:val="DHHSbody"/>
      </w:pPr>
      <w:r>
        <w:t xml:space="preserve">For further information on when to use gloves and how to remove effectively see </w:t>
      </w:r>
      <w:hyperlink r:id="rId20" w:history="1">
        <w:r w:rsidRPr="00C16A4B">
          <w:rPr>
            <w:rStyle w:val="Hyperlink"/>
          </w:rPr>
          <w:t>Staying Healthy</w:t>
        </w:r>
      </w:hyperlink>
      <w:r>
        <w:t xml:space="preserve"> &lt;</w:t>
      </w:r>
      <w:r w:rsidRPr="001A7309">
        <w:t>https://www.nhmrc.gov.au/_files_nhmrc/publications/attachments/ch55_staying_healthy_childcare_5th_edition_0.pdf</w:t>
      </w:r>
      <w:r>
        <w:t>&gt;.</w:t>
      </w:r>
    </w:p>
    <w:p w:rsidR="002A74AC" w:rsidRDefault="002A74AC" w:rsidP="002A74AC">
      <w:pPr>
        <w:pStyle w:val="DHHSbody"/>
      </w:pPr>
      <w:r w:rsidRPr="00D66FA3">
        <w:t>A summary of cleaning and disinfection recommendations for items in a children’s services centre has been included in Table 1.</w:t>
      </w:r>
    </w:p>
    <w:p w:rsidR="0033439F" w:rsidRDefault="0033439F" w:rsidP="00451615">
      <w:pPr>
        <w:pStyle w:val="Heading3"/>
        <w:spacing w:before="360"/>
      </w:pPr>
      <w:bookmarkStart w:id="28" w:name="_Toc517950499"/>
      <w:bookmarkStart w:id="29" w:name="_Toc533078063"/>
      <w:proofErr w:type="gramStart"/>
      <w:r>
        <w:t xml:space="preserve">Table </w:t>
      </w:r>
      <w:r w:rsidR="00B56D51">
        <w:rPr>
          <w:noProof/>
        </w:rPr>
        <w:fldChar w:fldCharType="begin"/>
      </w:r>
      <w:r w:rsidR="00EF290A">
        <w:rPr>
          <w:noProof/>
        </w:rPr>
        <w:instrText xml:space="preserve"> SEQ Table \* ARABIC </w:instrText>
      </w:r>
      <w:r w:rsidR="00B56D51">
        <w:rPr>
          <w:noProof/>
        </w:rPr>
        <w:fldChar w:fldCharType="separate"/>
      </w:r>
      <w:r w:rsidR="009D7F66">
        <w:rPr>
          <w:noProof/>
        </w:rPr>
        <w:t>1</w:t>
      </w:r>
      <w:r w:rsidR="00B56D51">
        <w:rPr>
          <w:noProof/>
        </w:rPr>
        <w:fldChar w:fldCharType="end"/>
      </w:r>
      <w:r>
        <w:t>.</w:t>
      </w:r>
      <w:proofErr w:type="gramEnd"/>
      <w:r>
        <w:t xml:space="preserve"> Cleaning and disinfection recommendations</w:t>
      </w:r>
      <w:bookmarkEnd w:id="28"/>
      <w:r w:rsidR="006254EC">
        <w:t xml:space="preserve"> for a 3-step clean</w:t>
      </w:r>
      <w:bookmarkEnd w:id="29"/>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5670"/>
        <w:gridCol w:w="27"/>
      </w:tblGrid>
      <w:tr w:rsidR="00310F92" w:rsidRPr="003072C6" w:rsidTr="001E75D0">
        <w:trPr>
          <w:gridAfter w:val="1"/>
          <w:wAfter w:w="27" w:type="dxa"/>
          <w:trHeight w:val="454"/>
          <w:tblHeader/>
        </w:trPr>
        <w:tc>
          <w:tcPr>
            <w:tcW w:w="3828" w:type="dxa"/>
            <w:shd w:val="clear" w:color="auto" w:fill="auto"/>
          </w:tcPr>
          <w:p w:rsidR="00310F92" w:rsidRPr="00735137" w:rsidRDefault="00310F92" w:rsidP="003873C5">
            <w:pPr>
              <w:pStyle w:val="DHHStablecolhead"/>
            </w:pPr>
            <w:r>
              <w:t>Item</w:t>
            </w:r>
          </w:p>
        </w:tc>
        <w:tc>
          <w:tcPr>
            <w:tcW w:w="5670" w:type="dxa"/>
            <w:shd w:val="clear" w:color="auto" w:fill="auto"/>
          </w:tcPr>
          <w:p w:rsidR="00310F92" w:rsidRPr="00735137" w:rsidRDefault="00310F92" w:rsidP="003873C5">
            <w:pPr>
              <w:pStyle w:val="DHHStablecolhead"/>
            </w:pPr>
            <w:r>
              <w:t>Cleaning recommendation</w:t>
            </w:r>
          </w:p>
        </w:tc>
      </w:tr>
      <w:tr w:rsidR="00310F92" w:rsidRPr="003072C6" w:rsidTr="00914BE6">
        <w:trPr>
          <w:gridAfter w:val="1"/>
          <w:wAfter w:w="27" w:type="dxa"/>
          <w:trHeight w:val="850"/>
        </w:trPr>
        <w:tc>
          <w:tcPr>
            <w:tcW w:w="3828" w:type="dxa"/>
            <w:tcBorders>
              <w:bottom w:val="single" w:sz="4" w:space="0" w:color="auto"/>
            </w:tcBorders>
            <w:shd w:val="clear" w:color="auto" w:fill="auto"/>
          </w:tcPr>
          <w:p w:rsidR="00310F92" w:rsidRPr="003072C6" w:rsidRDefault="00310F92" w:rsidP="006362CE">
            <w:pPr>
              <w:pStyle w:val="DHHSbody"/>
            </w:pPr>
            <w:r>
              <w:t>Carpets contaminated by faeces or vomit</w:t>
            </w:r>
          </w:p>
        </w:tc>
        <w:tc>
          <w:tcPr>
            <w:tcW w:w="5670" w:type="dxa"/>
            <w:tcBorders>
              <w:bottom w:val="single" w:sz="4" w:space="0" w:color="auto"/>
            </w:tcBorders>
            <w:shd w:val="clear" w:color="auto" w:fill="auto"/>
          </w:tcPr>
          <w:p w:rsidR="00310F92" w:rsidRDefault="00AA1FDD" w:rsidP="00914BE6">
            <w:pPr>
              <w:pStyle w:val="DHHSbody"/>
              <w:spacing w:after="0"/>
            </w:pPr>
            <w:r>
              <w:t xml:space="preserve">Clean with </w:t>
            </w:r>
            <w:r w:rsidR="004123E1">
              <w:t xml:space="preserve">warm water and </w:t>
            </w:r>
            <w:r>
              <w:t xml:space="preserve">detergent </w:t>
            </w:r>
            <w:r w:rsidR="004123E1">
              <w:t>then</w:t>
            </w:r>
            <w:r>
              <w:t xml:space="preserve"> </w:t>
            </w:r>
            <w:r w:rsidR="004123E1" w:rsidRPr="00DA5866">
              <w:rPr>
                <w:b/>
              </w:rPr>
              <w:t>s</w:t>
            </w:r>
            <w:r w:rsidR="00310F92" w:rsidRPr="00DA5866">
              <w:rPr>
                <w:b/>
              </w:rPr>
              <w:t>team clean</w:t>
            </w:r>
            <w:r w:rsidR="00310F92">
              <w:t xml:space="preserve"> (true steam cleaners release steam under pressure, above 100</w:t>
            </w:r>
            <w:r w:rsidR="00310F92">
              <w:sym w:font="Symbol" w:char="F0B0"/>
            </w:r>
            <w:r w:rsidR="00310F92">
              <w:t>C)</w:t>
            </w:r>
          </w:p>
          <w:p w:rsidR="00914BE6" w:rsidRPr="003072C6" w:rsidRDefault="00310F92" w:rsidP="00914BE6">
            <w:pPr>
              <w:pStyle w:val="DHHSbody"/>
            </w:pPr>
            <w:r>
              <w:t>DO NOT vacuum carpets during an outbreak</w:t>
            </w:r>
          </w:p>
        </w:tc>
      </w:tr>
      <w:tr w:rsidR="00310F92" w:rsidRPr="003072C6" w:rsidTr="00914BE6">
        <w:trPr>
          <w:gridAfter w:val="1"/>
          <w:wAfter w:w="27" w:type="dxa"/>
          <w:trHeight w:val="20"/>
        </w:trPr>
        <w:tc>
          <w:tcPr>
            <w:tcW w:w="3828" w:type="dxa"/>
            <w:tcBorders>
              <w:top w:val="nil"/>
            </w:tcBorders>
            <w:shd w:val="clear" w:color="auto" w:fill="auto"/>
          </w:tcPr>
          <w:p w:rsidR="00914BE6" w:rsidRPr="003072C6" w:rsidRDefault="0066697E" w:rsidP="0066697E">
            <w:pPr>
              <w:pStyle w:val="DHHSbody"/>
            </w:pPr>
            <w:r>
              <w:t>Children’s learning rooms, i</w:t>
            </w:r>
            <w:r w:rsidR="00310F92" w:rsidRPr="00310F92">
              <w:t xml:space="preserve">tems/fittings frequently touched (cupboard handles, tables, </w:t>
            </w:r>
            <w:r>
              <w:t xml:space="preserve">chairs, </w:t>
            </w:r>
            <w:r w:rsidR="00310F92" w:rsidRPr="00310F92">
              <w:t>cots, high chairs, booster seats, nappy change tables</w:t>
            </w:r>
            <w:r w:rsidR="00141A1C">
              <w:t>, change mats,</w:t>
            </w:r>
            <w:r w:rsidR="00310F92" w:rsidRPr="00310F92">
              <w:t xml:space="preserve"> etc)</w:t>
            </w:r>
          </w:p>
        </w:tc>
        <w:tc>
          <w:tcPr>
            <w:tcW w:w="5670" w:type="dxa"/>
            <w:tcBorders>
              <w:top w:val="nil"/>
            </w:tcBorders>
            <w:shd w:val="clear" w:color="auto" w:fill="auto"/>
          </w:tcPr>
          <w:p w:rsidR="00310F92" w:rsidRPr="00310F92" w:rsidRDefault="00310F92" w:rsidP="006362CE">
            <w:pPr>
              <w:pStyle w:val="DHHSbody"/>
            </w:pPr>
            <w:r w:rsidRPr="00310F92">
              <w:t xml:space="preserve">Wash with detergent and hot water, then </w:t>
            </w:r>
            <w:r w:rsidR="00771ACC">
              <w:t>disinfect</w:t>
            </w:r>
            <w:r w:rsidR="00771ACC" w:rsidRPr="00310F92">
              <w:t xml:space="preserve"> </w:t>
            </w:r>
            <w:r w:rsidRPr="00310F92">
              <w:t>for 10 minutes with 1000ppm available chlorine. Rinse with cold water then dry.</w:t>
            </w:r>
          </w:p>
          <w:p w:rsidR="00310F92" w:rsidRPr="003072C6" w:rsidRDefault="00310F92" w:rsidP="006362CE">
            <w:pPr>
              <w:pStyle w:val="DHHSbody"/>
            </w:pPr>
          </w:p>
        </w:tc>
      </w:tr>
      <w:tr w:rsidR="00310F92" w:rsidRPr="003072C6" w:rsidTr="00D833AA">
        <w:trPr>
          <w:gridAfter w:val="1"/>
          <w:wAfter w:w="27" w:type="dxa"/>
        </w:trPr>
        <w:tc>
          <w:tcPr>
            <w:tcW w:w="3828" w:type="dxa"/>
            <w:shd w:val="clear" w:color="auto" w:fill="auto"/>
          </w:tcPr>
          <w:p w:rsidR="00310F92" w:rsidRPr="003072C6" w:rsidRDefault="00310F92" w:rsidP="006362CE">
            <w:pPr>
              <w:pStyle w:val="DHHSbody"/>
            </w:pPr>
            <w:r w:rsidRPr="00310F92">
              <w:t xml:space="preserve">Kitchen – food contact surfaces (utensils, </w:t>
            </w:r>
            <w:r w:rsidR="00141A1C">
              <w:t xml:space="preserve">trays, </w:t>
            </w:r>
            <w:r w:rsidRPr="00310F92">
              <w:t>equipment</w:t>
            </w:r>
            <w:r w:rsidR="00D310A9">
              <w:rPr>
                <w:rStyle w:val="FootnoteReference"/>
              </w:rPr>
              <w:footnoteReference w:id="3"/>
            </w:r>
            <w:r w:rsidRPr="00310F92">
              <w:t>, crockery, cutlery etc)</w:t>
            </w:r>
          </w:p>
        </w:tc>
        <w:tc>
          <w:tcPr>
            <w:tcW w:w="5670" w:type="dxa"/>
            <w:shd w:val="clear" w:color="auto" w:fill="auto"/>
          </w:tcPr>
          <w:p w:rsidR="006362CE" w:rsidRDefault="006362CE" w:rsidP="006362CE">
            <w:pPr>
              <w:pStyle w:val="DHHSbody"/>
            </w:pPr>
            <w:r>
              <w:t xml:space="preserve">Wash with hot water and detergent, then soak items </w:t>
            </w:r>
            <w:r w:rsidRPr="00FC4703">
              <w:t xml:space="preserve">in hot water at a minimum of </w:t>
            </w:r>
            <w:r>
              <w:t>77</w:t>
            </w:r>
            <w:r w:rsidRPr="00FC4703">
              <w:sym w:font="Symbol" w:char="F0B0"/>
            </w:r>
            <w:r w:rsidRPr="00FC4703">
              <w:t xml:space="preserve">C for </w:t>
            </w:r>
            <w:r>
              <w:t>at least 30 seconds, OR</w:t>
            </w:r>
          </w:p>
          <w:p w:rsidR="006362CE" w:rsidRPr="00FC4703" w:rsidRDefault="006362CE" w:rsidP="006362CE">
            <w:pPr>
              <w:pStyle w:val="DHHSbody"/>
            </w:pPr>
            <w:r>
              <w:t>Place items in a commercial</w:t>
            </w:r>
            <w:r w:rsidRPr="00FC4703">
              <w:t xml:space="preserve"> </w:t>
            </w:r>
            <w:r w:rsidRPr="0055760F">
              <w:rPr>
                <w:b/>
              </w:rPr>
              <w:t>dishwasher</w:t>
            </w:r>
            <w:r w:rsidRPr="00FC4703">
              <w:t xml:space="preserve"> </w:t>
            </w:r>
            <w:r>
              <w:t xml:space="preserve">where </w:t>
            </w:r>
            <w:r w:rsidRPr="00FC4703">
              <w:t xml:space="preserve">the </w:t>
            </w:r>
            <w:r>
              <w:t xml:space="preserve">water temperature of the </w:t>
            </w:r>
            <w:r w:rsidRPr="00FC4703">
              <w:t xml:space="preserve">rinse cycle </w:t>
            </w:r>
            <w:r>
              <w:t>is greater than 80</w:t>
            </w:r>
            <w:r>
              <w:sym w:font="Symbol" w:char="F0B0"/>
            </w:r>
            <w:r>
              <w:t>C,.</w:t>
            </w:r>
            <w:r w:rsidRPr="00FC4703">
              <w:t>OR</w:t>
            </w:r>
          </w:p>
          <w:p w:rsidR="006362CE" w:rsidRPr="00FC4703" w:rsidRDefault="006362CE" w:rsidP="006362CE">
            <w:pPr>
              <w:pStyle w:val="DHHSbody"/>
            </w:pPr>
            <w:r w:rsidRPr="0009170F">
              <w:rPr>
                <w:b/>
              </w:rPr>
              <w:t>Wash by hand</w:t>
            </w:r>
            <w:r w:rsidRPr="00FC4703">
              <w:t xml:space="preserve"> then immerse in 100ppm of available chlorine for at least 3 minutes at </w:t>
            </w:r>
            <w:r>
              <w:t xml:space="preserve">a minimum water temperature of </w:t>
            </w:r>
            <w:r w:rsidRPr="00FC4703">
              <w:t>50</w:t>
            </w:r>
            <w:r w:rsidRPr="00FC4703">
              <w:sym w:font="Symbol" w:char="F0B0"/>
            </w:r>
            <w:r w:rsidRPr="00FC4703">
              <w:t>C</w:t>
            </w:r>
            <w:r>
              <w:t>, OR</w:t>
            </w:r>
            <w:r w:rsidRPr="00FC4703">
              <w:t xml:space="preserve"> </w:t>
            </w:r>
          </w:p>
          <w:p w:rsidR="004A703C" w:rsidRPr="003072C6" w:rsidRDefault="006362CE" w:rsidP="006362CE">
            <w:pPr>
              <w:pStyle w:val="DHHSbody"/>
            </w:pPr>
            <w:r w:rsidRPr="00FC4703">
              <w:t xml:space="preserve">For </w:t>
            </w:r>
            <w:r w:rsidRPr="0009170F">
              <w:rPr>
                <w:b/>
              </w:rPr>
              <w:t>equipment</w:t>
            </w:r>
            <w:r w:rsidRPr="00FC4703">
              <w:t xml:space="preserve"> that </w:t>
            </w:r>
            <w:r w:rsidRPr="00D46DAD">
              <w:rPr>
                <w:b/>
              </w:rPr>
              <w:t>cannot</w:t>
            </w:r>
            <w:r w:rsidRPr="00FC4703">
              <w:t xml:space="preserve"> be completely </w:t>
            </w:r>
            <w:r>
              <w:t>soaked in water</w:t>
            </w:r>
            <w:r w:rsidRPr="00FC4703">
              <w:t>, 200ppm of available chlorine should be used on all surfaces for 10 minutes</w:t>
            </w:r>
            <w:r>
              <w:t>, then rinse and dry.</w:t>
            </w:r>
          </w:p>
        </w:tc>
      </w:tr>
      <w:tr w:rsidR="00310F92" w:rsidRPr="003072C6" w:rsidTr="00D833AA">
        <w:trPr>
          <w:gridAfter w:val="1"/>
          <w:wAfter w:w="27" w:type="dxa"/>
        </w:trPr>
        <w:tc>
          <w:tcPr>
            <w:tcW w:w="3828" w:type="dxa"/>
            <w:shd w:val="clear" w:color="auto" w:fill="auto"/>
          </w:tcPr>
          <w:p w:rsidR="00D833AA" w:rsidRPr="00310F92" w:rsidRDefault="00310F92" w:rsidP="006362CE">
            <w:pPr>
              <w:pStyle w:val="DHHSbody"/>
            </w:pPr>
            <w:r w:rsidRPr="00310F92">
              <w:t>Kitchen – work surfaces, benches, shelving, doors, door and cupboard handles, storage areas, sinks,</w:t>
            </w:r>
            <w:r w:rsidR="00141A1C">
              <w:t xml:space="preserve"> trolleys</w:t>
            </w:r>
            <w:r w:rsidRPr="00310F92">
              <w:t xml:space="preserve"> floors etc.</w:t>
            </w:r>
          </w:p>
        </w:tc>
        <w:tc>
          <w:tcPr>
            <w:tcW w:w="5670" w:type="dxa"/>
            <w:shd w:val="clear" w:color="auto" w:fill="auto"/>
          </w:tcPr>
          <w:p w:rsidR="00310F92" w:rsidRPr="00310F92" w:rsidRDefault="00310F92" w:rsidP="006362CE">
            <w:pPr>
              <w:pStyle w:val="DHHSbody"/>
            </w:pPr>
            <w:r w:rsidRPr="00310F92">
              <w:t xml:space="preserve">Wash with detergent and hot water, then </w:t>
            </w:r>
            <w:r w:rsidR="00771ACC">
              <w:t>disinfect</w:t>
            </w:r>
            <w:r w:rsidR="00771ACC" w:rsidRPr="00310F92">
              <w:t xml:space="preserve"> </w:t>
            </w:r>
            <w:r w:rsidRPr="00310F92">
              <w:t>for 10 minutes with 1000ppm available chlorine. Rinse with cold water then dry.</w:t>
            </w:r>
          </w:p>
        </w:tc>
      </w:tr>
      <w:tr w:rsidR="00455C17" w:rsidRPr="003072C6" w:rsidTr="00D833AA">
        <w:trPr>
          <w:gridAfter w:val="1"/>
          <w:wAfter w:w="27" w:type="dxa"/>
        </w:trPr>
        <w:tc>
          <w:tcPr>
            <w:tcW w:w="3828" w:type="dxa"/>
            <w:shd w:val="clear" w:color="auto" w:fill="auto"/>
          </w:tcPr>
          <w:p w:rsidR="00455C17" w:rsidRPr="00310F92" w:rsidRDefault="00455C17" w:rsidP="0066697E">
            <w:pPr>
              <w:pStyle w:val="DHHSbody"/>
            </w:pPr>
            <w:r w:rsidRPr="00EF4B40">
              <w:t>Mattresses and soft furnishings (pillows, curtains, couches, cushions, doonas, etc)</w:t>
            </w:r>
          </w:p>
        </w:tc>
        <w:tc>
          <w:tcPr>
            <w:tcW w:w="5670" w:type="dxa"/>
            <w:shd w:val="clear" w:color="auto" w:fill="auto"/>
          </w:tcPr>
          <w:p w:rsidR="00455C17" w:rsidRPr="00EF4B40" w:rsidRDefault="00455C17" w:rsidP="006362CE">
            <w:pPr>
              <w:pStyle w:val="DHHSbody"/>
            </w:pPr>
            <w:r>
              <w:t xml:space="preserve">Clean with warm water and detergent then </w:t>
            </w:r>
            <w:r w:rsidRPr="00DA5866">
              <w:rPr>
                <w:b/>
              </w:rPr>
              <w:t>steam clean</w:t>
            </w:r>
            <w:r w:rsidRPr="00EF4B40">
              <w:t xml:space="preserve"> (True steam cleaners release steam under pressure, above 100</w:t>
            </w:r>
            <w:r w:rsidRPr="00EF4B40">
              <w:sym w:font="Symbol" w:char="F0B0"/>
            </w:r>
            <w:r w:rsidRPr="00EF4B40">
              <w:t>C)</w:t>
            </w:r>
          </w:p>
          <w:p w:rsidR="00455C17" w:rsidRPr="00EF4B40" w:rsidRDefault="00455C17" w:rsidP="006362CE">
            <w:pPr>
              <w:pStyle w:val="DHHSbody"/>
            </w:pPr>
            <w:r w:rsidRPr="00EF4B40">
              <w:t xml:space="preserve">OR </w:t>
            </w:r>
          </w:p>
          <w:p w:rsidR="00916676" w:rsidRPr="00310F92" w:rsidRDefault="00455C17" w:rsidP="006362CE">
            <w:pPr>
              <w:pStyle w:val="DHHSbody"/>
            </w:pPr>
            <w:r w:rsidRPr="00EF4B40">
              <w:t>Discard if not able to be effectively cleaned</w:t>
            </w:r>
            <w:r w:rsidR="008D794E">
              <w:t>.</w:t>
            </w:r>
          </w:p>
        </w:tc>
      </w:tr>
      <w:tr w:rsidR="009500F1" w:rsidRPr="003072C6" w:rsidTr="00581E0F">
        <w:trPr>
          <w:gridAfter w:val="1"/>
          <w:wAfter w:w="27" w:type="dxa"/>
        </w:trPr>
        <w:tc>
          <w:tcPr>
            <w:tcW w:w="3828" w:type="dxa"/>
            <w:shd w:val="clear" w:color="auto" w:fill="auto"/>
          </w:tcPr>
          <w:p w:rsidR="009500F1" w:rsidRPr="00310F92" w:rsidRDefault="009500F1" w:rsidP="00581E0F">
            <w:pPr>
              <w:pStyle w:val="DHHSbody"/>
            </w:pPr>
            <w:r>
              <w:lastRenderedPageBreak/>
              <w:t>Non disposable cleaning equipment (</w:t>
            </w:r>
            <w:r w:rsidRPr="001A60EC">
              <w:t>cloths</w:t>
            </w:r>
            <w:r>
              <w:t>, mops, brushes etc.)</w:t>
            </w:r>
          </w:p>
        </w:tc>
        <w:tc>
          <w:tcPr>
            <w:tcW w:w="5670" w:type="dxa"/>
            <w:shd w:val="clear" w:color="auto" w:fill="auto"/>
          </w:tcPr>
          <w:p w:rsidR="009500F1" w:rsidRDefault="009500F1" w:rsidP="00581E0F">
            <w:pPr>
              <w:pStyle w:val="DHHSbody"/>
            </w:pPr>
            <w:r>
              <w:t>Wash with detergent and hot water, rinse and leave to air dry.</w:t>
            </w:r>
          </w:p>
          <w:p w:rsidR="00916676" w:rsidRDefault="009500F1" w:rsidP="00581E0F">
            <w:pPr>
              <w:pStyle w:val="DHHSbody"/>
            </w:pPr>
            <w:r>
              <w:t>Non-disposable mop heads should be laundered in a hot wash and left to air dry after use</w:t>
            </w:r>
            <w:r w:rsidR="00916676">
              <w:t>.</w:t>
            </w:r>
          </w:p>
        </w:tc>
      </w:tr>
      <w:tr w:rsidR="00455C17" w:rsidRPr="003072C6" w:rsidTr="00914BE6">
        <w:trPr>
          <w:gridAfter w:val="1"/>
          <w:wAfter w:w="27" w:type="dxa"/>
        </w:trPr>
        <w:tc>
          <w:tcPr>
            <w:tcW w:w="3828" w:type="dxa"/>
            <w:tcBorders>
              <w:bottom w:val="single" w:sz="4" w:space="0" w:color="auto"/>
            </w:tcBorders>
            <w:shd w:val="clear" w:color="auto" w:fill="auto"/>
          </w:tcPr>
          <w:p w:rsidR="00455C17" w:rsidRPr="00EF4B40" w:rsidRDefault="00455C17" w:rsidP="006362CE">
            <w:pPr>
              <w:pStyle w:val="DHHSbody"/>
            </w:pPr>
            <w:r w:rsidRPr="00EF4B40">
              <w:t>Outdoor play equipment</w:t>
            </w:r>
          </w:p>
        </w:tc>
        <w:tc>
          <w:tcPr>
            <w:tcW w:w="5670" w:type="dxa"/>
            <w:tcBorders>
              <w:bottom w:val="single" w:sz="4" w:space="0" w:color="auto"/>
            </w:tcBorders>
            <w:shd w:val="clear" w:color="auto" w:fill="auto"/>
          </w:tcPr>
          <w:p w:rsidR="00455C17" w:rsidRDefault="00455C17" w:rsidP="006362CE">
            <w:pPr>
              <w:pStyle w:val="DHHSbody"/>
            </w:pPr>
            <w:r w:rsidRPr="00EF4B40">
              <w:t xml:space="preserve">Wash with detergent and hot water, then </w:t>
            </w:r>
            <w:r w:rsidR="00771ACC">
              <w:t>disinfect</w:t>
            </w:r>
            <w:r w:rsidR="00771ACC" w:rsidRPr="00EF4B40">
              <w:t xml:space="preserve"> </w:t>
            </w:r>
            <w:r w:rsidRPr="00EF4B40">
              <w:t xml:space="preserve">for 10 minutes with 1000ppm available chlorine. Rinse with cold water then </w:t>
            </w:r>
            <w:r w:rsidR="00771ACC">
              <w:t>leave to air dry</w:t>
            </w:r>
            <w:r w:rsidRPr="00EF4B40">
              <w:t>.</w:t>
            </w:r>
          </w:p>
        </w:tc>
      </w:tr>
      <w:tr w:rsidR="00801277" w:rsidRPr="003072C6" w:rsidTr="006362CE">
        <w:trPr>
          <w:gridAfter w:val="1"/>
          <w:wAfter w:w="27" w:type="dxa"/>
          <w:trHeight w:val="397"/>
        </w:trPr>
        <w:tc>
          <w:tcPr>
            <w:tcW w:w="3828" w:type="dxa"/>
            <w:shd w:val="clear" w:color="auto" w:fill="auto"/>
          </w:tcPr>
          <w:p w:rsidR="00801277" w:rsidRPr="00EF4B40" w:rsidRDefault="00801277" w:rsidP="006362CE">
            <w:pPr>
              <w:pStyle w:val="DHHSbody"/>
            </w:pPr>
            <w:r w:rsidRPr="00EF4B40">
              <w:t>Playdough</w:t>
            </w:r>
          </w:p>
        </w:tc>
        <w:tc>
          <w:tcPr>
            <w:tcW w:w="5670" w:type="dxa"/>
            <w:shd w:val="clear" w:color="auto" w:fill="auto"/>
          </w:tcPr>
          <w:p w:rsidR="00916676" w:rsidRPr="00EF4B40" w:rsidRDefault="0066697E" w:rsidP="006362CE">
            <w:pPr>
              <w:pStyle w:val="DHHSbody"/>
            </w:pPr>
            <w:r>
              <w:t xml:space="preserve">Discard </w:t>
            </w:r>
            <w:r w:rsidR="006362CE">
              <w:t>and DO NOT</w:t>
            </w:r>
            <w:r w:rsidR="00801277" w:rsidRPr="00EF4B40">
              <w:t xml:space="preserve"> use during an outbreak</w:t>
            </w:r>
            <w:r w:rsidR="00B358EE">
              <w:t>.</w:t>
            </w:r>
          </w:p>
        </w:tc>
      </w:tr>
      <w:tr w:rsidR="00EF4B40" w:rsidRPr="003072C6" w:rsidTr="001A7828">
        <w:tc>
          <w:tcPr>
            <w:tcW w:w="3828" w:type="dxa"/>
            <w:tcBorders>
              <w:top w:val="nil"/>
              <w:bottom w:val="single" w:sz="4" w:space="0" w:color="auto"/>
            </w:tcBorders>
            <w:shd w:val="clear" w:color="auto" w:fill="auto"/>
          </w:tcPr>
          <w:p w:rsidR="00EF4B40" w:rsidRPr="00EF4B40" w:rsidRDefault="00EF4B40" w:rsidP="006362CE">
            <w:pPr>
              <w:pStyle w:val="DHHSbody"/>
            </w:pPr>
            <w:r w:rsidRPr="00EF4B40">
              <w:t>Sandpits</w:t>
            </w:r>
          </w:p>
        </w:tc>
        <w:tc>
          <w:tcPr>
            <w:tcW w:w="5697" w:type="dxa"/>
            <w:gridSpan w:val="2"/>
            <w:tcBorders>
              <w:top w:val="nil"/>
              <w:bottom w:val="single" w:sz="4" w:space="0" w:color="auto"/>
            </w:tcBorders>
            <w:shd w:val="clear" w:color="auto" w:fill="auto"/>
          </w:tcPr>
          <w:p w:rsidR="009311CB" w:rsidRDefault="009311CB" w:rsidP="006362CE">
            <w:pPr>
              <w:pStyle w:val="DHHSbody"/>
            </w:pPr>
            <w:r>
              <w:t>Do NOT use during an outbreak.</w:t>
            </w:r>
          </w:p>
          <w:p w:rsidR="00914BE6" w:rsidRPr="00EF4B40" w:rsidRDefault="006F28F0" w:rsidP="00916676">
            <w:pPr>
              <w:pStyle w:val="DHHSbody"/>
            </w:pPr>
            <w:r>
              <w:t>Sand that is contaminated by animal or human faeces</w:t>
            </w:r>
            <w:r w:rsidR="00916676">
              <w:t>, blood or other bodily fluids should be removed. Use a shovel and dispose of the sand in a plastic bag. The remaining sand should be raked over at intervals during the day and left exposed to the sun. Where extensive contamination has occurred, such as through a large spill of body fluids, replace all the sand</w:t>
            </w:r>
            <w:r w:rsidR="00916676">
              <w:rPr>
                <w:rStyle w:val="FootnoteReference"/>
              </w:rPr>
              <w:footnoteReference w:id="4"/>
            </w:r>
            <w:r w:rsidR="00916676">
              <w:t>.</w:t>
            </w:r>
            <w:r w:rsidR="00EF4B40" w:rsidRPr="00EF4B40">
              <w:t xml:space="preserve"> </w:t>
            </w:r>
          </w:p>
        </w:tc>
      </w:tr>
      <w:tr w:rsidR="00B115F1" w:rsidRPr="003072C6" w:rsidTr="008F59E7">
        <w:tc>
          <w:tcPr>
            <w:tcW w:w="3828" w:type="dxa"/>
            <w:tcBorders>
              <w:top w:val="nil"/>
              <w:bottom w:val="single" w:sz="4" w:space="0" w:color="auto"/>
            </w:tcBorders>
            <w:shd w:val="clear" w:color="auto" w:fill="auto"/>
          </w:tcPr>
          <w:p w:rsidR="00B115F1" w:rsidRPr="00EF4B40" w:rsidRDefault="00B115F1" w:rsidP="00CB68B0">
            <w:pPr>
              <w:pStyle w:val="DHHSbody"/>
            </w:pPr>
            <w:r w:rsidRPr="00EF4B40">
              <w:t>Soiled linen (</w:t>
            </w:r>
            <w:r w:rsidR="00CB68B0">
              <w:t xml:space="preserve">including </w:t>
            </w:r>
            <w:r w:rsidRPr="00EF4B40">
              <w:t>sheets, towels, blankets</w:t>
            </w:r>
            <w:r w:rsidR="00BC4ADF">
              <w:t>,</w:t>
            </w:r>
            <w:r w:rsidR="00CB68B0">
              <w:t xml:space="preserve"> etc), children’s “dress up” clothing and </w:t>
            </w:r>
            <w:r w:rsidR="00470C97">
              <w:t>washable soft toys</w:t>
            </w:r>
            <w:r w:rsidR="00CB68B0">
              <w:t>.</w:t>
            </w:r>
          </w:p>
        </w:tc>
        <w:tc>
          <w:tcPr>
            <w:tcW w:w="5697" w:type="dxa"/>
            <w:gridSpan w:val="2"/>
            <w:tcBorders>
              <w:top w:val="nil"/>
              <w:bottom w:val="single" w:sz="4" w:space="0" w:color="auto"/>
            </w:tcBorders>
            <w:shd w:val="clear" w:color="auto" w:fill="auto"/>
          </w:tcPr>
          <w:p w:rsidR="00B115F1" w:rsidRPr="00EF4B40" w:rsidRDefault="00B115F1" w:rsidP="006362CE">
            <w:pPr>
              <w:pStyle w:val="DHHSbody"/>
            </w:pPr>
            <w:r w:rsidRPr="00EF4B40">
              <w:t>Wash in washing machine on the hottest cycle</w:t>
            </w:r>
            <w:r>
              <w:t xml:space="preserve"> then dry in a dryer on the hot cycle.</w:t>
            </w:r>
            <w:r w:rsidRPr="00EF4B40">
              <w:t xml:space="preserve"> </w:t>
            </w:r>
          </w:p>
          <w:p w:rsidR="00914BE6" w:rsidRPr="00EF4B40" w:rsidRDefault="00B115F1" w:rsidP="006362CE">
            <w:pPr>
              <w:pStyle w:val="DHHSbody"/>
            </w:pPr>
            <w:r w:rsidRPr="00EF4B40">
              <w:t>The Australian Standard AS/NZS 4146(2000) – guidelines for correct laundry practice.</w:t>
            </w:r>
          </w:p>
        </w:tc>
      </w:tr>
      <w:tr w:rsidR="00B115F1" w:rsidRPr="003072C6" w:rsidTr="0066697E">
        <w:tc>
          <w:tcPr>
            <w:tcW w:w="3828" w:type="dxa"/>
            <w:tcBorders>
              <w:top w:val="nil"/>
              <w:bottom w:val="single" w:sz="4" w:space="0" w:color="auto"/>
            </w:tcBorders>
            <w:shd w:val="clear" w:color="auto" w:fill="auto"/>
          </w:tcPr>
          <w:p w:rsidR="00B115F1" w:rsidRPr="00EF4B40" w:rsidRDefault="00B115F1" w:rsidP="006362CE">
            <w:pPr>
              <w:pStyle w:val="DHHSbody"/>
            </w:pPr>
            <w:r w:rsidRPr="00EF4B40">
              <w:t xml:space="preserve">Toilet/Bathroom Areas (toilet bowls/seats, </w:t>
            </w:r>
            <w:r w:rsidR="00040BC1" w:rsidRPr="00310F92">
              <w:t xml:space="preserve">potties, </w:t>
            </w:r>
            <w:r w:rsidRPr="00EF4B40">
              <w:t>hand wash basins, tap handles, doors and door handles, flush buttons, floors etc)</w:t>
            </w:r>
          </w:p>
        </w:tc>
        <w:tc>
          <w:tcPr>
            <w:tcW w:w="5697" w:type="dxa"/>
            <w:gridSpan w:val="2"/>
            <w:tcBorders>
              <w:top w:val="nil"/>
              <w:bottom w:val="single" w:sz="4" w:space="0" w:color="auto"/>
            </w:tcBorders>
            <w:shd w:val="clear" w:color="auto" w:fill="auto"/>
          </w:tcPr>
          <w:p w:rsidR="00B115F1" w:rsidRPr="00EF4B40" w:rsidRDefault="00B115F1" w:rsidP="006362CE">
            <w:pPr>
              <w:pStyle w:val="DHHSbody"/>
            </w:pPr>
            <w:r w:rsidRPr="00EF4B40">
              <w:t xml:space="preserve">Wash with detergent and hot water, then </w:t>
            </w:r>
            <w:r w:rsidR="008D794E">
              <w:t>disinfect</w:t>
            </w:r>
            <w:r w:rsidR="008D794E" w:rsidRPr="00EF4B40">
              <w:t xml:space="preserve"> </w:t>
            </w:r>
            <w:r w:rsidRPr="00EF4B40">
              <w:t>for 10 minutes with 1000ppm available chlorine. Rinse with cold water then dry.</w:t>
            </w:r>
          </w:p>
        </w:tc>
      </w:tr>
      <w:tr w:rsidR="00B115F1" w:rsidRPr="003072C6" w:rsidTr="00D833AA">
        <w:tc>
          <w:tcPr>
            <w:tcW w:w="3828" w:type="dxa"/>
            <w:shd w:val="clear" w:color="auto" w:fill="auto"/>
          </w:tcPr>
          <w:p w:rsidR="00B115F1" w:rsidRPr="00EF4B40" w:rsidRDefault="00B115F1" w:rsidP="006362CE">
            <w:pPr>
              <w:pStyle w:val="DHHSbody"/>
            </w:pPr>
            <w:r w:rsidRPr="00EF4B40">
              <w:t>Toys able to be immersed in water</w:t>
            </w:r>
          </w:p>
        </w:tc>
        <w:tc>
          <w:tcPr>
            <w:tcW w:w="5697" w:type="dxa"/>
            <w:gridSpan w:val="2"/>
            <w:shd w:val="clear" w:color="auto" w:fill="auto"/>
          </w:tcPr>
          <w:p w:rsidR="00B115F1" w:rsidRPr="00EF4B40" w:rsidRDefault="00B115F1" w:rsidP="006362CE">
            <w:pPr>
              <w:pStyle w:val="DHHSbody"/>
            </w:pPr>
            <w:r w:rsidRPr="00EF4B40">
              <w:t xml:space="preserve">Wash with detergent and hot water, then </w:t>
            </w:r>
            <w:r w:rsidR="00B358EE">
              <w:t>disinfect</w:t>
            </w:r>
            <w:r w:rsidR="00B358EE" w:rsidRPr="00EF4B40">
              <w:t xml:space="preserve"> </w:t>
            </w:r>
            <w:r w:rsidRPr="00EF4B40">
              <w:t>for 10 minutes with 100ppm available chlorine, rinse with cold water then dry</w:t>
            </w:r>
            <w:r w:rsidR="006362CE">
              <w:t>,</w:t>
            </w:r>
            <w:r w:rsidRPr="00EF4B40">
              <w:t xml:space="preserve"> OR</w:t>
            </w:r>
          </w:p>
          <w:p w:rsidR="00B115F1" w:rsidRDefault="006362CE" w:rsidP="006362CE">
            <w:pPr>
              <w:pStyle w:val="DHHSbody"/>
            </w:pPr>
            <w:r>
              <w:t>Place items in a commercial dishwasher at the end of each day, where the water temperature in the rinse cycle is greater than 80</w:t>
            </w:r>
            <w:r>
              <w:sym w:font="Symbol" w:char="F0B0"/>
            </w:r>
            <w:r>
              <w:t>C, OR</w:t>
            </w:r>
          </w:p>
          <w:p w:rsidR="00914BE6" w:rsidRPr="00EF4B40" w:rsidRDefault="006362CE" w:rsidP="006362CE">
            <w:pPr>
              <w:pStyle w:val="DHHSbody"/>
            </w:pPr>
            <w:r>
              <w:t>Place items in a domestic dishwasher using the hottest and longest cycle ava</w:t>
            </w:r>
            <w:r w:rsidR="003465F3">
              <w:t>ilable (e.g. heavy duty cycle, 6</w:t>
            </w:r>
            <w:r>
              <w:t>5</w:t>
            </w:r>
            <w:r>
              <w:sym w:font="Symbol" w:char="F0B0"/>
            </w:r>
            <w:r>
              <w:t>C or above)</w:t>
            </w:r>
          </w:p>
        </w:tc>
      </w:tr>
      <w:tr w:rsidR="00B115F1" w:rsidRPr="003072C6" w:rsidTr="00D833AA">
        <w:tc>
          <w:tcPr>
            <w:tcW w:w="3828" w:type="dxa"/>
            <w:shd w:val="clear" w:color="auto" w:fill="auto"/>
          </w:tcPr>
          <w:p w:rsidR="00B115F1" w:rsidRPr="00EF4B40" w:rsidRDefault="00B115F1" w:rsidP="00BC4ADF">
            <w:pPr>
              <w:pStyle w:val="DHHSbody"/>
            </w:pPr>
            <w:r w:rsidRPr="00EF4B40">
              <w:t>Toys -  unable to be immersed in water</w:t>
            </w:r>
          </w:p>
        </w:tc>
        <w:tc>
          <w:tcPr>
            <w:tcW w:w="5697" w:type="dxa"/>
            <w:gridSpan w:val="2"/>
            <w:shd w:val="clear" w:color="auto" w:fill="auto"/>
          </w:tcPr>
          <w:p w:rsidR="00914BE6" w:rsidRPr="00EF4B40" w:rsidRDefault="00B115F1" w:rsidP="006362CE">
            <w:pPr>
              <w:pStyle w:val="DHHSbody"/>
            </w:pPr>
            <w:r w:rsidRPr="00DA5866">
              <w:rPr>
                <w:b/>
              </w:rPr>
              <w:t>Remove from use</w:t>
            </w:r>
            <w:r w:rsidRPr="00EF4B40">
              <w:t xml:space="preserve"> </w:t>
            </w:r>
            <w:r>
              <w:t xml:space="preserve">at the beginning of an </w:t>
            </w:r>
            <w:r w:rsidRPr="00EF4B40">
              <w:t>outbreak.</w:t>
            </w:r>
          </w:p>
        </w:tc>
      </w:tr>
      <w:tr w:rsidR="00B115F1" w:rsidRPr="003072C6" w:rsidTr="006362CE">
        <w:trPr>
          <w:trHeight w:val="510"/>
        </w:trPr>
        <w:tc>
          <w:tcPr>
            <w:tcW w:w="3828" w:type="dxa"/>
            <w:shd w:val="clear" w:color="auto" w:fill="auto"/>
          </w:tcPr>
          <w:p w:rsidR="00B115F1" w:rsidRPr="00EF4B40" w:rsidRDefault="00B115F1" w:rsidP="006362CE">
            <w:pPr>
              <w:pStyle w:val="DHHSbody"/>
            </w:pPr>
            <w:r w:rsidRPr="00E20D60">
              <w:t>Wading pools/Water play tables</w:t>
            </w:r>
          </w:p>
        </w:tc>
        <w:tc>
          <w:tcPr>
            <w:tcW w:w="5697" w:type="dxa"/>
            <w:gridSpan w:val="2"/>
            <w:shd w:val="clear" w:color="auto" w:fill="auto"/>
          </w:tcPr>
          <w:p w:rsidR="00914BE6" w:rsidRPr="00EF4B40" w:rsidRDefault="00B115F1" w:rsidP="006362CE">
            <w:pPr>
              <w:pStyle w:val="DHHSbody"/>
            </w:pPr>
            <w:r w:rsidRPr="00DA5866">
              <w:rPr>
                <w:b/>
              </w:rPr>
              <w:t>Do not</w:t>
            </w:r>
            <w:r w:rsidRPr="00E20D60">
              <w:t xml:space="preserve"> use during an outbreak</w:t>
            </w:r>
          </w:p>
        </w:tc>
      </w:tr>
    </w:tbl>
    <w:p w:rsidR="00B115F1" w:rsidRDefault="00B115F1" w:rsidP="00B115F1">
      <w:pPr>
        <w:pStyle w:val="Heading2"/>
      </w:pPr>
      <w:bookmarkStart w:id="30" w:name="_Toc533078064"/>
      <w:r>
        <w:t>3.2 Hand hygiene</w:t>
      </w:r>
      <w:bookmarkEnd w:id="30"/>
    </w:p>
    <w:p w:rsidR="00B115F1" w:rsidRDefault="00B115F1" w:rsidP="00B115F1">
      <w:pPr>
        <w:pStyle w:val="DHHSbody"/>
      </w:pPr>
      <w:r>
        <w:t>Hand hygiene is a general term that refers to any action of hand cleansing, such as hand washing with soap and water or hand rubbing with an alcohol-based hand rub (ABHR).</w:t>
      </w:r>
    </w:p>
    <w:p w:rsidR="00B115F1" w:rsidRDefault="00B115F1" w:rsidP="00B115F1">
      <w:pPr>
        <w:pStyle w:val="DHHSbody"/>
      </w:pPr>
      <w:r>
        <w:t xml:space="preserve">Hand hygiene is one of the </w:t>
      </w:r>
      <w:r w:rsidRPr="00F95506">
        <w:rPr>
          <w:b/>
        </w:rPr>
        <w:t>most effective</w:t>
      </w:r>
      <w:r>
        <w:t xml:space="preserve"> infection control measures for preventing the spread of infections. This can be done with soap and water, which removes both dirt and germs from the hands, or </w:t>
      </w:r>
      <w:r>
        <w:lastRenderedPageBreak/>
        <w:t>by using an ABHR, which reduces the number of germs on the hands. Emphasis should be placed on the importance of hand hygiene for all staff, children and visitors.</w:t>
      </w:r>
    </w:p>
    <w:p w:rsidR="00B115F1" w:rsidRDefault="00B115F1" w:rsidP="00B115F1">
      <w:pPr>
        <w:pStyle w:val="Heading3"/>
      </w:pPr>
      <w:bookmarkStart w:id="31" w:name="_Toc533078065"/>
      <w:r>
        <w:t>3.2.1 Hand washing</w:t>
      </w:r>
      <w:bookmarkEnd w:id="31"/>
    </w:p>
    <w:p w:rsidR="00B115F1" w:rsidRDefault="00B115F1" w:rsidP="00B115F1">
      <w:pPr>
        <w:pStyle w:val="DHHSbody"/>
      </w:pPr>
      <w:r>
        <w:t xml:space="preserve">Hands should be washed using a plain liquid soap for 15-20 seconds, then rinsed under running water and pat dried with disposable paper towel. Soap alone cannot remove dirt or germs, it is the combination of running water, rubbing your hands and the detergent in the soap that helps loosen the dirt, remove the germs and rinse them off the skin. Hand dryers may be used, but it essential that hands are completely dried before undertaking any further activities. Multi-use cloth towels </w:t>
      </w:r>
      <w:r w:rsidRPr="00C00B88">
        <w:rPr>
          <w:b/>
        </w:rPr>
        <w:t>must not</w:t>
      </w:r>
      <w:r>
        <w:t xml:space="preserve"> be used to dry hands.</w:t>
      </w:r>
    </w:p>
    <w:p w:rsidR="00B115F1" w:rsidRDefault="00B115F1" w:rsidP="00B115F1">
      <w:pPr>
        <w:pStyle w:val="Heading3"/>
      </w:pPr>
      <w:bookmarkStart w:id="32" w:name="_Toc533078066"/>
      <w:r>
        <w:t>3.2.2 Alcohol-based hand rubs</w:t>
      </w:r>
      <w:bookmarkEnd w:id="32"/>
    </w:p>
    <w:p w:rsidR="00B115F1" w:rsidRDefault="00B115F1" w:rsidP="00B115F1">
      <w:pPr>
        <w:pStyle w:val="DHHSbody"/>
      </w:pPr>
      <w:r>
        <w:t xml:space="preserve">Generally, using an ABHR is </w:t>
      </w:r>
      <w:r w:rsidR="00656381">
        <w:t>recommended</w:t>
      </w:r>
      <w:r>
        <w:t xml:space="preserve"> for hand cleansing when hands are not visibly dirty. Hands </w:t>
      </w:r>
      <w:r w:rsidRPr="00FF5125">
        <w:rPr>
          <w:b/>
        </w:rPr>
        <w:t>must</w:t>
      </w:r>
      <w:r>
        <w:t xml:space="preserve"> be washed with plain liquid soap and water when visibly dirty or visibly soiled with blood or body fluids and after using the bathroom. ABHRs reduce the number of germs on the hands but they do not remove dirt from hands.</w:t>
      </w:r>
    </w:p>
    <w:p w:rsidR="00792F13" w:rsidRDefault="00792F13" w:rsidP="00792F13">
      <w:pPr>
        <w:pStyle w:val="DHHSbody"/>
      </w:pPr>
      <w:r>
        <w:t xml:space="preserve">Because norovirus cannot be cultured, the effectiveness of alcohol-based preparations against this virus has been difficult to determine. ABHRs are useful in situations where soap and water are not always available. </w:t>
      </w:r>
    </w:p>
    <w:p w:rsidR="00D833AA" w:rsidRDefault="00D833AA" w:rsidP="00D833AA">
      <w:pPr>
        <w:pStyle w:val="Heading3"/>
      </w:pPr>
      <w:bookmarkStart w:id="33" w:name="_Toc533078067"/>
      <w:r>
        <w:t>3.2.3 Hand hygiene for children</w:t>
      </w:r>
      <w:bookmarkEnd w:id="33"/>
    </w:p>
    <w:p w:rsidR="00D833AA" w:rsidRDefault="00D833AA" w:rsidP="00962E51">
      <w:pPr>
        <w:pStyle w:val="DHHSbody"/>
      </w:pPr>
      <w:r>
        <w:t xml:space="preserve">Hand hygiene for children is another important measure to prevent the transmission of infections. Children should be encouraged to wash their hands after toileting, after blowing their nose and before eating. Staff caring for children should assist with this activity. </w:t>
      </w:r>
      <w:r>
        <w:rPr>
          <w:lang w:val="en-US"/>
        </w:rPr>
        <w:t>Always wash children’s hands after every nappy change.</w:t>
      </w:r>
    </w:p>
    <w:p w:rsidR="009079A5" w:rsidRDefault="00D82F1B" w:rsidP="00D82F1B">
      <w:pPr>
        <w:pStyle w:val="Heading2"/>
      </w:pPr>
      <w:bookmarkStart w:id="34" w:name="_Toc533078068"/>
      <w:r>
        <w:t>3.3 Staff</w:t>
      </w:r>
      <w:bookmarkEnd w:id="34"/>
    </w:p>
    <w:p w:rsidR="00D952A9" w:rsidRDefault="00D952A9" w:rsidP="00D952A9">
      <w:pPr>
        <w:pStyle w:val="DHHSbody"/>
      </w:pPr>
      <w:r>
        <w:t xml:space="preserve">Staff with a gastrointestinal illness </w:t>
      </w:r>
      <w:r w:rsidRPr="00F44E23">
        <w:rPr>
          <w:b/>
        </w:rPr>
        <w:t>must</w:t>
      </w:r>
      <w:r>
        <w:t xml:space="preserve"> be excluded from working at the children’s centre (and </w:t>
      </w:r>
      <w:r w:rsidRPr="00F44E23">
        <w:rPr>
          <w:b/>
        </w:rPr>
        <w:t>cannot</w:t>
      </w:r>
      <w:r>
        <w:t xml:space="preserve"> work at any other centre) </w:t>
      </w:r>
      <w:r w:rsidRPr="005B5935">
        <w:rPr>
          <w:b/>
        </w:rPr>
        <w:t>until 48 hours after symptoms have ceased</w:t>
      </w:r>
      <w:r w:rsidR="00792F13">
        <w:t>,</w:t>
      </w:r>
      <w:r w:rsidR="00B27C57">
        <w:t xml:space="preserve"> </w:t>
      </w:r>
      <w:r w:rsidR="008F3691">
        <w:t>this includes food handling staff</w:t>
      </w:r>
      <w:r w:rsidR="00B27C57">
        <w:t>,</w:t>
      </w:r>
      <w:r w:rsidR="008F3691">
        <w:t xml:space="preserve"> carers</w:t>
      </w:r>
      <w:r w:rsidR="00B27C57">
        <w:t xml:space="preserve">, </w:t>
      </w:r>
      <w:r w:rsidR="000D4583">
        <w:t xml:space="preserve">educators, </w:t>
      </w:r>
      <w:r w:rsidR="00B27C57">
        <w:t>volunteers etc</w:t>
      </w:r>
      <w:r>
        <w:t>.</w:t>
      </w:r>
    </w:p>
    <w:p w:rsidR="003953A1" w:rsidRDefault="003953A1" w:rsidP="00D952A9">
      <w:pPr>
        <w:pStyle w:val="DHHSbody"/>
      </w:pPr>
      <w:r>
        <w:t xml:space="preserve">During an outbreak, wherever possible, staff should not move between </w:t>
      </w:r>
      <w:r w:rsidR="001B02FA">
        <w:t xml:space="preserve">children’s rooms in the children’s services centres, during the same shift. This is particularly important if not all children’s rooms have been affected by the outbreak. </w:t>
      </w:r>
    </w:p>
    <w:p w:rsidR="008F3691" w:rsidRDefault="008F3691" w:rsidP="008F3691">
      <w:pPr>
        <w:pStyle w:val="DHHSbody"/>
        <w:rPr>
          <w:spacing w:val="-1"/>
        </w:rPr>
      </w:pPr>
      <w:r>
        <w:rPr>
          <w:lang w:val="en-US"/>
        </w:rPr>
        <w:t xml:space="preserve">Management should support the recommendation that staff should not return to work for 48 hours after symptoms have ceased. Staff should not feel </w:t>
      </w:r>
      <w:r>
        <w:rPr>
          <w:spacing w:val="-1"/>
        </w:rPr>
        <w:t>compelled to return to work earlier for fear of losing their employment or due to staff shortages</w:t>
      </w:r>
      <w:r w:rsidR="000C7701">
        <w:rPr>
          <w:rStyle w:val="FootnoteReference"/>
          <w:spacing w:val="-1"/>
        </w:rPr>
        <w:footnoteReference w:id="5"/>
      </w:r>
      <w:r>
        <w:rPr>
          <w:spacing w:val="-1"/>
        </w:rPr>
        <w:t>.</w:t>
      </w:r>
    </w:p>
    <w:p w:rsidR="00DD3C59" w:rsidRDefault="00DD3C59" w:rsidP="00DD3C59">
      <w:pPr>
        <w:pStyle w:val="Heading3"/>
      </w:pPr>
      <w:bookmarkStart w:id="35" w:name="_Toc533078069"/>
      <w:r>
        <w:t>3.3.1 Food handling staff</w:t>
      </w:r>
      <w:bookmarkEnd w:id="35"/>
    </w:p>
    <w:p w:rsidR="00DD3C59" w:rsidRDefault="00DD3C59" w:rsidP="00DD3C59">
      <w:pPr>
        <w:pStyle w:val="DHHSbody"/>
      </w:pPr>
      <w:r>
        <w:t xml:space="preserve">Ensure that </w:t>
      </w:r>
      <w:r w:rsidRPr="008E16AD">
        <w:rPr>
          <w:b/>
        </w:rPr>
        <w:t>only</w:t>
      </w:r>
      <w:r>
        <w:t xml:space="preserve"> food handling st</w:t>
      </w:r>
      <w:r w:rsidR="00E12098">
        <w:t>aff have access to the kitchen and are not involved in cleaning up vomit or faeces and should not be changing children’s nappies.</w:t>
      </w:r>
    </w:p>
    <w:p w:rsidR="00DD3C59" w:rsidRDefault="00DD3C59" w:rsidP="00DD3C59">
      <w:pPr>
        <w:pStyle w:val="DHHSbody"/>
      </w:pPr>
      <w:r>
        <w:t xml:space="preserve">If food handling </w:t>
      </w:r>
      <w:proofErr w:type="gramStart"/>
      <w:r>
        <w:t>staff  choose</w:t>
      </w:r>
      <w:proofErr w:type="gramEnd"/>
      <w:r>
        <w:t xml:space="preserve"> to wear disposable gloves, they must understand that these are single-use ONLY and need to be changed between every task and disposed of safely. Hands need to be washed with soap and water between glove changes when working with food.</w:t>
      </w:r>
    </w:p>
    <w:p w:rsidR="00D82F1B" w:rsidRDefault="008F3691" w:rsidP="008F3691">
      <w:pPr>
        <w:pStyle w:val="Heading2"/>
      </w:pPr>
      <w:bookmarkStart w:id="36" w:name="_Toc533078070"/>
      <w:r>
        <w:lastRenderedPageBreak/>
        <w:t>3.4 Children with gastrointestinal illness</w:t>
      </w:r>
      <w:bookmarkEnd w:id="36"/>
    </w:p>
    <w:p w:rsidR="00961B9A" w:rsidRDefault="00961B9A" w:rsidP="00961B9A">
      <w:pPr>
        <w:pStyle w:val="DHHSbody"/>
      </w:pPr>
      <w:r>
        <w:t xml:space="preserve">All ill children are required to remain at home </w:t>
      </w:r>
      <w:r w:rsidRPr="00961B9A">
        <w:rPr>
          <w:b/>
        </w:rPr>
        <w:t>until 48 hours after symptoms have ceased</w:t>
      </w:r>
      <w:r>
        <w:t>.</w:t>
      </w:r>
    </w:p>
    <w:p w:rsidR="00961B9A" w:rsidRDefault="00961B9A" w:rsidP="008F3691">
      <w:pPr>
        <w:pStyle w:val="DHHSbody"/>
      </w:pPr>
      <w:r>
        <w:t xml:space="preserve">Ill children should be </w:t>
      </w:r>
      <w:r w:rsidRPr="00961B9A">
        <w:rPr>
          <w:b/>
        </w:rPr>
        <w:t>isolated</w:t>
      </w:r>
      <w:r>
        <w:t xml:space="preserve"> if onset of illness occurs while at the centre and parents should be contacted immediately and requested to take the child home as soon as possible.</w:t>
      </w:r>
    </w:p>
    <w:p w:rsidR="00961B9A" w:rsidRDefault="00961B9A" w:rsidP="008F3691">
      <w:pPr>
        <w:pStyle w:val="DHHSbody"/>
      </w:pPr>
      <w:r>
        <w:t xml:space="preserve">Parents of </w:t>
      </w:r>
      <w:r w:rsidRPr="00961B9A">
        <w:rPr>
          <w:b/>
        </w:rPr>
        <w:t>all</w:t>
      </w:r>
      <w:r>
        <w:t xml:space="preserve"> children who attend the children’s centre </w:t>
      </w:r>
      <w:r w:rsidR="00B27C57">
        <w:t xml:space="preserve">(including those who do not attend every day), </w:t>
      </w:r>
      <w:r>
        <w:t>should be informed of the outbreak, the symptoms they need to be aware of and that ill children must be kept at home for 48 hours after symptoms have ceased.</w:t>
      </w:r>
      <w:r w:rsidR="00B27C57">
        <w:t xml:space="preserve"> This may be relayed to parents via an email, telephone call or signage at the centre.</w:t>
      </w:r>
    </w:p>
    <w:p w:rsidR="008F3691" w:rsidRDefault="008F3691" w:rsidP="008F3691">
      <w:pPr>
        <w:pStyle w:val="DHHSbody"/>
      </w:pPr>
      <w:r>
        <w:t>Ensure that parents of children who have been ill at home (for example, children who attend the children’s centre occasionally or casually) are informed that they should advise the children’s centre</w:t>
      </w:r>
      <w:r w:rsidR="00961B9A">
        <w:t xml:space="preserve"> if their child has been ill with symptoms of gastroenteritis at home (and these children </w:t>
      </w:r>
      <w:r w:rsidR="00961B9A" w:rsidRPr="00961B9A">
        <w:rPr>
          <w:b/>
        </w:rPr>
        <w:t xml:space="preserve">must </w:t>
      </w:r>
      <w:r w:rsidR="00961B9A">
        <w:t xml:space="preserve">also stay at home </w:t>
      </w:r>
      <w:r w:rsidR="00961B9A" w:rsidRPr="00D17718">
        <w:rPr>
          <w:b/>
        </w:rPr>
        <w:t>until 48 hours after symptoms have stopped</w:t>
      </w:r>
      <w:r w:rsidR="00961B9A">
        <w:t>).</w:t>
      </w:r>
    </w:p>
    <w:p w:rsidR="00200349" w:rsidRDefault="00F32B2A" w:rsidP="008F3691">
      <w:pPr>
        <w:pStyle w:val="DHHSbody"/>
      </w:pPr>
      <w:r>
        <w:t>During an outbreak of gastroenteritis, children’s services centres should not be influenced by letters from doctors stating that a child c</w:t>
      </w:r>
      <w:r w:rsidR="000D4583">
        <w:t>an</w:t>
      </w:r>
      <w:r>
        <w:t xml:space="preserve"> return to </w:t>
      </w:r>
      <w:r w:rsidR="000D4583">
        <w:t xml:space="preserve">the </w:t>
      </w:r>
      <w:r>
        <w:t>care</w:t>
      </w:r>
      <w:r w:rsidR="000D4583">
        <w:t xml:space="preserve"> facility</w:t>
      </w:r>
      <w:r>
        <w:t xml:space="preserve">. It is the doctor’s role to make the diagnosis, but care centres </w:t>
      </w:r>
      <w:r w:rsidR="000D4583">
        <w:t>will</w:t>
      </w:r>
      <w:r>
        <w:t xml:space="preserve"> need to have clear </w:t>
      </w:r>
      <w:r w:rsidR="000D4583">
        <w:t xml:space="preserve">written </w:t>
      </w:r>
      <w:r>
        <w:t xml:space="preserve">policies </w:t>
      </w:r>
      <w:r w:rsidR="000D4583">
        <w:t>on hygiene, infection control and exclusions in an outbreak setting. This should avoid any stress or conflict that can arise between parents and carers/educators during this time</w:t>
      </w:r>
      <w:bookmarkStart w:id="37" w:name="_Ref531094876"/>
      <w:r w:rsidR="005958FC">
        <w:rPr>
          <w:rStyle w:val="FootnoteReference"/>
        </w:rPr>
        <w:footnoteReference w:id="6"/>
      </w:r>
      <w:bookmarkEnd w:id="37"/>
      <w:r w:rsidR="000D4583">
        <w:t>.</w:t>
      </w:r>
      <w:r w:rsidR="00200349">
        <w:t xml:space="preserve"> The department has developed a brochure for viral gastroenteritis that also states the 48 hour exclusion period and can be distributed to families during a gastro outbreak and is available </w:t>
      </w:r>
      <w:hyperlink r:id="rId21" w:history="1">
        <w:r w:rsidR="00200349" w:rsidRPr="00200349">
          <w:rPr>
            <w:rStyle w:val="Hyperlink"/>
          </w:rPr>
          <w:t>here</w:t>
        </w:r>
      </w:hyperlink>
      <w:r w:rsidR="00200349">
        <w:t xml:space="preserve"> </w:t>
      </w:r>
    </w:p>
    <w:p w:rsidR="00F32B2A" w:rsidRDefault="00200349" w:rsidP="008F3691">
      <w:pPr>
        <w:pStyle w:val="DHHSbody"/>
      </w:pPr>
      <w:r>
        <w:t>&lt;</w:t>
      </w:r>
      <w:r w:rsidRPr="00200349">
        <w:t xml:space="preserve"> https://www2.health.vic.gov.au/about/publications/ResearchAndReports/Gastroenteritis%20-%20viral%20pamphlet</w:t>
      </w:r>
      <w:r>
        <w:t>&gt;</w:t>
      </w:r>
    </w:p>
    <w:p w:rsidR="005825A5" w:rsidRDefault="005825A5" w:rsidP="00895695">
      <w:pPr>
        <w:pStyle w:val="Heading2"/>
      </w:pPr>
      <w:bookmarkStart w:id="38" w:name="_Toc533078071"/>
      <w:r>
        <w:t>3.5 Activities</w:t>
      </w:r>
      <w:bookmarkEnd w:id="38"/>
    </w:p>
    <w:p w:rsidR="005825A5" w:rsidRDefault="005825A5" w:rsidP="008F3691">
      <w:pPr>
        <w:pStyle w:val="DHHSbody"/>
      </w:pPr>
      <w:r>
        <w:t xml:space="preserve">Suspend cookery activities with children during an outbreak and do not allow children to assist with meals or food preparation or service. </w:t>
      </w:r>
    </w:p>
    <w:p w:rsidR="0067059A" w:rsidRDefault="0067059A" w:rsidP="008F3691">
      <w:pPr>
        <w:pStyle w:val="DHHSbody"/>
      </w:pPr>
      <w:r>
        <w:t>Avoid serving ‘self-serve’ foods at the children’s centre during an outbreak. Food such as fruit platters, cheese/biscuit platters, biscuit containers, sandwich plat</w:t>
      </w:r>
      <w:r w:rsidR="00BC27A5">
        <w:t>ters</w:t>
      </w:r>
      <w:r>
        <w:t xml:space="preserve"> and lolly bowls, where a child’s hands may contaminate the foods and therefore each other should be avoided. Individually served portions are a safer alternative.</w:t>
      </w:r>
    </w:p>
    <w:p w:rsidR="005825A5" w:rsidRDefault="005825A5" w:rsidP="008F3691">
      <w:pPr>
        <w:pStyle w:val="DHHSbody"/>
      </w:pPr>
      <w:r>
        <w:t xml:space="preserve">Suspend combined activities between rooms and age groups during an outbreak to further reduce the risk of disease transmission between children from one group to another. </w:t>
      </w:r>
    </w:p>
    <w:p w:rsidR="001D44FE" w:rsidRDefault="001D44FE" w:rsidP="008F3691">
      <w:pPr>
        <w:pStyle w:val="DHHSbody"/>
      </w:pPr>
      <w:r>
        <w:t>All rooms used for family groupings and combined group activities should be cleaned at the beginning and end of each day during the outbreak.</w:t>
      </w:r>
    </w:p>
    <w:p w:rsidR="00895695" w:rsidRDefault="00895695" w:rsidP="00895695">
      <w:pPr>
        <w:pStyle w:val="Heading2"/>
      </w:pPr>
      <w:bookmarkStart w:id="39" w:name="_Toc533078072"/>
      <w:r>
        <w:t>3.6 Signage</w:t>
      </w:r>
      <w:bookmarkEnd w:id="39"/>
    </w:p>
    <w:p w:rsidR="00895695" w:rsidRDefault="00895695" w:rsidP="00895695">
      <w:pPr>
        <w:pStyle w:val="DHHSbody"/>
      </w:pPr>
      <w:r>
        <w:t>Post signs at all entrances stating that a gastroenteritis outbreak is occurring</w:t>
      </w:r>
      <w:r w:rsidR="001D44FE">
        <w:t xml:space="preserve">. Signs advising </w:t>
      </w:r>
      <w:r w:rsidR="008D794E">
        <w:t>everyone to wash hands</w:t>
      </w:r>
      <w:r w:rsidR="001D44FE">
        <w:t xml:space="preserve"> should also be posted above hand wash basins in all toilet, bathroom and kitchen areas.</w:t>
      </w:r>
      <w:r w:rsidR="005139FF">
        <w:t xml:space="preserve"> See Appendix 5 for suggested signage.</w:t>
      </w:r>
    </w:p>
    <w:p w:rsidR="00455C17" w:rsidRDefault="00455C17" w:rsidP="00455C17">
      <w:pPr>
        <w:pStyle w:val="Heading2"/>
      </w:pPr>
      <w:bookmarkStart w:id="40" w:name="_Toc533078073"/>
      <w:r>
        <w:t>3.7 Waste management</w:t>
      </w:r>
      <w:bookmarkEnd w:id="40"/>
    </w:p>
    <w:p w:rsidR="00455C17" w:rsidRDefault="000D4C69" w:rsidP="00455C17">
      <w:pPr>
        <w:pStyle w:val="DHHSbody"/>
      </w:pPr>
      <w:r>
        <w:t xml:space="preserve">All personal protective equipment (such as gloves, disposable aprons etc.) as well as any </w:t>
      </w:r>
      <w:r w:rsidR="001B02FA">
        <w:t xml:space="preserve">disposable </w:t>
      </w:r>
      <w:r>
        <w:t xml:space="preserve">cleaning equipment (cloths, brushes etc.), that have been used to clean up faeces or vomit must be </w:t>
      </w:r>
      <w:r>
        <w:lastRenderedPageBreak/>
        <w:t>placed into a plastic bag, sealed and then disposed of into the rubbish bin. All soiled disposable nappies and wipes must also be disposed in the same manner during an outbreak of gastroenteritis.</w:t>
      </w:r>
    </w:p>
    <w:p w:rsidR="00753415" w:rsidRDefault="00753415" w:rsidP="00753415">
      <w:pPr>
        <w:pStyle w:val="Heading1"/>
      </w:pPr>
      <w:bookmarkStart w:id="41" w:name="_Toc533078074"/>
      <w:r>
        <w:t>4. Case lists</w:t>
      </w:r>
      <w:bookmarkEnd w:id="41"/>
    </w:p>
    <w:p w:rsidR="00412470" w:rsidRDefault="00753415" w:rsidP="00753415">
      <w:pPr>
        <w:pStyle w:val="DHHSbody"/>
        <w:rPr>
          <w:lang w:val="en-US"/>
        </w:rPr>
      </w:pPr>
      <w:r w:rsidRPr="003E74EA">
        <w:rPr>
          <w:lang w:val="en-US"/>
        </w:rPr>
        <w:t xml:space="preserve">Each </w:t>
      </w:r>
      <w:proofErr w:type="gramStart"/>
      <w:r w:rsidR="005139FF">
        <w:rPr>
          <w:lang w:val="en-US"/>
        </w:rPr>
        <w:t>children’s</w:t>
      </w:r>
      <w:proofErr w:type="gramEnd"/>
      <w:r w:rsidR="005139FF">
        <w:rPr>
          <w:lang w:val="en-US"/>
        </w:rPr>
        <w:t xml:space="preserve"> services </w:t>
      </w:r>
      <w:r w:rsidRPr="003E74EA">
        <w:rPr>
          <w:lang w:val="en-US"/>
        </w:rPr>
        <w:t>centre should prepare a case list of all children and staff who have been ill (</w:t>
      </w:r>
      <w:r w:rsidR="009C6A54">
        <w:rPr>
          <w:lang w:val="en-US"/>
        </w:rPr>
        <w:t>see Appendix 4</w:t>
      </w:r>
      <w:r w:rsidRPr="003E74EA">
        <w:rPr>
          <w:lang w:val="en-US"/>
        </w:rPr>
        <w:t xml:space="preserve">). Ensure that ill children </w:t>
      </w:r>
      <w:r w:rsidR="00FF516E">
        <w:rPr>
          <w:lang w:val="en-US"/>
        </w:rPr>
        <w:t>and/</w:t>
      </w:r>
      <w:r w:rsidRPr="003E74EA">
        <w:rPr>
          <w:lang w:val="en-US"/>
        </w:rPr>
        <w:t xml:space="preserve">or staff are included on the case list, even if they have not been attending/working at the centre while ill. </w:t>
      </w:r>
    </w:p>
    <w:p w:rsidR="00412470" w:rsidRDefault="00412470" w:rsidP="00753415">
      <w:pPr>
        <w:pStyle w:val="DHHSbody"/>
        <w:rPr>
          <w:lang w:val="en-US"/>
        </w:rPr>
      </w:pPr>
      <w:r>
        <w:rPr>
          <w:lang w:val="en-US"/>
        </w:rPr>
        <w:t>All</w:t>
      </w:r>
      <w:r w:rsidRPr="003E74EA">
        <w:rPr>
          <w:lang w:val="en-US"/>
        </w:rPr>
        <w:t xml:space="preserve"> case lists must be </w:t>
      </w:r>
      <w:r>
        <w:rPr>
          <w:lang w:val="en-US"/>
        </w:rPr>
        <w:t>emailed or faxed</w:t>
      </w:r>
      <w:r w:rsidRPr="003E74EA">
        <w:rPr>
          <w:lang w:val="en-US"/>
        </w:rPr>
        <w:t xml:space="preserve"> to the council EHO </w:t>
      </w:r>
      <w:r>
        <w:rPr>
          <w:lang w:val="en-US"/>
        </w:rPr>
        <w:t xml:space="preserve">(details to be provided by the council) </w:t>
      </w:r>
      <w:r w:rsidRPr="003E74EA">
        <w:rPr>
          <w:lang w:val="en-US"/>
        </w:rPr>
        <w:t xml:space="preserve">and to </w:t>
      </w:r>
      <w:proofErr w:type="gramStart"/>
      <w:r w:rsidRPr="003E74EA">
        <w:rPr>
          <w:lang w:val="en-US"/>
        </w:rPr>
        <w:t xml:space="preserve">the </w:t>
      </w:r>
      <w:r w:rsidRPr="00A22E29">
        <w:rPr>
          <w:lang w:val="en-US"/>
        </w:rPr>
        <w:t xml:space="preserve"> </w:t>
      </w:r>
      <w:r>
        <w:rPr>
          <w:lang w:val="en-US"/>
        </w:rPr>
        <w:t>department</w:t>
      </w:r>
      <w:proofErr w:type="gramEnd"/>
      <w:r>
        <w:rPr>
          <w:lang w:val="en-US"/>
        </w:rPr>
        <w:t xml:space="preserve"> on email  </w:t>
      </w:r>
      <w:hyperlink r:id="rId22" w:history="1">
        <w:r w:rsidRPr="00D2691A">
          <w:rPr>
            <w:rStyle w:val="Hyperlink"/>
            <w:lang w:val="en-US"/>
          </w:rPr>
          <w:t>cdi&amp;r@dhhs.vic.gov.au</w:t>
        </w:r>
      </w:hyperlink>
      <w:r>
        <w:rPr>
          <w:rStyle w:val="Hyperlink"/>
          <w:lang w:val="en-US"/>
        </w:rPr>
        <w:t xml:space="preserve"> </w:t>
      </w:r>
      <w:r>
        <w:rPr>
          <w:lang w:val="en-US"/>
        </w:rPr>
        <w:t xml:space="preserve">or fax number 1300 651 170. </w:t>
      </w:r>
    </w:p>
    <w:p w:rsidR="00753415" w:rsidRDefault="00753415" w:rsidP="00753415">
      <w:pPr>
        <w:pStyle w:val="DHHSbody"/>
        <w:rPr>
          <w:lang w:val="en-US"/>
        </w:rPr>
      </w:pPr>
      <w:r w:rsidRPr="003E74EA">
        <w:rPr>
          <w:lang w:val="en-US"/>
        </w:rPr>
        <w:t>So that the outbreak can be monitored effectively, you will be requested to update this list</w:t>
      </w:r>
      <w:r w:rsidRPr="00795506">
        <w:rPr>
          <w:b/>
          <w:lang w:val="en-US"/>
        </w:rPr>
        <w:t xml:space="preserve"> </w:t>
      </w:r>
      <w:r w:rsidR="00795506" w:rsidRPr="00795506">
        <w:rPr>
          <w:b/>
          <w:lang w:val="en-US"/>
        </w:rPr>
        <w:t>daily</w:t>
      </w:r>
      <w:r w:rsidR="00795506">
        <w:rPr>
          <w:lang w:val="en-US"/>
        </w:rPr>
        <w:t xml:space="preserve"> </w:t>
      </w:r>
      <w:r w:rsidRPr="003E74EA">
        <w:rPr>
          <w:lang w:val="en-US"/>
        </w:rPr>
        <w:t xml:space="preserve">and </w:t>
      </w:r>
      <w:r w:rsidR="002C6359">
        <w:rPr>
          <w:lang w:val="en-US"/>
        </w:rPr>
        <w:t>forward</w:t>
      </w:r>
      <w:r w:rsidRPr="003E74EA">
        <w:rPr>
          <w:lang w:val="en-US"/>
        </w:rPr>
        <w:t xml:space="preserve"> </w:t>
      </w:r>
      <w:r w:rsidR="00382FCB">
        <w:rPr>
          <w:lang w:val="en-US"/>
        </w:rPr>
        <w:t xml:space="preserve">it </w:t>
      </w:r>
      <w:r w:rsidRPr="003E74EA">
        <w:rPr>
          <w:lang w:val="en-US"/>
        </w:rPr>
        <w:t xml:space="preserve">to </w:t>
      </w:r>
      <w:r w:rsidR="008D794E">
        <w:rPr>
          <w:lang w:val="en-US"/>
        </w:rPr>
        <w:t>the</w:t>
      </w:r>
      <w:r w:rsidR="008D794E" w:rsidRPr="003E74EA">
        <w:rPr>
          <w:lang w:val="en-US"/>
        </w:rPr>
        <w:t xml:space="preserve"> </w:t>
      </w:r>
      <w:r w:rsidRPr="003E74EA">
        <w:rPr>
          <w:lang w:val="en-US"/>
        </w:rPr>
        <w:t xml:space="preserve">council EHO and </w:t>
      </w:r>
      <w:r w:rsidR="008D794E">
        <w:rPr>
          <w:lang w:val="en-US"/>
        </w:rPr>
        <w:t>the department</w:t>
      </w:r>
      <w:r w:rsidR="008D794E" w:rsidRPr="003E74EA">
        <w:rPr>
          <w:lang w:val="en-US"/>
        </w:rPr>
        <w:t xml:space="preserve"> </w:t>
      </w:r>
      <w:r w:rsidRPr="003E74EA">
        <w:rPr>
          <w:lang w:val="en-US"/>
        </w:rPr>
        <w:t xml:space="preserve">at least </w:t>
      </w:r>
      <w:r w:rsidRPr="004465A2">
        <w:rPr>
          <w:b/>
          <w:lang w:val="en-US"/>
        </w:rPr>
        <w:t>twice per week</w:t>
      </w:r>
      <w:r w:rsidRPr="003E74EA">
        <w:rPr>
          <w:lang w:val="en-US"/>
        </w:rPr>
        <w:t xml:space="preserve"> during an outbreak, or more often as requested. </w:t>
      </w:r>
    </w:p>
    <w:p w:rsidR="00753415" w:rsidRDefault="00753415" w:rsidP="00753415">
      <w:pPr>
        <w:pStyle w:val="DHHSbody"/>
        <w:rPr>
          <w:lang w:val="en-US"/>
        </w:rPr>
      </w:pPr>
      <w:r w:rsidRPr="003E74EA">
        <w:rPr>
          <w:lang w:val="en-US"/>
        </w:rPr>
        <w:t>This means that new cases (people who have started to have symptoms since the last case list was completed) should be added to the list, and any additional information on cases already on the list should be added or updated</w:t>
      </w:r>
      <w:r>
        <w:rPr>
          <w:lang w:val="en-US"/>
        </w:rPr>
        <w:t>,</w:t>
      </w:r>
      <w:r w:rsidRPr="003E74EA">
        <w:rPr>
          <w:lang w:val="en-US"/>
        </w:rPr>
        <w:t xml:space="preserve"> for example, a case may have been sent to hospital or a case’s symptoms may have stopped since the last time you updated the list.</w:t>
      </w:r>
      <w:r>
        <w:rPr>
          <w:lang w:val="en-US"/>
        </w:rPr>
        <w:t xml:space="preserve"> There is </w:t>
      </w:r>
      <w:r>
        <w:rPr>
          <w:b/>
          <w:lang w:val="en-US"/>
        </w:rPr>
        <w:t xml:space="preserve">no need to re-write the whole list </w:t>
      </w:r>
      <w:r>
        <w:rPr>
          <w:lang w:val="en-US"/>
        </w:rPr>
        <w:t xml:space="preserve">each time it is updated and each ill person is only to be added </w:t>
      </w:r>
      <w:r>
        <w:rPr>
          <w:b/>
          <w:lang w:val="en-US"/>
        </w:rPr>
        <w:t>once.</w:t>
      </w:r>
    </w:p>
    <w:p w:rsidR="00753415" w:rsidRDefault="00753415" w:rsidP="00753415">
      <w:pPr>
        <w:pStyle w:val="DHHSbody"/>
        <w:rPr>
          <w:lang w:val="en-US"/>
        </w:rPr>
      </w:pPr>
      <w:r>
        <w:rPr>
          <w:lang w:val="en-US"/>
        </w:rPr>
        <w:t>“Symptoms started” means the date and time the case had the first symptom(s).</w:t>
      </w:r>
    </w:p>
    <w:p w:rsidR="00D17718" w:rsidRDefault="00753415" w:rsidP="00753415">
      <w:pPr>
        <w:pStyle w:val="DHHSbody"/>
        <w:rPr>
          <w:lang w:val="en-US"/>
        </w:rPr>
      </w:pPr>
      <w:r>
        <w:rPr>
          <w:lang w:val="en-US"/>
        </w:rPr>
        <w:t xml:space="preserve">“Symptoms ended” means the date and time the case had the last symptoms(s) – </w:t>
      </w:r>
      <w:r w:rsidRPr="00ED4FF4">
        <w:rPr>
          <w:b/>
          <w:lang w:val="en-US"/>
        </w:rPr>
        <w:t>do not include</w:t>
      </w:r>
      <w:r>
        <w:rPr>
          <w:lang w:val="en-US"/>
        </w:rPr>
        <w:t xml:space="preserve"> the symptom-free period with the end date.</w:t>
      </w:r>
      <w:r w:rsidR="005139FF">
        <w:rPr>
          <w:lang w:val="en-US"/>
        </w:rPr>
        <w:t xml:space="preserve"> </w:t>
      </w:r>
      <w:r w:rsidR="00D17718">
        <w:rPr>
          <w:lang w:val="en-US"/>
        </w:rPr>
        <w:t>See also Section 10 – Privacy.</w:t>
      </w:r>
    </w:p>
    <w:p w:rsidR="00753415" w:rsidRDefault="00753415" w:rsidP="00753415">
      <w:pPr>
        <w:pStyle w:val="Heading1"/>
      </w:pPr>
      <w:bookmarkStart w:id="42" w:name="_Toc533078075"/>
      <w:r>
        <w:t>5. Faecal specimen collection</w:t>
      </w:r>
      <w:bookmarkEnd w:id="42"/>
    </w:p>
    <w:p w:rsidR="00753415" w:rsidRDefault="00753415" w:rsidP="00753415">
      <w:pPr>
        <w:pStyle w:val="DHHSbody"/>
        <w:rPr>
          <w:lang w:val="en-US"/>
        </w:rPr>
      </w:pPr>
      <w:r w:rsidRPr="003E74EA">
        <w:t xml:space="preserve">To identify the pathogen responsible for an outbreak, faecal specimens from ill children and staff should be tested by a laboratory. It is best to obtain faecal specimens as soon as possible after the onset of symptoms. </w:t>
      </w:r>
      <w:r w:rsidRPr="003E74EA">
        <w:rPr>
          <w:lang w:val="en-US"/>
        </w:rPr>
        <w:t>Unless advised otherwise, faecal specimens should be collected from five ill people for each outbreak. Always record the date of faecal specimen collection for each case on the case list. Label</w:t>
      </w:r>
      <w:r w:rsidR="006A05D1">
        <w:rPr>
          <w:lang w:val="en-US"/>
        </w:rPr>
        <w:t xml:space="preserve"> the container before collecting the specimen</w:t>
      </w:r>
      <w:r w:rsidRPr="003E74EA">
        <w:rPr>
          <w:lang w:val="en-US"/>
        </w:rPr>
        <w:t>.</w:t>
      </w:r>
    </w:p>
    <w:p w:rsidR="00AF1713" w:rsidRDefault="00753415" w:rsidP="00753415">
      <w:pPr>
        <w:pStyle w:val="DHHSbody"/>
        <w:rPr>
          <w:lang w:val="en-US"/>
        </w:rPr>
      </w:pPr>
      <w:r w:rsidRPr="006766E0">
        <w:rPr>
          <w:b/>
          <w:lang w:val="en-US"/>
        </w:rPr>
        <w:t>All</w:t>
      </w:r>
      <w:r w:rsidRPr="003E74EA">
        <w:rPr>
          <w:lang w:val="en-US"/>
        </w:rPr>
        <w:t xml:space="preserve"> outbreak faecal specimens </w:t>
      </w:r>
      <w:r w:rsidR="00AF1713">
        <w:rPr>
          <w:lang w:val="en-US"/>
        </w:rPr>
        <w:t>are</w:t>
      </w:r>
      <w:r w:rsidRPr="003E74EA">
        <w:rPr>
          <w:lang w:val="en-US"/>
        </w:rPr>
        <w:t xml:space="preserve"> tested by the Microbiological Diagnostic Unit (MDU)</w:t>
      </w:r>
      <w:r w:rsidR="006A05D1">
        <w:rPr>
          <w:lang w:val="en-US"/>
        </w:rPr>
        <w:t xml:space="preserve">, Public Health Laboratory (PHL) </w:t>
      </w:r>
      <w:r w:rsidRPr="003E74EA">
        <w:rPr>
          <w:lang w:val="en-US"/>
        </w:rPr>
        <w:t xml:space="preserve">at the University of Melbourne. The EHO can provide faecal specimen collection kits to distribute to ill staff and parents of ill children. They will also arrange to collect the completed specimens and deliver them to the laboratory for testing. Ensure that all ill staff and parents of ill children also receive a copy of the </w:t>
      </w:r>
      <w:proofErr w:type="gramStart"/>
      <w:r w:rsidRPr="003E74EA">
        <w:rPr>
          <w:i/>
          <w:lang w:val="en-US"/>
        </w:rPr>
        <w:t>Faecal</w:t>
      </w:r>
      <w:proofErr w:type="gramEnd"/>
      <w:r w:rsidRPr="003E74EA">
        <w:rPr>
          <w:i/>
          <w:lang w:val="en-US"/>
        </w:rPr>
        <w:t xml:space="preserve"> specimen collection instructions </w:t>
      </w:r>
      <w:r w:rsidR="006667A1">
        <w:rPr>
          <w:lang w:val="en-US"/>
        </w:rPr>
        <w:t>(</w:t>
      </w:r>
      <w:r w:rsidR="009C6A54">
        <w:rPr>
          <w:lang w:val="en-US"/>
        </w:rPr>
        <w:t>Appendix 3</w:t>
      </w:r>
      <w:r w:rsidRPr="003E74EA">
        <w:rPr>
          <w:lang w:val="en-US"/>
        </w:rPr>
        <w:t xml:space="preserve">). Some parents may prefer to take ill children to their doctor for treatment, advice and faecal specimen collection. </w:t>
      </w:r>
    </w:p>
    <w:p w:rsidR="00753415" w:rsidRPr="003E74EA" w:rsidRDefault="00AF1713" w:rsidP="00753415">
      <w:pPr>
        <w:pStyle w:val="DHHSbody"/>
      </w:pPr>
      <w:r>
        <w:rPr>
          <w:lang w:val="en-US"/>
        </w:rPr>
        <w:t>Issue a faecal specimen collection kit (provided by council) to all children that are sent home ill from the children’s services centre so their parent can collect a specimen at home.</w:t>
      </w:r>
    </w:p>
    <w:p w:rsidR="00753415" w:rsidRPr="003E74EA" w:rsidRDefault="00753415" w:rsidP="00753415">
      <w:pPr>
        <w:pStyle w:val="DHHSbody"/>
      </w:pPr>
      <w:r w:rsidRPr="003E74EA">
        <w:rPr>
          <w:lang w:val="en-US"/>
        </w:rPr>
        <w:t>Council EHOs can arrange to deliver faecal specimen collection kits to the homes of ill children who are currently not attending the child care centre.</w:t>
      </w:r>
    </w:p>
    <w:p w:rsidR="00753415" w:rsidRPr="003E74EA" w:rsidRDefault="00753415" w:rsidP="00753415">
      <w:pPr>
        <w:pStyle w:val="DHHSbody"/>
        <w:rPr>
          <w:lang w:val="en-US"/>
        </w:rPr>
      </w:pPr>
      <w:r w:rsidRPr="003E74EA">
        <w:rPr>
          <w:lang w:val="en-US"/>
        </w:rPr>
        <w:t>In certain circumstances some ill food handling staff, may be requested to give faecal specimens. The EHO will advise if this is the case.</w:t>
      </w:r>
    </w:p>
    <w:p w:rsidR="00753415" w:rsidRDefault="00753415" w:rsidP="00753415">
      <w:pPr>
        <w:pStyle w:val="DHHSbody"/>
        <w:rPr>
          <w:lang w:val="en-US"/>
        </w:rPr>
      </w:pPr>
      <w:r w:rsidRPr="003E74EA">
        <w:rPr>
          <w:lang w:val="en-US"/>
        </w:rPr>
        <w:t>For any queries concerning faecal specimen collection, contact the department or your council EHO.</w:t>
      </w:r>
    </w:p>
    <w:p w:rsidR="00753415" w:rsidRDefault="00753415" w:rsidP="00753415">
      <w:pPr>
        <w:pStyle w:val="Heading1"/>
        <w:rPr>
          <w:lang w:val="en-US"/>
        </w:rPr>
      </w:pPr>
      <w:bookmarkStart w:id="43" w:name="_Toc533078076"/>
      <w:r>
        <w:rPr>
          <w:lang w:val="en-US"/>
        </w:rPr>
        <w:lastRenderedPageBreak/>
        <w:t>6 Declaring an outbreak over</w:t>
      </w:r>
      <w:bookmarkEnd w:id="43"/>
    </w:p>
    <w:p w:rsidR="00753415" w:rsidRPr="00540157" w:rsidRDefault="00753415" w:rsidP="00753415">
      <w:pPr>
        <w:pStyle w:val="DHHSbody"/>
        <w:rPr>
          <w:b/>
          <w:lang w:val="en-US"/>
        </w:rPr>
      </w:pPr>
      <w:r w:rsidRPr="00540157">
        <w:rPr>
          <w:b/>
          <w:lang w:val="en-US"/>
        </w:rPr>
        <w:t>A gastro outbreak will not be declared to have ended until 48 hours after symptoms have ceased in the last case, that is no ongoing cases and no new cases occurring.</w:t>
      </w:r>
      <w:r w:rsidR="00027267">
        <w:rPr>
          <w:b/>
          <w:lang w:val="en-US"/>
        </w:rPr>
        <w:t xml:space="preserve"> All staff should also be informed of this.</w:t>
      </w:r>
    </w:p>
    <w:p w:rsidR="00753415" w:rsidRPr="00540157" w:rsidRDefault="00753415" w:rsidP="00753415">
      <w:pPr>
        <w:pStyle w:val="DHHSbody"/>
        <w:rPr>
          <w:lang w:val="en-US"/>
        </w:rPr>
      </w:pPr>
      <w:r w:rsidRPr="00540157">
        <w:rPr>
          <w:lang w:val="en-US"/>
        </w:rPr>
        <w:t xml:space="preserve">The department can provide </w:t>
      </w:r>
      <w:r w:rsidR="00A84135">
        <w:rPr>
          <w:b/>
          <w:lang w:val="en-US"/>
        </w:rPr>
        <w:t>confirmation</w:t>
      </w:r>
      <w:r w:rsidRPr="00540157">
        <w:rPr>
          <w:lang w:val="en-US"/>
        </w:rPr>
        <w:t xml:space="preserve"> when this time frame has occurred to ensure that the outbreak can be declared over.</w:t>
      </w:r>
    </w:p>
    <w:p w:rsidR="00753415" w:rsidRDefault="00753415" w:rsidP="00753415">
      <w:pPr>
        <w:pStyle w:val="DHHSbody"/>
        <w:rPr>
          <w:lang w:val="en-US"/>
        </w:rPr>
      </w:pPr>
      <w:r>
        <w:rPr>
          <w:lang w:val="en-US"/>
        </w:rPr>
        <w:t>A final clean-up and disinfection of the facility is required when an outbreak has been declared over.  The case list will need to be updated to reflect that there are no further cases occurring, any existing case’s symptoms have ceased and the case list has been marked as ‘final’ and sent through to the council and department, along with any faecal specimen results (if applicable), that were conducted at a private pathology service (that the department may not have a copy of). A copy of all faecal specimen results, tested at MDU and collected as part of an outbreak are already provided to the council and the department.</w:t>
      </w:r>
      <w:r w:rsidR="00E81F79">
        <w:rPr>
          <w:lang w:val="en-US"/>
        </w:rPr>
        <w:t xml:space="preserve"> A copy of these results, once received will be provided to staff, or parents of children who submitted a specimen.</w:t>
      </w:r>
    </w:p>
    <w:p w:rsidR="00753415" w:rsidRDefault="00753415" w:rsidP="00753415">
      <w:pPr>
        <w:pStyle w:val="DHHSbody"/>
        <w:rPr>
          <w:lang w:val="en-US"/>
        </w:rPr>
      </w:pPr>
      <w:r>
        <w:rPr>
          <w:lang w:val="en-US"/>
        </w:rPr>
        <w:t>If you are unsure whether your outbreak is over, please call the department on tel. 1300 651 160 to discuss.</w:t>
      </w:r>
    </w:p>
    <w:p w:rsidR="00753415" w:rsidRPr="00D12170" w:rsidRDefault="00753415" w:rsidP="000C7701">
      <w:pPr>
        <w:pStyle w:val="DHHSbody"/>
        <w:spacing w:before="240"/>
        <w:rPr>
          <w:b/>
          <w:lang w:val="en-US"/>
        </w:rPr>
      </w:pPr>
      <w:r w:rsidRPr="00D12170">
        <w:rPr>
          <w:b/>
          <w:lang w:val="en-US"/>
        </w:rPr>
        <w:t>For unknown or food or water borne outbreaks:</w:t>
      </w:r>
    </w:p>
    <w:p w:rsidR="00753415" w:rsidRDefault="00753415" w:rsidP="00753415">
      <w:pPr>
        <w:pStyle w:val="DHHSbody"/>
        <w:rPr>
          <w:lang w:val="en-US"/>
        </w:rPr>
      </w:pPr>
      <w:r>
        <w:rPr>
          <w:lang w:val="en-US"/>
        </w:rPr>
        <w:t xml:space="preserve">Although cases may have ceased and the outbreak may be declared over, the investigation of the outbreak may </w:t>
      </w:r>
      <w:r>
        <w:rPr>
          <w:b/>
          <w:lang w:val="en-US"/>
        </w:rPr>
        <w:t xml:space="preserve">not </w:t>
      </w:r>
      <w:r>
        <w:rPr>
          <w:lang w:val="en-US"/>
        </w:rPr>
        <w:t xml:space="preserve">be over. If the investigation is still continuing the council EHO will still be visiting the premises and collecting information to try and determine the cause and transmission of the outbreak. The department may also be analysing information and awaiting laboratory results of samples and specimens to inform the outbreak. </w:t>
      </w:r>
    </w:p>
    <w:p w:rsidR="00753415" w:rsidRPr="00D12170" w:rsidRDefault="00753415" w:rsidP="00753415">
      <w:pPr>
        <w:pStyle w:val="DHHSbody"/>
        <w:rPr>
          <w:lang w:val="en-US"/>
        </w:rPr>
      </w:pPr>
      <w:r>
        <w:rPr>
          <w:lang w:val="en-US"/>
        </w:rPr>
        <w:t xml:space="preserve">If you are unsure as to whether an </w:t>
      </w:r>
      <w:r w:rsidRPr="00822565">
        <w:rPr>
          <w:b/>
          <w:lang w:val="en-US"/>
        </w:rPr>
        <w:t>investigation</w:t>
      </w:r>
      <w:r>
        <w:rPr>
          <w:lang w:val="en-US"/>
        </w:rPr>
        <w:t xml:space="preserve"> is over please ask your council EHO or speak to the public health officer dealing with your outbreak at the department.</w:t>
      </w:r>
    </w:p>
    <w:p w:rsidR="009C75BF" w:rsidRDefault="00AF1713" w:rsidP="00AF1713">
      <w:pPr>
        <w:pStyle w:val="Heading1"/>
      </w:pPr>
      <w:bookmarkStart w:id="44" w:name="_Toc533078077"/>
      <w:r>
        <w:t>7.</w:t>
      </w:r>
      <w:r w:rsidR="009C75BF">
        <w:t xml:space="preserve"> Additional control measures for </w:t>
      </w:r>
      <w:r w:rsidR="00E81F79">
        <w:t xml:space="preserve">suspected </w:t>
      </w:r>
      <w:r w:rsidR="009C75BF">
        <w:t>food or water borne outbreaks</w:t>
      </w:r>
      <w:bookmarkEnd w:id="44"/>
    </w:p>
    <w:p w:rsidR="009C75BF" w:rsidRDefault="009C75BF" w:rsidP="009C75BF">
      <w:pPr>
        <w:pStyle w:val="DHHSbody"/>
        <w:rPr>
          <w:lang w:val="en-US"/>
        </w:rPr>
      </w:pPr>
      <w:r>
        <w:rPr>
          <w:lang w:val="en-US"/>
        </w:rPr>
        <w:t>If it is suspected that the outbreak is food or water borne (caused by eating contaminated food or drinking contaminated water), you may be required to undertake tasks in addition to those control measures described above.</w:t>
      </w:r>
    </w:p>
    <w:p w:rsidR="009C75BF" w:rsidRPr="004723C8" w:rsidRDefault="00AF1713" w:rsidP="00AF1713">
      <w:pPr>
        <w:pStyle w:val="Heading2"/>
      </w:pPr>
      <w:bookmarkStart w:id="45" w:name="_Toc533078078"/>
      <w:r>
        <w:t>7.1</w:t>
      </w:r>
      <w:r w:rsidR="009C75BF">
        <w:t xml:space="preserve"> Food</w:t>
      </w:r>
      <w:bookmarkEnd w:id="45"/>
    </w:p>
    <w:p w:rsidR="009C75BF" w:rsidRDefault="009C75BF" w:rsidP="009C75BF">
      <w:pPr>
        <w:pStyle w:val="DHHSbullet1"/>
      </w:pPr>
      <w:r>
        <w:rPr>
          <w:lang w:val="en-US"/>
        </w:rPr>
        <w:t xml:space="preserve">Ensure that any suspect food or drink is not served </w:t>
      </w:r>
      <w:r w:rsidR="00E81F79">
        <w:rPr>
          <w:lang w:val="en-US"/>
        </w:rPr>
        <w:t xml:space="preserve">but </w:t>
      </w:r>
      <w:r w:rsidR="00E81F79" w:rsidRPr="00FF522F">
        <w:rPr>
          <w:b/>
          <w:lang w:val="en-US"/>
        </w:rPr>
        <w:t>do not</w:t>
      </w:r>
      <w:r w:rsidR="00E81F79">
        <w:rPr>
          <w:lang w:val="en-US"/>
        </w:rPr>
        <w:t xml:space="preserve"> discard it. Ensure that it is kept in a suitable place (e.g. storeroom/fridge) and labelled with “do not use”, so it cannot be served by mistake, until the council EHO has collected it.</w:t>
      </w:r>
    </w:p>
    <w:p w:rsidR="00027267" w:rsidRDefault="009C75BF" w:rsidP="00027267">
      <w:pPr>
        <w:pStyle w:val="DHHSbullet1"/>
      </w:pPr>
      <w:r>
        <w:rPr>
          <w:lang w:val="en-US"/>
        </w:rPr>
        <w:t xml:space="preserve">Allow the council EHO to collect samples of foods and/or ingredients and environmental swabs (if indicated) of equipment or the kitchen environment. This should occur </w:t>
      </w:r>
      <w:r w:rsidRPr="00E94282">
        <w:rPr>
          <w:b/>
          <w:lang w:val="en-US"/>
        </w:rPr>
        <w:t>before</w:t>
      </w:r>
      <w:r>
        <w:rPr>
          <w:lang w:val="en-US"/>
        </w:rPr>
        <w:t xml:space="preserve"> the clean-up has been conducted. </w:t>
      </w:r>
      <w:r w:rsidR="00027267">
        <w:rPr>
          <w:lang w:val="en-US"/>
        </w:rPr>
        <w:t>Store all food in the refrigerator until it is collected by the EHO.</w:t>
      </w:r>
    </w:p>
    <w:p w:rsidR="009C75BF" w:rsidRDefault="009C75BF" w:rsidP="009C75BF">
      <w:pPr>
        <w:pStyle w:val="DHHSbullet1"/>
      </w:pPr>
      <w:r>
        <w:rPr>
          <w:lang w:val="en-US"/>
        </w:rPr>
        <w:t>Allow the EHO to take away any equipment that is suspected to be contaminated, such as a blender used to blend raw ingredients.</w:t>
      </w:r>
    </w:p>
    <w:p w:rsidR="009C75BF" w:rsidRDefault="00E81F79" w:rsidP="009C75BF">
      <w:pPr>
        <w:pStyle w:val="DHHSbullet1"/>
      </w:pPr>
      <w:r>
        <w:rPr>
          <w:lang w:val="en-US"/>
        </w:rPr>
        <w:lastRenderedPageBreak/>
        <w:t>After the council EHO has collected samples e</w:t>
      </w:r>
      <w:r w:rsidR="009C75BF">
        <w:rPr>
          <w:lang w:val="en-US"/>
        </w:rPr>
        <w:t xml:space="preserve">nsure all </w:t>
      </w:r>
      <w:r w:rsidR="00862396">
        <w:rPr>
          <w:lang w:val="en-US"/>
        </w:rPr>
        <w:t xml:space="preserve">potentially </w:t>
      </w:r>
      <w:r w:rsidR="009C75BF">
        <w:rPr>
          <w:lang w:val="en-US"/>
        </w:rPr>
        <w:t>contaminated food is disposed of adequately under supervision by the EHO, who will advise on what food needs to be discarded.</w:t>
      </w:r>
    </w:p>
    <w:p w:rsidR="009C75BF" w:rsidRDefault="00AF1713" w:rsidP="00AF1713">
      <w:pPr>
        <w:pStyle w:val="Heading2"/>
      </w:pPr>
      <w:bookmarkStart w:id="46" w:name="_Toc533078079"/>
      <w:r>
        <w:t>7.2</w:t>
      </w:r>
      <w:r w:rsidR="009C75BF">
        <w:t xml:space="preserve"> Water</w:t>
      </w:r>
      <w:bookmarkEnd w:id="46"/>
    </w:p>
    <w:p w:rsidR="009C75BF" w:rsidRDefault="009C75BF" w:rsidP="009C75BF">
      <w:pPr>
        <w:pStyle w:val="DHHSbody"/>
      </w:pPr>
      <w:r>
        <w:t xml:space="preserve">If the facility uses </w:t>
      </w:r>
      <w:r w:rsidR="00771B63">
        <w:t>a private drinking water supply</w:t>
      </w:r>
      <w:r>
        <w:t xml:space="preserve"> (such as water from rainwater tanks):</w:t>
      </w:r>
    </w:p>
    <w:p w:rsidR="009C75BF" w:rsidRDefault="009C75BF" w:rsidP="009C75BF">
      <w:pPr>
        <w:pStyle w:val="DHHSbullet1"/>
      </w:pPr>
      <w:r>
        <w:rPr>
          <w:lang w:val="en-US"/>
        </w:rPr>
        <w:t>allow the EHO to collect samples of water</w:t>
      </w:r>
      <w:r w:rsidR="00962E51">
        <w:rPr>
          <w:lang w:val="en-US"/>
        </w:rPr>
        <w:t>;</w:t>
      </w:r>
    </w:p>
    <w:p w:rsidR="009C75BF" w:rsidRDefault="009C75BF" w:rsidP="009C75BF">
      <w:pPr>
        <w:pStyle w:val="DHHSbullet1"/>
      </w:pPr>
      <w:proofErr w:type="gramStart"/>
      <w:r>
        <w:rPr>
          <w:lang w:val="en-US"/>
        </w:rPr>
        <w:t>provide</w:t>
      </w:r>
      <w:proofErr w:type="gramEnd"/>
      <w:r>
        <w:rPr>
          <w:lang w:val="en-US"/>
        </w:rPr>
        <w:t xml:space="preserve"> the EHO with the most recent documentation p</w:t>
      </w:r>
      <w:r w:rsidR="006667A1">
        <w:rPr>
          <w:lang w:val="en-US"/>
        </w:rPr>
        <w:t>roving potability of the water, that the water is safe to drink (e.g. a water supply management plan).</w:t>
      </w:r>
      <w:r w:rsidR="00C0471F">
        <w:rPr>
          <w:lang w:val="en-US"/>
        </w:rPr>
        <w:t xml:space="preserve"> The EHO may also conduct a risk</w:t>
      </w:r>
      <w:r w:rsidR="00962E51">
        <w:rPr>
          <w:lang w:val="en-US"/>
        </w:rPr>
        <w:t xml:space="preserve"> assessment of the water supply; and</w:t>
      </w:r>
    </w:p>
    <w:p w:rsidR="009C75BF" w:rsidRDefault="009C75BF" w:rsidP="009C75BF">
      <w:pPr>
        <w:pStyle w:val="DHHSbullet1"/>
      </w:pPr>
      <w:proofErr w:type="gramStart"/>
      <w:r>
        <w:rPr>
          <w:lang w:val="en-US"/>
        </w:rPr>
        <w:t>ensure</w:t>
      </w:r>
      <w:proofErr w:type="gramEnd"/>
      <w:r>
        <w:rPr>
          <w:lang w:val="en-US"/>
        </w:rPr>
        <w:t xml:space="preserve"> that all water intended for drinking, food preparation and brushing teeth is boiled before use, until results of laboratory testing are available. Alternatively, water must be brought in from a safe source</w:t>
      </w:r>
      <w:r w:rsidR="00AA2A6E">
        <w:rPr>
          <w:lang w:val="en-US"/>
        </w:rPr>
        <w:t xml:space="preserve"> (e.g. commercially bottled)</w:t>
      </w:r>
      <w:r>
        <w:rPr>
          <w:lang w:val="en-US"/>
        </w:rPr>
        <w:t>, or existing water supplies must be treated by the most appropriate method, the EHO can advise on this.</w:t>
      </w:r>
    </w:p>
    <w:p w:rsidR="009C75BF" w:rsidRDefault="00AF1713" w:rsidP="00AF1713">
      <w:pPr>
        <w:pStyle w:val="Heading2"/>
      </w:pPr>
      <w:bookmarkStart w:id="47" w:name="_Toc533078080"/>
      <w:r>
        <w:t>7.3</w:t>
      </w:r>
      <w:r w:rsidR="009C75BF">
        <w:t xml:space="preserve"> Additional information to assist the outbreak investigation</w:t>
      </w:r>
      <w:bookmarkEnd w:id="47"/>
    </w:p>
    <w:p w:rsidR="009C75BF" w:rsidRDefault="009C75BF" w:rsidP="009C75BF">
      <w:pPr>
        <w:pStyle w:val="DHHSbody"/>
      </w:pPr>
      <w:r>
        <w:t>As part of a foodborne disease investigation the EHO may also:</w:t>
      </w:r>
    </w:p>
    <w:p w:rsidR="009C75BF" w:rsidRDefault="009C75BF" w:rsidP="002F0B0E">
      <w:pPr>
        <w:pStyle w:val="DHHSbullet1"/>
      </w:pPr>
      <w:r>
        <w:rPr>
          <w:lang w:val="en-US"/>
        </w:rPr>
        <w:t>conduct a food safety compliance check/inspection</w:t>
      </w:r>
      <w:r w:rsidR="00962E51">
        <w:rPr>
          <w:lang w:val="en-US"/>
        </w:rPr>
        <w:t>;</w:t>
      </w:r>
    </w:p>
    <w:p w:rsidR="009C75BF" w:rsidRDefault="009C75BF" w:rsidP="002F0B0E">
      <w:pPr>
        <w:pStyle w:val="DHHSbullet1"/>
      </w:pPr>
      <w:r>
        <w:rPr>
          <w:lang w:val="en-US"/>
        </w:rPr>
        <w:t xml:space="preserve">request a list of </w:t>
      </w:r>
      <w:r w:rsidRPr="00E94282">
        <w:rPr>
          <w:b/>
          <w:lang w:val="en-US"/>
        </w:rPr>
        <w:t>all</w:t>
      </w:r>
      <w:r>
        <w:rPr>
          <w:lang w:val="en-US"/>
        </w:rPr>
        <w:t xml:space="preserve"> people who may have consumed the suspect meal(s) (including </w:t>
      </w:r>
      <w:r w:rsidRPr="00E94282">
        <w:rPr>
          <w:b/>
          <w:lang w:val="en-US"/>
        </w:rPr>
        <w:t>all</w:t>
      </w:r>
      <w:r>
        <w:rPr>
          <w:lang w:val="en-US"/>
        </w:rPr>
        <w:t xml:space="preserve"> children and staff)</w:t>
      </w:r>
      <w:r w:rsidR="00962E51">
        <w:rPr>
          <w:lang w:val="en-US"/>
        </w:rPr>
        <w:t>;</w:t>
      </w:r>
    </w:p>
    <w:p w:rsidR="009C75BF" w:rsidRDefault="009C75BF" w:rsidP="002F0B0E">
      <w:pPr>
        <w:pStyle w:val="DHHSbullet1"/>
      </w:pPr>
      <w:r>
        <w:rPr>
          <w:lang w:val="en-US"/>
        </w:rPr>
        <w:t>request a copy of the menus for all meals served in the week before onset of illness in the first case</w:t>
      </w:r>
      <w:r w:rsidR="00962E51">
        <w:rPr>
          <w:lang w:val="en-US"/>
        </w:rPr>
        <w:t>;</w:t>
      </w:r>
    </w:p>
    <w:p w:rsidR="009C75BF" w:rsidRDefault="009C75BF" w:rsidP="002F0B0E">
      <w:pPr>
        <w:pStyle w:val="DHHSbullet1"/>
      </w:pPr>
      <w:r>
        <w:rPr>
          <w:lang w:val="en-US"/>
        </w:rPr>
        <w:t>request details of three-day food history for all cases (this information may best be obtained from staff)</w:t>
      </w:r>
      <w:r w:rsidR="00962E51">
        <w:rPr>
          <w:lang w:val="en-US"/>
        </w:rPr>
        <w:t>;</w:t>
      </w:r>
    </w:p>
    <w:p w:rsidR="009C75BF" w:rsidRDefault="009C75BF" w:rsidP="002F0B0E">
      <w:pPr>
        <w:pStyle w:val="DHHSbullet1"/>
      </w:pPr>
      <w:r>
        <w:rPr>
          <w:lang w:val="en-US"/>
        </w:rPr>
        <w:t>require as much detail as possible of the food process steps for preparing any implicated foods</w:t>
      </w:r>
      <w:r w:rsidR="00962E51">
        <w:rPr>
          <w:lang w:val="en-US"/>
        </w:rPr>
        <w:t>;</w:t>
      </w:r>
    </w:p>
    <w:p w:rsidR="009C75BF" w:rsidRPr="00962E51" w:rsidRDefault="009C75BF" w:rsidP="00962E51">
      <w:pPr>
        <w:pStyle w:val="DHHSbullet1"/>
      </w:pPr>
      <w:r w:rsidRPr="00962E51">
        <w:t>require a copy of the suppliers list for the business (this should be easily available as a part of your FSP)</w:t>
      </w:r>
      <w:r w:rsidR="00962E51">
        <w:t>;</w:t>
      </w:r>
    </w:p>
    <w:p w:rsidR="009C75BF" w:rsidRDefault="009C75BF" w:rsidP="009C75BF">
      <w:pPr>
        <w:pStyle w:val="DHHSbullet1"/>
      </w:pPr>
      <w:r>
        <w:rPr>
          <w:lang w:val="en-US"/>
        </w:rPr>
        <w:t>review your FSP, particularly with regard to processes in place for the preparation of suspect foods and maintenance of records</w:t>
      </w:r>
      <w:r w:rsidR="00962E51">
        <w:rPr>
          <w:lang w:val="en-US"/>
        </w:rPr>
        <w:t>;</w:t>
      </w:r>
    </w:p>
    <w:p w:rsidR="009C75BF" w:rsidRDefault="009C75BF" w:rsidP="009C75BF">
      <w:pPr>
        <w:pStyle w:val="DHHSbullet1"/>
      </w:pPr>
      <w:r>
        <w:rPr>
          <w:lang w:val="en-US"/>
        </w:rPr>
        <w:t>require a copy of the most rece</w:t>
      </w:r>
      <w:r w:rsidR="00962E51">
        <w:rPr>
          <w:lang w:val="en-US"/>
        </w:rPr>
        <w:t>nt food safety auditor’s report; and</w:t>
      </w:r>
    </w:p>
    <w:p w:rsidR="009C75BF" w:rsidRPr="003E74EA" w:rsidRDefault="000A584E" w:rsidP="009C75BF">
      <w:pPr>
        <w:pStyle w:val="DHHSbullet1"/>
      </w:pPr>
      <w:proofErr w:type="gramStart"/>
      <w:r>
        <w:rPr>
          <w:lang w:val="en-US"/>
        </w:rPr>
        <w:t>c</w:t>
      </w:r>
      <w:r w:rsidR="009C75BF">
        <w:rPr>
          <w:lang w:val="en-US"/>
        </w:rPr>
        <w:t>onduct</w:t>
      </w:r>
      <w:proofErr w:type="gramEnd"/>
      <w:r w:rsidR="009C75BF">
        <w:rPr>
          <w:lang w:val="en-US"/>
        </w:rPr>
        <w:t xml:space="preserve"> interviews with all exposed people</w:t>
      </w:r>
      <w:r w:rsidR="00AA2A6E">
        <w:rPr>
          <w:lang w:val="en-US"/>
        </w:rPr>
        <w:t>, both sick people an</w:t>
      </w:r>
      <w:r>
        <w:rPr>
          <w:lang w:val="en-US"/>
        </w:rPr>
        <w:t>d well people or their parents/</w:t>
      </w:r>
      <w:r w:rsidR="00AA2A6E">
        <w:rPr>
          <w:lang w:val="en-US"/>
        </w:rPr>
        <w:t>guardians to try and determine a source for the outbreak.</w:t>
      </w:r>
    </w:p>
    <w:p w:rsidR="003E74EA" w:rsidRDefault="006F1901" w:rsidP="003E74EA">
      <w:pPr>
        <w:pStyle w:val="Heading1"/>
      </w:pPr>
      <w:bookmarkStart w:id="48" w:name="_Toc533078081"/>
      <w:r>
        <w:t>8</w:t>
      </w:r>
      <w:r w:rsidR="005005C5">
        <w:t xml:space="preserve">. </w:t>
      </w:r>
      <w:r w:rsidR="003E74EA">
        <w:t>Communication</w:t>
      </w:r>
      <w:bookmarkEnd w:id="48"/>
    </w:p>
    <w:p w:rsidR="003E74EA" w:rsidRPr="003E74EA" w:rsidRDefault="003E74EA" w:rsidP="003E74EA">
      <w:pPr>
        <w:pStyle w:val="DHHSbody"/>
      </w:pPr>
      <w:r w:rsidRPr="003E74EA">
        <w:rPr>
          <w:lang w:val="en-US"/>
        </w:rPr>
        <w:t xml:space="preserve">It is essential that details of the outbreak, and the control measures in place, are conveyed to </w:t>
      </w:r>
      <w:r w:rsidR="00003479" w:rsidRPr="00003479">
        <w:rPr>
          <w:b/>
          <w:lang w:val="en-US"/>
        </w:rPr>
        <w:t xml:space="preserve">all </w:t>
      </w:r>
      <w:r w:rsidRPr="003E74EA">
        <w:rPr>
          <w:lang w:val="en-US"/>
        </w:rPr>
        <w:t xml:space="preserve">staff (including casual or agency staff), and that </w:t>
      </w:r>
      <w:proofErr w:type="gramStart"/>
      <w:r w:rsidRPr="003E74EA">
        <w:rPr>
          <w:lang w:val="en-US"/>
        </w:rPr>
        <w:t>staff are</w:t>
      </w:r>
      <w:proofErr w:type="gramEnd"/>
      <w:r w:rsidRPr="003E74EA">
        <w:rPr>
          <w:lang w:val="en-US"/>
        </w:rPr>
        <w:t xml:space="preserve"> updated as the outbreak progresses. Staff briefings should give clear instructions on:</w:t>
      </w:r>
    </w:p>
    <w:p w:rsidR="003E74EA" w:rsidRDefault="003E74EA" w:rsidP="003E74EA">
      <w:pPr>
        <w:pStyle w:val="DHHSbullet1"/>
      </w:pPr>
      <w:r>
        <w:rPr>
          <w:lang w:val="en-US"/>
        </w:rPr>
        <w:t>transmission of gastroenteritis</w:t>
      </w:r>
      <w:r w:rsidR="0076601A">
        <w:rPr>
          <w:lang w:val="en-US"/>
        </w:rPr>
        <w:t>;</w:t>
      </w:r>
    </w:p>
    <w:p w:rsidR="003E74EA" w:rsidRDefault="003E74EA" w:rsidP="003E74EA">
      <w:pPr>
        <w:pStyle w:val="DHHSbullet1"/>
      </w:pPr>
      <w:r>
        <w:rPr>
          <w:lang w:val="en-US"/>
        </w:rPr>
        <w:t>infection control procedures</w:t>
      </w:r>
      <w:r w:rsidR="0076601A">
        <w:rPr>
          <w:lang w:val="en-US"/>
        </w:rPr>
        <w:t>;</w:t>
      </w:r>
    </w:p>
    <w:p w:rsidR="003E74EA" w:rsidRDefault="003E74EA" w:rsidP="003E74EA">
      <w:pPr>
        <w:pStyle w:val="DHHSbullet1"/>
      </w:pPr>
      <w:r>
        <w:rPr>
          <w:lang w:val="en-US"/>
        </w:rPr>
        <w:t xml:space="preserve">cleaning and </w:t>
      </w:r>
      <w:r w:rsidR="00003479">
        <w:rPr>
          <w:lang w:val="en-US"/>
        </w:rPr>
        <w:t xml:space="preserve">disinfection </w:t>
      </w:r>
      <w:r>
        <w:rPr>
          <w:lang w:val="en-US"/>
        </w:rPr>
        <w:t>procedures</w:t>
      </w:r>
      <w:r w:rsidR="0076601A">
        <w:rPr>
          <w:lang w:val="en-US"/>
        </w:rPr>
        <w:t>;</w:t>
      </w:r>
    </w:p>
    <w:p w:rsidR="003E74EA" w:rsidRDefault="003E74EA" w:rsidP="003E74EA">
      <w:pPr>
        <w:pStyle w:val="DHHSbullet1"/>
      </w:pPr>
      <w:r>
        <w:rPr>
          <w:lang w:val="en-US"/>
        </w:rPr>
        <w:t>collection of faecal specimens</w:t>
      </w:r>
      <w:r w:rsidR="0076601A">
        <w:rPr>
          <w:lang w:val="en-US"/>
        </w:rPr>
        <w:t>;</w:t>
      </w:r>
    </w:p>
    <w:p w:rsidR="003E74EA" w:rsidRDefault="003E74EA" w:rsidP="003E74EA">
      <w:pPr>
        <w:pStyle w:val="DHHSbullet1"/>
      </w:pPr>
      <w:r>
        <w:rPr>
          <w:lang w:val="en-US"/>
        </w:rPr>
        <w:t>exclusion of ill children for 48 hours after symptoms cease</w:t>
      </w:r>
      <w:r w:rsidR="0076601A">
        <w:rPr>
          <w:lang w:val="en-US"/>
        </w:rPr>
        <w:t>;</w:t>
      </w:r>
    </w:p>
    <w:p w:rsidR="003E74EA" w:rsidRDefault="003E74EA" w:rsidP="003E74EA">
      <w:pPr>
        <w:pStyle w:val="DHHSbullet1"/>
      </w:pPr>
      <w:r>
        <w:rPr>
          <w:lang w:val="en-US"/>
        </w:rPr>
        <w:t>exclusion of ill staff for 48 hours after symptoms cease</w:t>
      </w:r>
      <w:r w:rsidR="0076601A">
        <w:rPr>
          <w:lang w:val="en-US"/>
        </w:rPr>
        <w:t>; and</w:t>
      </w:r>
    </w:p>
    <w:p w:rsidR="003E74EA" w:rsidRPr="00896ABD" w:rsidRDefault="003E74EA" w:rsidP="003E74EA">
      <w:pPr>
        <w:pStyle w:val="DHHSbullet1"/>
      </w:pPr>
      <w:proofErr w:type="gramStart"/>
      <w:r>
        <w:rPr>
          <w:lang w:val="en-US"/>
        </w:rPr>
        <w:t>the</w:t>
      </w:r>
      <w:proofErr w:type="gramEnd"/>
      <w:r>
        <w:rPr>
          <w:lang w:val="en-US"/>
        </w:rPr>
        <w:t xml:space="preserve"> need to liaise closely with council and/or department during the outbreak investigation.</w:t>
      </w:r>
    </w:p>
    <w:p w:rsidR="003F2866" w:rsidRDefault="00896ABD" w:rsidP="003F2866">
      <w:pPr>
        <w:pStyle w:val="DHHSbody"/>
      </w:pPr>
      <w:proofErr w:type="gramStart"/>
      <w:r>
        <w:rPr>
          <w:lang w:val="en-US"/>
        </w:rPr>
        <w:lastRenderedPageBreak/>
        <w:t>Staff need</w:t>
      </w:r>
      <w:proofErr w:type="gramEnd"/>
      <w:r>
        <w:rPr>
          <w:lang w:val="en-US"/>
        </w:rPr>
        <w:t xml:space="preserve"> to clearly understand these points so that they can relay accurate information to parents/guardians and answer their questions correctly.  Staff can also issue parents with a copy of the department’s viral gastroenteritis brochure available </w:t>
      </w:r>
      <w:hyperlink r:id="rId23" w:history="1">
        <w:r w:rsidR="003F2866" w:rsidRPr="00200349">
          <w:rPr>
            <w:rStyle w:val="Hyperlink"/>
          </w:rPr>
          <w:t>here</w:t>
        </w:r>
      </w:hyperlink>
      <w:r w:rsidR="003F2866">
        <w:t xml:space="preserve"> </w:t>
      </w:r>
    </w:p>
    <w:p w:rsidR="003F2866" w:rsidRDefault="003F2866" w:rsidP="003F2866">
      <w:pPr>
        <w:pStyle w:val="DHHSbody"/>
      </w:pPr>
      <w:r>
        <w:t>&lt;</w:t>
      </w:r>
      <w:r w:rsidRPr="00200349">
        <w:t xml:space="preserve"> https://www2.health.vic.gov.au/about/publications/ResearchAndReports/Gastroenteritis%20-%20viral%20pamphlet</w:t>
      </w:r>
      <w:r>
        <w:t>&gt;</w:t>
      </w:r>
    </w:p>
    <w:p w:rsidR="00FF1CCC" w:rsidRDefault="006F1901" w:rsidP="003E74EA">
      <w:pPr>
        <w:pStyle w:val="Heading1"/>
        <w:rPr>
          <w:lang w:val="en-US"/>
        </w:rPr>
      </w:pPr>
      <w:bookmarkStart w:id="49" w:name="_Toc533078082"/>
      <w:r>
        <w:rPr>
          <w:lang w:val="en-US"/>
        </w:rPr>
        <w:t>9</w:t>
      </w:r>
      <w:r w:rsidR="00FF1CCC">
        <w:rPr>
          <w:lang w:val="en-US"/>
        </w:rPr>
        <w:t>. Staff education and training</w:t>
      </w:r>
      <w:bookmarkEnd w:id="49"/>
    </w:p>
    <w:p w:rsidR="00FF1CCC" w:rsidRPr="00FF1CCC" w:rsidRDefault="00FF1CCC" w:rsidP="00FF1CCC">
      <w:pPr>
        <w:pStyle w:val="DHHSbody"/>
      </w:pPr>
      <w:r w:rsidRPr="00FF1CCC">
        <w:t xml:space="preserve">It is the responsibility of every </w:t>
      </w:r>
      <w:proofErr w:type="gramStart"/>
      <w:r>
        <w:t>children’s</w:t>
      </w:r>
      <w:proofErr w:type="gramEnd"/>
      <w:r>
        <w:t xml:space="preserve"> services centre</w:t>
      </w:r>
      <w:r w:rsidRPr="00FF1CCC">
        <w:t xml:space="preserve"> to ensure that their staff are adequately trained and competent in all aspects of gastrointestinal outbreak management. Workplace education could be incorporated into induction training programs.</w:t>
      </w:r>
    </w:p>
    <w:p w:rsidR="00FF1CCC" w:rsidRPr="00FF1CCC" w:rsidRDefault="00FF1CCC" w:rsidP="00FF1CCC">
      <w:pPr>
        <w:pStyle w:val="DHHSbody"/>
      </w:pPr>
      <w:r w:rsidRPr="00FF1CCC">
        <w:t xml:space="preserve">Staff should be able to identify the early signs of an outbreak and be prepared to know how to manage the outbreak while minimising the risk of infection to </w:t>
      </w:r>
      <w:proofErr w:type="gramStart"/>
      <w:r w:rsidRPr="00FF1CCC">
        <w:t>themselves</w:t>
      </w:r>
      <w:proofErr w:type="gramEnd"/>
      <w:r w:rsidRPr="00FF1CCC">
        <w:t xml:space="preserve">. Equipment, staff and resources must be identified and accessible at all times. </w:t>
      </w:r>
    </w:p>
    <w:p w:rsidR="00FF1CCC" w:rsidRPr="00FF1CCC" w:rsidRDefault="00FF1CCC" w:rsidP="00FF1CCC">
      <w:pPr>
        <w:pStyle w:val="DHHSbody"/>
      </w:pPr>
      <w:r w:rsidRPr="00FF1CCC">
        <w:t xml:space="preserve">During an outbreak, regular promotion of handwashing is recommended. Where possible, </w:t>
      </w:r>
      <w:r>
        <w:t>children’s services centres</w:t>
      </w:r>
      <w:r w:rsidRPr="00FF1CCC">
        <w:t xml:space="preserve"> need to have access to PPE and staff need to be trained in how and when to use them. Training on cleaning </w:t>
      </w:r>
      <w:r w:rsidR="00003479">
        <w:t xml:space="preserve">and disinfection </w:t>
      </w:r>
      <w:r w:rsidRPr="00FF1CCC">
        <w:t xml:space="preserve">procedures is also important. If a vomiting incident occurs in any area, staff members need to know how to clean and disinfect the area correctly to prevent further transmission through environmental contamination and </w:t>
      </w:r>
      <w:proofErr w:type="spellStart"/>
      <w:r w:rsidRPr="00FF1CCC">
        <w:t>aerosolisation</w:t>
      </w:r>
      <w:proofErr w:type="spellEnd"/>
      <w:r w:rsidRPr="00FF1CCC">
        <w:t xml:space="preserve"> of vomit. </w:t>
      </w:r>
    </w:p>
    <w:p w:rsidR="00FF1CCC" w:rsidRDefault="006F1901" w:rsidP="0075001A">
      <w:pPr>
        <w:pStyle w:val="Heading2"/>
        <w:rPr>
          <w:lang w:val="en-US"/>
        </w:rPr>
      </w:pPr>
      <w:bookmarkStart w:id="50" w:name="_Toc533078083"/>
      <w:r>
        <w:rPr>
          <w:lang w:val="en-US"/>
        </w:rPr>
        <w:t>9</w:t>
      </w:r>
      <w:r w:rsidR="0075001A">
        <w:rPr>
          <w:lang w:val="en-US"/>
        </w:rPr>
        <w:t>.1 Adequate stock levels</w:t>
      </w:r>
      <w:bookmarkEnd w:id="50"/>
    </w:p>
    <w:p w:rsidR="0075001A" w:rsidRDefault="0075001A" w:rsidP="0075001A">
      <w:pPr>
        <w:pStyle w:val="DHHSbody"/>
      </w:pPr>
      <w:r>
        <w:t>Children’s services centres should ensure that they have adequate stock levels of disposable materials required during an outbreak. This includes:</w:t>
      </w:r>
    </w:p>
    <w:p w:rsidR="0075001A" w:rsidRDefault="0075001A" w:rsidP="0075001A">
      <w:pPr>
        <w:pStyle w:val="DHHSbullet1"/>
      </w:pPr>
      <w:r>
        <w:t>personal protective equipment (gloves, gowns, masks, eyewear)</w:t>
      </w:r>
      <w:r w:rsidR="00962E51">
        <w:t>;</w:t>
      </w:r>
    </w:p>
    <w:p w:rsidR="0075001A" w:rsidRDefault="0075001A" w:rsidP="0075001A">
      <w:pPr>
        <w:pStyle w:val="DHHSbullet1"/>
      </w:pPr>
      <w:r>
        <w:t>hand hygiene products (liquid soap, paper towels)</w:t>
      </w:r>
      <w:r w:rsidR="00962E51">
        <w:t>;</w:t>
      </w:r>
    </w:p>
    <w:p w:rsidR="0075001A" w:rsidRDefault="0075001A" w:rsidP="0075001A">
      <w:pPr>
        <w:pStyle w:val="DHHSbullet1"/>
      </w:pPr>
      <w:r>
        <w:t>faecal specimen collection kits (your council EHO should be able to supply these)</w:t>
      </w:r>
      <w:r w:rsidR="00962E51">
        <w:t>; and</w:t>
      </w:r>
    </w:p>
    <w:p w:rsidR="0075001A" w:rsidRDefault="0075001A" w:rsidP="0075001A">
      <w:pPr>
        <w:pStyle w:val="DHHSbullet1"/>
      </w:pPr>
      <w:proofErr w:type="gramStart"/>
      <w:r>
        <w:t>cleaning</w:t>
      </w:r>
      <w:proofErr w:type="gramEnd"/>
      <w:r>
        <w:t xml:space="preserve"> supplies (detergent and bleach-based disinfectant)</w:t>
      </w:r>
      <w:r w:rsidR="00962E51">
        <w:t>.</w:t>
      </w:r>
    </w:p>
    <w:p w:rsidR="0075001A" w:rsidRPr="00506F62" w:rsidRDefault="00463D66" w:rsidP="0075001A">
      <w:pPr>
        <w:pStyle w:val="DHHSbullet1"/>
        <w:numPr>
          <w:ilvl w:val="0"/>
          <w:numId w:val="0"/>
        </w:numPr>
      </w:pPr>
      <w:r>
        <w:t xml:space="preserve">Childrens’ services centres </w:t>
      </w:r>
      <w:r w:rsidR="0075001A">
        <w:t>should have an effective policy in place to ensure that they have access to additional stock from suppliers as required.</w:t>
      </w:r>
    </w:p>
    <w:p w:rsidR="003E74EA" w:rsidRDefault="006F1901" w:rsidP="003E74EA">
      <w:pPr>
        <w:pStyle w:val="Heading1"/>
        <w:rPr>
          <w:lang w:val="en-US"/>
        </w:rPr>
      </w:pPr>
      <w:bookmarkStart w:id="51" w:name="_Toc533078084"/>
      <w:r>
        <w:rPr>
          <w:lang w:val="en-US"/>
        </w:rPr>
        <w:t>10</w:t>
      </w:r>
      <w:r w:rsidR="005005C5">
        <w:rPr>
          <w:lang w:val="en-US"/>
        </w:rPr>
        <w:t xml:space="preserve">. </w:t>
      </w:r>
      <w:r w:rsidR="003E74EA">
        <w:rPr>
          <w:lang w:val="en-US"/>
        </w:rPr>
        <w:t>Privacy</w:t>
      </w:r>
      <w:bookmarkEnd w:id="51"/>
    </w:p>
    <w:p w:rsidR="00A31DBF" w:rsidRPr="00C82F0C" w:rsidRDefault="00A31DBF" w:rsidP="00A31DBF">
      <w:pPr>
        <w:pStyle w:val="DHHSbody"/>
        <w:rPr>
          <w:lang w:val="en-US"/>
        </w:rPr>
      </w:pPr>
      <w:r w:rsidRPr="00C82F0C">
        <w:rPr>
          <w:lang w:val="en-US"/>
        </w:rPr>
        <w:t xml:space="preserve">When carrying out </w:t>
      </w:r>
      <w:r>
        <w:rPr>
          <w:lang w:val="en-US"/>
        </w:rPr>
        <w:t>outbreak investigations</w:t>
      </w:r>
      <w:r w:rsidRPr="00C82F0C">
        <w:rPr>
          <w:lang w:val="en-US"/>
        </w:rPr>
        <w:t xml:space="preserve">, </w:t>
      </w:r>
      <w:r>
        <w:rPr>
          <w:lang w:val="en-US"/>
        </w:rPr>
        <w:t>the department and council</w:t>
      </w:r>
      <w:r w:rsidRPr="00C82F0C">
        <w:rPr>
          <w:lang w:val="en-US"/>
        </w:rPr>
        <w:t xml:space="preserve"> </w:t>
      </w:r>
      <w:r>
        <w:rPr>
          <w:lang w:val="en-US"/>
        </w:rPr>
        <w:t>EHOs</w:t>
      </w:r>
      <w:r w:rsidRPr="00C82F0C">
        <w:rPr>
          <w:lang w:val="en-US"/>
        </w:rPr>
        <w:t xml:space="preserve"> </w:t>
      </w:r>
      <w:r>
        <w:rPr>
          <w:lang w:val="en-US"/>
        </w:rPr>
        <w:t xml:space="preserve">adhere to </w:t>
      </w:r>
      <w:r w:rsidRPr="00C82F0C">
        <w:rPr>
          <w:lang w:val="en-US"/>
        </w:rPr>
        <w:t xml:space="preserve">privacy legislation governing the collection, use and dissemination of personal information (the </w:t>
      </w:r>
      <w:r w:rsidRPr="00C82F0C">
        <w:rPr>
          <w:i/>
          <w:lang w:val="en-US"/>
        </w:rPr>
        <w:t xml:space="preserve">Health Records Act 2001 </w:t>
      </w:r>
      <w:r w:rsidRPr="00C82F0C">
        <w:rPr>
          <w:lang w:val="en-US"/>
        </w:rPr>
        <w:t xml:space="preserve">and the </w:t>
      </w:r>
      <w:r w:rsidRPr="00C82F0C">
        <w:rPr>
          <w:i/>
          <w:lang w:val="en-US"/>
        </w:rPr>
        <w:t>Privacy and Data Protection Act 2014</w:t>
      </w:r>
      <w:r>
        <w:rPr>
          <w:lang w:val="en-US"/>
        </w:rPr>
        <w:t xml:space="preserve">). </w:t>
      </w:r>
    </w:p>
    <w:p w:rsidR="00A31DBF" w:rsidRDefault="00A31DBF" w:rsidP="00A31DBF">
      <w:pPr>
        <w:pStyle w:val="DHHSbody"/>
        <w:rPr>
          <w:lang w:val="en-US"/>
        </w:rPr>
      </w:pPr>
      <w:r w:rsidRPr="00C82F0C">
        <w:rPr>
          <w:lang w:val="en-US"/>
        </w:rPr>
        <w:t>The Health Records Act, including the He</w:t>
      </w:r>
      <w:r>
        <w:rPr>
          <w:lang w:val="en-US"/>
        </w:rPr>
        <w:t>alth Privacy Principles, apply</w:t>
      </w:r>
      <w:r w:rsidRPr="00C82F0C">
        <w:rPr>
          <w:lang w:val="en-US"/>
        </w:rPr>
        <w:t xml:space="preserve"> to health information, which is broadly defined to include information relating to physical and mental health, disability and aged care services. Much of the department’s functions, and those of our service partners</w:t>
      </w:r>
      <w:r>
        <w:rPr>
          <w:lang w:val="en-US"/>
        </w:rPr>
        <w:t xml:space="preserve"> (e.g. local government)</w:t>
      </w:r>
      <w:r w:rsidRPr="00C82F0C">
        <w:rPr>
          <w:lang w:val="en-US"/>
        </w:rPr>
        <w:t>, require us to handle information that is covered by this legislation</w:t>
      </w:r>
      <w:r>
        <w:rPr>
          <w:lang w:val="en-US"/>
        </w:rPr>
        <w:t>.</w:t>
      </w:r>
    </w:p>
    <w:p w:rsidR="00A31DBF" w:rsidRPr="00C82F0C" w:rsidRDefault="00A31DBF" w:rsidP="00A31DBF">
      <w:pPr>
        <w:pStyle w:val="DHHSbody"/>
        <w:rPr>
          <w:lang w:val="en-US"/>
        </w:rPr>
      </w:pPr>
      <w:r w:rsidRPr="00C82F0C">
        <w:rPr>
          <w:lang w:val="en-US"/>
        </w:rPr>
        <w:t xml:space="preserve">The Victorian Department of Health Privacy Principles </w:t>
      </w:r>
      <w:proofErr w:type="gramStart"/>
      <w:r w:rsidRPr="00C82F0C">
        <w:rPr>
          <w:lang w:val="en-US"/>
        </w:rPr>
        <w:t>apply</w:t>
      </w:r>
      <w:proofErr w:type="gramEnd"/>
      <w:r w:rsidRPr="00C82F0C">
        <w:rPr>
          <w:lang w:val="en-US"/>
        </w:rPr>
        <w:t xml:space="preserve"> when conducting any disease investigation. These can be accessed on the department’s website </w:t>
      </w:r>
      <w:r>
        <w:rPr>
          <w:lang w:val="en-US"/>
        </w:rPr>
        <w:t xml:space="preserve">under </w:t>
      </w:r>
      <w:hyperlink r:id="rId24" w:history="1">
        <w:r w:rsidRPr="00B16868">
          <w:rPr>
            <w:rStyle w:val="Hyperlink"/>
            <w:lang w:val="en-US"/>
          </w:rPr>
          <w:t>protecting patient privacy</w:t>
        </w:r>
      </w:hyperlink>
      <w:r>
        <w:rPr>
          <w:rStyle w:val="Hyperlink"/>
          <w:lang w:val="en-US"/>
        </w:rPr>
        <w:t xml:space="preserve"> </w:t>
      </w:r>
      <w:r>
        <w:rPr>
          <w:lang w:val="en-US"/>
        </w:rPr>
        <w:t>&lt;</w:t>
      </w:r>
      <w:r w:rsidRPr="005C6CD1">
        <w:rPr>
          <w:lang w:val="en-US"/>
        </w:rPr>
        <w:t>https://www2.health.vic.gov.au/public-health/infectious-diseases/protecting-patient-privacy</w:t>
      </w:r>
      <w:r>
        <w:rPr>
          <w:lang w:val="en-US"/>
        </w:rPr>
        <w:t>&gt;</w:t>
      </w:r>
    </w:p>
    <w:p w:rsidR="003E74EA" w:rsidRDefault="003E74EA" w:rsidP="003E74EA">
      <w:pPr>
        <w:pStyle w:val="DHHSbody"/>
        <w:rPr>
          <w:lang w:val="en-US"/>
        </w:rPr>
      </w:pPr>
      <w:r w:rsidRPr="003E74EA">
        <w:rPr>
          <w:lang w:val="en-US"/>
        </w:rPr>
        <w:lastRenderedPageBreak/>
        <w:t xml:space="preserve">In an outbreak situation, children’s </w:t>
      </w:r>
      <w:r w:rsidR="00463D66">
        <w:rPr>
          <w:lang w:val="en-US"/>
        </w:rPr>
        <w:t xml:space="preserve">services </w:t>
      </w:r>
      <w:r w:rsidRPr="003E74EA">
        <w:rPr>
          <w:lang w:val="en-US"/>
        </w:rPr>
        <w:t xml:space="preserve">centres are requested to provide council EHOs and the department with information pertinent to the investigation. </w:t>
      </w:r>
      <w:r w:rsidR="00F937D3" w:rsidRPr="00394899">
        <w:rPr>
          <w:lang w:val="en-US"/>
        </w:rPr>
        <w:t xml:space="preserve">Council EHOs and departmental officers collecting this information are authorised to request this information under section 167 of the </w:t>
      </w:r>
      <w:r w:rsidR="00F937D3" w:rsidRPr="00394899">
        <w:rPr>
          <w:i/>
          <w:lang w:val="en-US"/>
        </w:rPr>
        <w:t>Public Health and Wellbeing Act 2008.</w:t>
      </w:r>
      <w:r w:rsidR="00B9213D" w:rsidRPr="00394899">
        <w:rPr>
          <w:i/>
          <w:lang w:val="en-US"/>
        </w:rPr>
        <w:t xml:space="preserve"> </w:t>
      </w:r>
      <w:r w:rsidRPr="003E74EA">
        <w:rPr>
          <w:lang w:val="en-US"/>
        </w:rPr>
        <w:t xml:space="preserve">Councils and the department are required to adhere to privacy legislation governing the collection, use and dissemination of personal information. This information </w:t>
      </w:r>
      <w:proofErr w:type="gramStart"/>
      <w:r w:rsidRPr="003E74EA">
        <w:rPr>
          <w:lang w:val="en-US"/>
        </w:rPr>
        <w:t>includes</w:t>
      </w:r>
      <w:r w:rsidR="00A31DBF">
        <w:rPr>
          <w:lang w:val="en-US"/>
        </w:rPr>
        <w:t>,</w:t>
      </w:r>
      <w:proofErr w:type="gramEnd"/>
      <w:r w:rsidRPr="003E74EA">
        <w:rPr>
          <w:lang w:val="en-US"/>
        </w:rPr>
        <w:t xml:space="preserve"> </w:t>
      </w:r>
      <w:r w:rsidR="00A31DBF">
        <w:rPr>
          <w:lang w:val="en-US"/>
        </w:rPr>
        <w:t xml:space="preserve">illness information for children and staff as well as names and </w:t>
      </w:r>
      <w:r w:rsidRPr="003E74EA">
        <w:rPr>
          <w:lang w:val="en-US"/>
        </w:rPr>
        <w:t>contact details of staff and parents, which will be needed to complete the case lists.</w:t>
      </w:r>
    </w:p>
    <w:p w:rsidR="00A31DBF" w:rsidRDefault="00A31DBF" w:rsidP="00A31DBF">
      <w:pPr>
        <w:pStyle w:val="DHHSbody"/>
      </w:pPr>
      <w:r>
        <w:t xml:space="preserve">The data collected during an outbreak investigation is kept confidential and identifying information is not disclosed for any other purpose without a person’s consent. All information collected is stored securely, protecting it from unauthorised access. </w:t>
      </w:r>
    </w:p>
    <w:p w:rsidR="00A31DBF" w:rsidRDefault="00A31DBF" w:rsidP="00A31DBF">
      <w:pPr>
        <w:pStyle w:val="Heading2"/>
      </w:pPr>
      <w:bookmarkStart w:id="52" w:name="_Toc533078085"/>
      <w:r>
        <w:t>10.1 Freedom of information (FOI)</w:t>
      </w:r>
      <w:bookmarkEnd w:id="52"/>
    </w:p>
    <w:p w:rsidR="00A31DBF" w:rsidRPr="00A31DBF" w:rsidRDefault="00A31DBF" w:rsidP="00A31DBF">
      <w:pPr>
        <w:pStyle w:val="DHHSbody"/>
      </w:pPr>
      <w:r w:rsidRPr="00B16868">
        <w:rPr>
          <w:lang w:val="en-US"/>
        </w:rPr>
        <w:t xml:space="preserve">The </w:t>
      </w:r>
      <w:r w:rsidRPr="00B16868">
        <w:rPr>
          <w:i/>
          <w:lang w:val="en-US"/>
        </w:rPr>
        <w:t xml:space="preserve">Freedom of Information (FOI) Act 1982 </w:t>
      </w:r>
      <w:r w:rsidRPr="00B16868">
        <w:rPr>
          <w:lang w:val="en-US"/>
        </w:rPr>
        <w:t>gives individuals the right of access to information held by the State Government, ministers and agencies. Agencies include State Government departments, councils and prescribed authorities such as statutory authorities, public hospitals, community health centres, universities, TAFE colleges and schools. Via the FOI process, individuals are able to apply for access to information held by the department and councils as part of an infectious disease investigation. FOI requests may be lodged with the department and/or with the council that conducted the investigation, and any records in document format may be accessed in this way.</w:t>
      </w:r>
    </w:p>
    <w:p w:rsidR="003E74EA" w:rsidRDefault="0075001A" w:rsidP="0075001A">
      <w:pPr>
        <w:pStyle w:val="Heading1"/>
        <w:rPr>
          <w:lang w:val="en-US"/>
        </w:rPr>
      </w:pPr>
      <w:bookmarkStart w:id="53" w:name="_Toc533078086"/>
      <w:r>
        <w:rPr>
          <w:lang w:val="en-US"/>
        </w:rPr>
        <w:t>1</w:t>
      </w:r>
      <w:r w:rsidR="00463D66">
        <w:rPr>
          <w:lang w:val="en-US"/>
        </w:rPr>
        <w:t>1</w:t>
      </w:r>
      <w:r>
        <w:rPr>
          <w:lang w:val="en-US"/>
        </w:rPr>
        <w:t>. Media</w:t>
      </w:r>
      <w:bookmarkEnd w:id="53"/>
    </w:p>
    <w:p w:rsidR="00463D66" w:rsidRDefault="0075001A" w:rsidP="00922E9C">
      <w:pPr>
        <w:pStyle w:val="DHHSbody"/>
      </w:pPr>
      <w:r>
        <w:t xml:space="preserve">The media may become aware of the outbreak at your children’s services centre either officially, through a departmental media release, or unofficially through other sources such as staff/parents of children or the general public. If a centre receives media enquires directly, in relation to an outbreak, they may wish to consult the department’s media unit before releasing any information. This will ensure accuracy and consistency with any departmental communications.  </w:t>
      </w:r>
      <w:r w:rsidR="008502B7" w:rsidRPr="005F7E30">
        <w:t xml:space="preserve">. </w:t>
      </w:r>
      <w:r w:rsidR="008502B7">
        <w:t xml:space="preserve">Further information </w:t>
      </w:r>
      <w:r w:rsidR="002C6359">
        <w:t>regarding the</w:t>
      </w:r>
      <w:r w:rsidR="008502B7">
        <w:t xml:space="preserve"> department’s media unit can be obtained </w:t>
      </w:r>
      <w:hyperlink r:id="rId25" w:history="1">
        <w:r w:rsidR="008502B7" w:rsidRPr="00501908">
          <w:rPr>
            <w:rStyle w:val="Hyperlink"/>
          </w:rPr>
          <w:t>here</w:t>
        </w:r>
      </w:hyperlink>
      <w:r w:rsidR="008502B7">
        <w:t xml:space="preserve"> &lt;</w:t>
      </w:r>
      <w:r w:rsidR="008502B7" w:rsidRPr="00501908">
        <w:t>https://www2.health.vic.gov.au/about/media-centre</w:t>
      </w:r>
      <w:r w:rsidR="008502B7">
        <w:t>&gt;</w:t>
      </w:r>
    </w:p>
    <w:p w:rsidR="00463D66" w:rsidRDefault="00463D66" w:rsidP="00463D66">
      <w:pPr>
        <w:pStyle w:val="Heading1"/>
        <w:rPr>
          <w:lang w:val="en-US"/>
        </w:rPr>
      </w:pPr>
      <w:bookmarkStart w:id="54" w:name="_Toc533078087"/>
      <w:r>
        <w:rPr>
          <w:lang w:val="en-US"/>
        </w:rPr>
        <w:t>12. Further information</w:t>
      </w:r>
      <w:bookmarkEnd w:id="54"/>
    </w:p>
    <w:p w:rsidR="00463D66" w:rsidRPr="003E74EA" w:rsidRDefault="00463D66" w:rsidP="00463D66">
      <w:pPr>
        <w:pStyle w:val="DHHSbody"/>
      </w:pPr>
      <w:r w:rsidRPr="003E74EA">
        <w:rPr>
          <w:lang w:val="en-US"/>
        </w:rPr>
        <w:t xml:space="preserve">For further information on the management of infectious diseases in child care centres refer to the NHMRC document </w:t>
      </w:r>
      <w:hyperlink r:id="rId26" w:history="1">
        <w:r w:rsidRPr="003F2866">
          <w:rPr>
            <w:rStyle w:val="Hyperlink"/>
            <w:i/>
            <w:lang w:val="en-US"/>
          </w:rPr>
          <w:t>Staying healthy – preventing infectious diseases in early childhood education and care services</w:t>
        </w:r>
        <w:r w:rsidRPr="003F2866">
          <w:rPr>
            <w:rStyle w:val="Hyperlink"/>
            <w:lang w:val="en-US"/>
          </w:rPr>
          <w:t xml:space="preserve">, </w:t>
        </w:r>
        <w:r w:rsidRPr="003F2866">
          <w:rPr>
            <w:rStyle w:val="Hyperlink"/>
          </w:rPr>
          <w:t>5</w:t>
        </w:r>
        <w:r w:rsidRPr="003F2866">
          <w:rPr>
            <w:rStyle w:val="Hyperlink"/>
            <w:vertAlign w:val="superscript"/>
          </w:rPr>
          <w:t>th</w:t>
        </w:r>
        <w:r w:rsidRPr="003F2866">
          <w:rPr>
            <w:rStyle w:val="Hyperlink"/>
          </w:rPr>
          <w:t xml:space="preserve"> Edition, 2012.</w:t>
        </w:r>
      </w:hyperlink>
      <w:r w:rsidRPr="003F2866">
        <w:t xml:space="preserve"> </w:t>
      </w:r>
      <w:r>
        <w:t>&lt;</w:t>
      </w:r>
      <w:r w:rsidRPr="003F2866">
        <w:rPr>
          <w:i/>
          <w:lang w:val="en-US"/>
        </w:rPr>
        <w:t>https://www.nhmrc.gov.au/_files_nhmrc/publications/attachments/ch55_staying_healthy_childcare_5th_edition_0.pdf</w:t>
      </w:r>
      <w:r>
        <w:rPr>
          <w:i/>
          <w:lang w:val="en-US"/>
        </w:rPr>
        <w:t>&gt;</w:t>
      </w:r>
      <w:r w:rsidRPr="003E74EA">
        <w:t xml:space="preserve"> </w:t>
      </w:r>
    </w:p>
    <w:p w:rsidR="00FF5A7C" w:rsidRDefault="00FF5A7C" w:rsidP="00922E9C">
      <w:pPr>
        <w:pStyle w:val="DHHSbody"/>
        <w:rPr>
          <w:lang w:val="en-US"/>
        </w:rPr>
      </w:pPr>
      <w:r>
        <w:rPr>
          <w:lang w:val="en-US"/>
        </w:rPr>
        <w:br w:type="page"/>
      </w:r>
    </w:p>
    <w:p w:rsidR="006F1901" w:rsidRDefault="006F1901" w:rsidP="006F1901">
      <w:pPr>
        <w:pStyle w:val="Heading1"/>
      </w:pPr>
      <w:bookmarkStart w:id="55" w:name="_Toc533078088"/>
      <w:r>
        <w:lastRenderedPageBreak/>
        <w:t>Appendix 1</w:t>
      </w:r>
      <w:r w:rsidR="00711A77">
        <w:t>A: Quick guide</w:t>
      </w:r>
      <w:r>
        <w:t xml:space="preserve"> for the dilution of chlorine-based </w:t>
      </w:r>
      <w:r w:rsidR="00711A77">
        <w:t xml:space="preserve">(sodium hypochlorite) </w:t>
      </w:r>
      <w:r>
        <w:t>solutions required for disinfection</w:t>
      </w:r>
      <w:bookmarkEnd w:id="55"/>
    </w:p>
    <w:p w:rsidR="00711A77" w:rsidRDefault="00711A77" w:rsidP="00711A77">
      <w:pPr>
        <w:pStyle w:val="DHHSbody"/>
        <w:rPr>
          <w:b/>
          <w:sz w:val="28"/>
        </w:rPr>
      </w:pPr>
      <w:r>
        <w:rPr>
          <w:b/>
          <w:sz w:val="28"/>
        </w:rPr>
        <w:t>Bleach (sodium hypochlorite)</w:t>
      </w:r>
    </w:p>
    <w:p w:rsidR="00711A77" w:rsidRDefault="00711A77" w:rsidP="00711A77">
      <w:pPr>
        <w:pStyle w:val="DHHSbody"/>
      </w:pPr>
      <w:r>
        <w:t>Chlorine-based (sodium hypochlorite) sanitisers/disinfectants (for example, plain, unscented household bleach) should be used in outbreak situations, as other sanitisers have very little effect on destroying viruses such as Norovirus. The following table will assist in making up the required concentration needed for disinfection.</w:t>
      </w:r>
    </w:p>
    <w:p w:rsidR="006F1901" w:rsidRPr="00711A77" w:rsidRDefault="006F1901" w:rsidP="00FB5EF5">
      <w:pPr>
        <w:pStyle w:val="DHHSbody"/>
        <w:rPr>
          <w:b/>
          <w:sz w:val="18"/>
        </w:rPr>
      </w:pPr>
      <w:bookmarkStart w:id="56" w:name="_Toc517950500"/>
      <w:r w:rsidRPr="00711A77">
        <w:rPr>
          <w:b/>
          <w:sz w:val="18"/>
        </w:rPr>
        <w:t>Dilutions using household bleach (with 4% available chlorine</w:t>
      </w:r>
      <w:r w:rsidR="00711A77" w:rsidRPr="00711A77">
        <w:rPr>
          <w:b/>
          <w:sz w:val="18"/>
        </w:rPr>
        <w:t xml:space="preserve"> (sodium hypochlorite) </w:t>
      </w:r>
      <w:r w:rsidR="00003479" w:rsidRPr="00711A77">
        <w:rPr>
          <w:b/>
          <w:sz w:val="18"/>
        </w:rPr>
        <w:t>as written on the label</w:t>
      </w:r>
      <w:r w:rsidRPr="00711A77">
        <w:rPr>
          <w:b/>
          <w:sz w:val="18"/>
        </w:rPr>
        <w:t>)</w:t>
      </w:r>
      <w:bookmarkEnd w:id="56"/>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126"/>
        <w:gridCol w:w="2126"/>
        <w:gridCol w:w="1843"/>
      </w:tblGrid>
      <w:tr w:rsidR="00FB5EF5" w:rsidRPr="00643CC1" w:rsidTr="00711A77">
        <w:trPr>
          <w:tblHeader/>
        </w:trPr>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rsidR="00FB5EF5" w:rsidRPr="00450CED" w:rsidRDefault="00FB5EF5" w:rsidP="00FB5EF5">
            <w:pPr>
              <w:pStyle w:val="DHHSbody"/>
              <w:rPr>
                <w:b/>
              </w:rPr>
            </w:pPr>
            <w:r>
              <w:rPr>
                <w:b/>
              </w:rPr>
              <w:t>Household bleach 4% available chlorine</w:t>
            </w:r>
          </w:p>
        </w:tc>
        <w:tc>
          <w:tcPr>
            <w:tcW w:w="6095"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rsidR="00FB5EF5" w:rsidRPr="00643CC1" w:rsidRDefault="00FB5EF5" w:rsidP="006F1901">
            <w:pPr>
              <w:pStyle w:val="DHHSbody"/>
              <w:rPr>
                <w:b/>
              </w:rPr>
            </w:pPr>
            <w:r w:rsidRPr="00643CC1">
              <w:rPr>
                <w:b/>
              </w:rPr>
              <w:t>Add the following amounts of bleach to the water to give the required concentration</w:t>
            </w:r>
          </w:p>
        </w:tc>
      </w:tr>
      <w:tr w:rsidR="006F1901" w:rsidRPr="00675759" w:rsidTr="00D14937">
        <w:trPr>
          <w:tblHeader/>
        </w:trPr>
        <w:tc>
          <w:tcPr>
            <w:tcW w:w="3119" w:type="dxa"/>
            <w:tcBorders>
              <w:top w:val="single" w:sz="4" w:space="0" w:color="auto"/>
              <w:left w:val="single" w:sz="4" w:space="0" w:color="auto"/>
              <w:bottom w:val="single" w:sz="4" w:space="0" w:color="auto"/>
              <w:right w:val="single" w:sz="4" w:space="0" w:color="auto"/>
            </w:tcBorders>
            <w:shd w:val="pct15" w:color="auto" w:fill="auto"/>
            <w:hideMark/>
          </w:tcPr>
          <w:p w:rsidR="006F1901" w:rsidRPr="00675759" w:rsidRDefault="006F1901" w:rsidP="006F1901">
            <w:pPr>
              <w:pStyle w:val="DHHSbody"/>
              <w:rPr>
                <w:b/>
              </w:rPr>
            </w:pPr>
            <w:r w:rsidRPr="00675759">
              <w:rPr>
                <w:b/>
              </w:rPr>
              <w:t>Volume of cold water to which chlorine is added</w:t>
            </w:r>
          </w:p>
        </w:tc>
        <w:tc>
          <w:tcPr>
            <w:tcW w:w="2126" w:type="dxa"/>
            <w:tcBorders>
              <w:top w:val="single" w:sz="4" w:space="0" w:color="auto"/>
              <w:left w:val="single" w:sz="4" w:space="0" w:color="auto"/>
              <w:bottom w:val="single" w:sz="4" w:space="0" w:color="auto"/>
              <w:right w:val="single" w:sz="4" w:space="0" w:color="auto"/>
            </w:tcBorders>
            <w:shd w:val="pct15" w:color="auto" w:fill="auto"/>
            <w:vAlign w:val="bottom"/>
            <w:hideMark/>
          </w:tcPr>
          <w:p w:rsidR="006F1901" w:rsidRPr="00675759" w:rsidRDefault="006F1901" w:rsidP="006F1901">
            <w:pPr>
              <w:pStyle w:val="DHHSbody"/>
              <w:rPr>
                <w:b/>
              </w:rPr>
            </w:pPr>
            <w:r w:rsidRPr="00675759">
              <w:rPr>
                <w:b/>
              </w:rPr>
              <w:t>100ppm</w:t>
            </w:r>
          </w:p>
        </w:tc>
        <w:tc>
          <w:tcPr>
            <w:tcW w:w="2126" w:type="dxa"/>
            <w:tcBorders>
              <w:top w:val="single" w:sz="4" w:space="0" w:color="auto"/>
              <w:left w:val="single" w:sz="4" w:space="0" w:color="auto"/>
              <w:bottom w:val="single" w:sz="4" w:space="0" w:color="auto"/>
              <w:right w:val="single" w:sz="4" w:space="0" w:color="auto"/>
            </w:tcBorders>
            <w:shd w:val="pct15" w:color="auto" w:fill="auto"/>
            <w:vAlign w:val="bottom"/>
            <w:hideMark/>
          </w:tcPr>
          <w:p w:rsidR="006F1901" w:rsidRPr="00675759" w:rsidRDefault="006F1901" w:rsidP="006F1901">
            <w:pPr>
              <w:pStyle w:val="DHHSbody"/>
              <w:rPr>
                <w:b/>
              </w:rPr>
            </w:pPr>
            <w:r w:rsidRPr="00675759">
              <w:rPr>
                <w:b/>
              </w:rPr>
              <w:t>200ppm</w:t>
            </w:r>
          </w:p>
        </w:tc>
        <w:tc>
          <w:tcPr>
            <w:tcW w:w="1843" w:type="dxa"/>
            <w:tcBorders>
              <w:top w:val="single" w:sz="4" w:space="0" w:color="auto"/>
              <w:left w:val="single" w:sz="4" w:space="0" w:color="auto"/>
              <w:bottom w:val="single" w:sz="4" w:space="0" w:color="auto"/>
              <w:right w:val="single" w:sz="4" w:space="0" w:color="auto"/>
            </w:tcBorders>
            <w:shd w:val="pct15" w:color="auto" w:fill="auto"/>
            <w:vAlign w:val="bottom"/>
            <w:hideMark/>
          </w:tcPr>
          <w:p w:rsidR="006F1901" w:rsidRPr="00675759" w:rsidRDefault="006F1901" w:rsidP="006F1901">
            <w:pPr>
              <w:pStyle w:val="DHHSbody"/>
              <w:rPr>
                <w:b/>
              </w:rPr>
            </w:pPr>
            <w:r w:rsidRPr="00675759">
              <w:rPr>
                <w:b/>
              </w:rPr>
              <w:t>1000ppm</w:t>
            </w:r>
          </w:p>
        </w:tc>
      </w:tr>
      <w:tr w:rsidR="00711A77" w:rsidRPr="00643CC1" w:rsidTr="00D14937">
        <w:tc>
          <w:tcPr>
            <w:tcW w:w="3119" w:type="dxa"/>
            <w:tcBorders>
              <w:top w:val="single" w:sz="4" w:space="0" w:color="auto"/>
              <w:left w:val="single" w:sz="4" w:space="0" w:color="auto"/>
              <w:bottom w:val="single" w:sz="4" w:space="0" w:color="auto"/>
              <w:right w:val="single" w:sz="4" w:space="0" w:color="auto"/>
            </w:tcBorders>
            <w:vAlign w:val="center"/>
          </w:tcPr>
          <w:p w:rsidR="00711A77" w:rsidRPr="00643CC1" w:rsidRDefault="00711A77" w:rsidP="006F1901">
            <w:pPr>
              <w:pStyle w:val="DHHSbody"/>
            </w:pPr>
            <w:r>
              <w:t>1 litre</w:t>
            </w:r>
          </w:p>
        </w:tc>
        <w:tc>
          <w:tcPr>
            <w:tcW w:w="2126" w:type="dxa"/>
            <w:tcBorders>
              <w:top w:val="single" w:sz="4" w:space="0" w:color="auto"/>
              <w:left w:val="single" w:sz="4" w:space="0" w:color="auto"/>
              <w:bottom w:val="single" w:sz="4" w:space="0" w:color="auto"/>
              <w:right w:val="single" w:sz="4" w:space="0" w:color="auto"/>
            </w:tcBorders>
            <w:vAlign w:val="center"/>
          </w:tcPr>
          <w:p w:rsidR="00711A77" w:rsidRPr="00643CC1" w:rsidRDefault="002A31D9" w:rsidP="006F1901">
            <w:pPr>
              <w:pStyle w:val="DHHSbody"/>
            </w:pPr>
            <w:r>
              <w:t>2.6</w:t>
            </w:r>
            <w:r w:rsidR="00711A77">
              <w:t>ml</w:t>
            </w:r>
          </w:p>
        </w:tc>
        <w:tc>
          <w:tcPr>
            <w:tcW w:w="2126" w:type="dxa"/>
            <w:tcBorders>
              <w:top w:val="single" w:sz="4" w:space="0" w:color="auto"/>
              <w:left w:val="single" w:sz="4" w:space="0" w:color="auto"/>
              <w:bottom w:val="single" w:sz="4" w:space="0" w:color="auto"/>
              <w:right w:val="single" w:sz="4" w:space="0" w:color="auto"/>
            </w:tcBorders>
            <w:vAlign w:val="center"/>
          </w:tcPr>
          <w:p w:rsidR="00711A77" w:rsidRPr="00643CC1" w:rsidRDefault="002A31D9" w:rsidP="006F1901">
            <w:pPr>
              <w:pStyle w:val="DHHSbody"/>
            </w:pPr>
            <w:r>
              <w:t>5.3</w:t>
            </w:r>
            <w:r w:rsidR="00711A77">
              <w:t>ml</w:t>
            </w:r>
          </w:p>
        </w:tc>
        <w:tc>
          <w:tcPr>
            <w:tcW w:w="1843" w:type="dxa"/>
            <w:tcBorders>
              <w:top w:val="single" w:sz="4" w:space="0" w:color="auto"/>
              <w:left w:val="single" w:sz="4" w:space="0" w:color="auto"/>
              <w:bottom w:val="single" w:sz="4" w:space="0" w:color="auto"/>
              <w:right w:val="single" w:sz="4" w:space="0" w:color="auto"/>
            </w:tcBorders>
            <w:vAlign w:val="center"/>
          </w:tcPr>
          <w:p w:rsidR="00711A77" w:rsidRPr="00643CC1" w:rsidRDefault="00711A77" w:rsidP="006F1901">
            <w:pPr>
              <w:pStyle w:val="DHHSbody"/>
            </w:pPr>
            <w:r>
              <w:t>26.3 ml</w:t>
            </w:r>
          </w:p>
        </w:tc>
      </w:tr>
      <w:tr w:rsidR="006F1901" w:rsidRPr="00643CC1" w:rsidTr="00D14937">
        <w:tc>
          <w:tcPr>
            <w:tcW w:w="3119" w:type="dxa"/>
            <w:tcBorders>
              <w:top w:val="single" w:sz="4" w:space="0" w:color="auto"/>
              <w:left w:val="single" w:sz="4" w:space="0" w:color="auto"/>
              <w:bottom w:val="single" w:sz="4" w:space="0" w:color="auto"/>
              <w:right w:val="single" w:sz="4" w:space="0" w:color="auto"/>
            </w:tcBorders>
            <w:vAlign w:val="center"/>
            <w:hideMark/>
          </w:tcPr>
          <w:p w:rsidR="006F1901" w:rsidRPr="00643CC1" w:rsidRDefault="006F1901" w:rsidP="006F1901">
            <w:pPr>
              <w:pStyle w:val="DHHSbody"/>
            </w:pPr>
            <w:r w:rsidRPr="00643CC1">
              <w:t>5 litres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01" w:rsidRPr="00643CC1" w:rsidRDefault="006F1901" w:rsidP="006F1901">
            <w:pPr>
              <w:pStyle w:val="DHHSbody"/>
            </w:pPr>
            <w:r w:rsidRPr="00643CC1">
              <w:t>12.5ml</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01" w:rsidRPr="00643CC1" w:rsidRDefault="006F1901" w:rsidP="006F1901">
            <w:pPr>
              <w:pStyle w:val="DHHSbody"/>
            </w:pPr>
            <w:r w:rsidRPr="00643CC1">
              <w:t>25ml</w:t>
            </w:r>
          </w:p>
        </w:tc>
        <w:tc>
          <w:tcPr>
            <w:tcW w:w="1843" w:type="dxa"/>
            <w:tcBorders>
              <w:top w:val="single" w:sz="4" w:space="0" w:color="auto"/>
              <w:left w:val="single" w:sz="4" w:space="0" w:color="auto"/>
              <w:bottom w:val="single" w:sz="4" w:space="0" w:color="auto"/>
              <w:right w:val="single" w:sz="4" w:space="0" w:color="auto"/>
            </w:tcBorders>
            <w:vAlign w:val="center"/>
            <w:hideMark/>
          </w:tcPr>
          <w:p w:rsidR="006F1901" w:rsidRPr="00643CC1" w:rsidRDefault="006F1901" w:rsidP="006F1901">
            <w:pPr>
              <w:pStyle w:val="DHHSbody"/>
            </w:pPr>
            <w:r w:rsidRPr="00643CC1">
              <w:t>125ml</w:t>
            </w:r>
          </w:p>
        </w:tc>
      </w:tr>
      <w:tr w:rsidR="006F1901" w:rsidRPr="00643CC1" w:rsidTr="00D14937">
        <w:tc>
          <w:tcPr>
            <w:tcW w:w="3119" w:type="dxa"/>
            <w:tcBorders>
              <w:top w:val="single" w:sz="4" w:space="0" w:color="auto"/>
              <w:left w:val="single" w:sz="4" w:space="0" w:color="auto"/>
              <w:bottom w:val="single" w:sz="4" w:space="0" w:color="auto"/>
              <w:right w:val="single" w:sz="4" w:space="0" w:color="auto"/>
            </w:tcBorders>
            <w:vAlign w:val="center"/>
            <w:hideMark/>
          </w:tcPr>
          <w:p w:rsidR="006F1901" w:rsidRPr="00643CC1" w:rsidRDefault="006F1901" w:rsidP="006F1901">
            <w:pPr>
              <w:pStyle w:val="DHHSbody"/>
            </w:pPr>
            <w:r w:rsidRPr="00643CC1">
              <w:t>10 litres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01" w:rsidRPr="00643CC1" w:rsidRDefault="006F1901" w:rsidP="006F1901">
            <w:pPr>
              <w:pStyle w:val="DHHSbody"/>
            </w:pPr>
            <w:r w:rsidRPr="00643CC1">
              <w:t>25ml</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01" w:rsidRPr="00643CC1" w:rsidRDefault="006F1901" w:rsidP="006F1901">
            <w:pPr>
              <w:pStyle w:val="DHHSbody"/>
            </w:pPr>
            <w:r w:rsidRPr="00643CC1">
              <w:t>50ml</w:t>
            </w:r>
          </w:p>
        </w:tc>
        <w:tc>
          <w:tcPr>
            <w:tcW w:w="1843" w:type="dxa"/>
            <w:tcBorders>
              <w:top w:val="single" w:sz="4" w:space="0" w:color="auto"/>
              <w:left w:val="single" w:sz="4" w:space="0" w:color="auto"/>
              <w:bottom w:val="single" w:sz="4" w:space="0" w:color="auto"/>
              <w:right w:val="single" w:sz="4" w:space="0" w:color="auto"/>
            </w:tcBorders>
            <w:vAlign w:val="center"/>
            <w:hideMark/>
          </w:tcPr>
          <w:p w:rsidR="006F1901" w:rsidRPr="00643CC1" w:rsidRDefault="006F1901" w:rsidP="006F1901">
            <w:pPr>
              <w:pStyle w:val="DHHSbody"/>
            </w:pPr>
            <w:r w:rsidRPr="00643CC1">
              <w:t>250ml</w:t>
            </w:r>
          </w:p>
        </w:tc>
      </w:tr>
    </w:tbl>
    <w:p w:rsidR="00711A77" w:rsidRDefault="00675759" w:rsidP="00921F80">
      <w:pPr>
        <w:pStyle w:val="DHHSbody"/>
        <w:spacing w:before="240"/>
        <w:rPr>
          <w:b/>
          <w:sz w:val="28"/>
        </w:rPr>
      </w:pPr>
      <w:bookmarkStart w:id="57" w:name="_Toc517950501"/>
      <w:r>
        <w:rPr>
          <w:b/>
          <w:sz w:val="28"/>
        </w:rPr>
        <w:t>Commercial</w:t>
      </w:r>
      <w:r w:rsidR="00711A77">
        <w:rPr>
          <w:b/>
          <w:sz w:val="28"/>
        </w:rPr>
        <w:t xml:space="preserve"> sanitisers/disinfectants</w:t>
      </w:r>
    </w:p>
    <w:p w:rsidR="00711A77" w:rsidRPr="0043763D" w:rsidRDefault="00711A77" w:rsidP="00711A77">
      <w:pPr>
        <w:pStyle w:val="DHHSbody"/>
      </w:pPr>
      <w:r>
        <w:t xml:space="preserve">Commercial sanitisers/disinfectants are available from a range of commercial chemical suppliers and retailers. It is important that the active ingredient in the sanitiser you use during an outbreak of gastroenteritis is chlorine (or sodium hypochlorite). This sanitiser should be an approved food grade sanitiser and must be used </w:t>
      </w:r>
      <w:r>
        <w:rPr>
          <w:b/>
        </w:rPr>
        <w:t xml:space="preserve">in accordance with the manufacturer’s instructions. </w:t>
      </w:r>
      <w:r>
        <w:t xml:space="preserve">The following table should assist with making up the required concentration needed for disinfection. </w:t>
      </w:r>
    </w:p>
    <w:p w:rsidR="006F1901" w:rsidRPr="00711A77" w:rsidRDefault="006F1901" w:rsidP="00921F80">
      <w:pPr>
        <w:pStyle w:val="DHHSbody"/>
        <w:spacing w:before="240"/>
        <w:rPr>
          <w:b/>
          <w:sz w:val="18"/>
        </w:rPr>
      </w:pPr>
      <w:r w:rsidRPr="00711A77">
        <w:rPr>
          <w:b/>
          <w:sz w:val="18"/>
        </w:rPr>
        <w:t>Dilutions using a commercial grade sanitiser (with 12.5% available chlorine</w:t>
      </w:r>
      <w:r w:rsidR="00003479" w:rsidRPr="00711A77">
        <w:rPr>
          <w:b/>
          <w:sz w:val="18"/>
        </w:rPr>
        <w:t xml:space="preserve"> </w:t>
      </w:r>
      <w:r w:rsidR="00711A77">
        <w:rPr>
          <w:b/>
          <w:sz w:val="18"/>
        </w:rPr>
        <w:t xml:space="preserve">(sodium hypochlorite) </w:t>
      </w:r>
      <w:r w:rsidR="00003479" w:rsidRPr="00711A77">
        <w:rPr>
          <w:b/>
          <w:sz w:val="18"/>
        </w:rPr>
        <w:t>as written on the label</w:t>
      </w:r>
      <w:r w:rsidRPr="00711A77">
        <w:rPr>
          <w:b/>
          <w:sz w:val="18"/>
        </w:rPr>
        <w:t>)</w:t>
      </w:r>
      <w:bookmarkEnd w:id="57"/>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126"/>
        <w:gridCol w:w="2126"/>
        <w:gridCol w:w="1843"/>
      </w:tblGrid>
      <w:tr w:rsidR="00FB5EF5" w:rsidRPr="00643CC1" w:rsidTr="00675759">
        <w:trPr>
          <w:tblHeader/>
        </w:trPr>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rsidR="00FB5EF5" w:rsidRPr="00450CED" w:rsidRDefault="00FB5EF5" w:rsidP="00FB5EF5">
            <w:pPr>
              <w:pStyle w:val="DHHSbody"/>
              <w:rPr>
                <w:b/>
              </w:rPr>
            </w:pPr>
            <w:r>
              <w:rPr>
                <w:b/>
              </w:rPr>
              <w:t>Commercial grade sanitiser 12.5% available chlorine</w:t>
            </w:r>
          </w:p>
        </w:tc>
        <w:tc>
          <w:tcPr>
            <w:tcW w:w="6095"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rsidR="00FB5EF5" w:rsidRPr="00643CC1" w:rsidRDefault="00FB5EF5" w:rsidP="006F1901">
            <w:pPr>
              <w:pStyle w:val="DHHSbody"/>
              <w:rPr>
                <w:b/>
              </w:rPr>
            </w:pPr>
            <w:r w:rsidRPr="00643CC1">
              <w:rPr>
                <w:b/>
              </w:rPr>
              <w:t>Add the following amounts of bleach to the water to give the required concentration</w:t>
            </w:r>
          </w:p>
        </w:tc>
      </w:tr>
      <w:tr w:rsidR="00FB5EF5" w:rsidRPr="00675759" w:rsidTr="00D14937">
        <w:trPr>
          <w:tblHeader/>
        </w:trPr>
        <w:tc>
          <w:tcPr>
            <w:tcW w:w="3119" w:type="dxa"/>
            <w:tcBorders>
              <w:top w:val="single" w:sz="4" w:space="0" w:color="auto"/>
              <w:left w:val="single" w:sz="4" w:space="0" w:color="auto"/>
              <w:bottom w:val="single" w:sz="4" w:space="0" w:color="auto"/>
              <w:right w:val="single" w:sz="4" w:space="0" w:color="auto"/>
            </w:tcBorders>
            <w:shd w:val="pct15" w:color="auto" w:fill="auto"/>
            <w:hideMark/>
          </w:tcPr>
          <w:p w:rsidR="00FB5EF5" w:rsidRPr="00675759" w:rsidRDefault="00FB5EF5" w:rsidP="006F1901">
            <w:pPr>
              <w:pStyle w:val="DHHSbody"/>
              <w:rPr>
                <w:b/>
              </w:rPr>
            </w:pPr>
            <w:r w:rsidRPr="00675759">
              <w:rPr>
                <w:b/>
              </w:rPr>
              <w:t>Volume of cold water to which chlorine is added</w:t>
            </w:r>
          </w:p>
        </w:tc>
        <w:tc>
          <w:tcPr>
            <w:tcW w:w="2126" w:type="dxa"/>
            <w:tcBorders>
              <w:top w:val="single" w:sz="4" w:space="0" w:color="auto"/>
              <w:left w:val="single" w:sz="4" w:space="0" w:color="auto"/>
              <w:bottom w:val="single" w:sz="4" w:space="0" w:color="auto"/>
              <w:right w:val="single" w:sz="4" w:space="0" w:color="auto"/>
            </w:tcBorders>
            <w:shd w:val="pct15" w:color="auto" w:fill="auto"/>
            <w:vAlign w:val="bottom"/>
            <w:hideMark/>
          </w:tcPr>
          <w:p w:rsidR="00FB5EF5" w:rsidRPr="00675759" w:rsidRDefault="00FB5EF5" w:rsidP="006F1901">
            <w:pPr>
              <w:pStyle w:val="DHHSbody"/>
              <w:rPr>
                <w:b/>
              </w:rPr>
            </w:pPr>
            <w:r w:rsidRPr="00675759">
              <w:rPr>
                <w:b/>
              </w:rPr>
              <w:t>100ppm</w:t>
            </w:r>
          </w:p>
        </w:tc>
        <w:tc>
          <w:tcPr>
            <w:tcW w:w="2126" w:type="dxa"/>
            <w:tcBorders>
              <w:top w:val="single" w:sz="4" w:space="0" w:color="auto"/>
              <w:left w:val="single" w:sz="4" w:space="0" w:color="auto"/>
              <w:bottom w:val="single" w:sz="4" w:space="0" w:color="auto"/>
              <w:right w:val="single" w:sz="4" w:space="0" w:color="auto"/>
            </w:tcBorders>
            <w:shd w:val="pct15" w:color="auto" w:fill="auto"/>
            <w:vAlign w:val="bottom"/>
            <w:hideMark/>
          </w:tcPr>
          <w:p w:rsidR="00FB5EF5" w:rsidRPr="00675759" w:rsidRDefault="00FB5EF5" w:rsidP="006F1901">
            <w:pPr>
              <w:pStyle w:val="DHHSbody"/>
              <w:rPr>
                <w:b/>
              </w:rPr>
            </w:pPr>
            <w:r w:rsidRPr="00675759">
              <w:rPr>
                <w:b/>
              </w:rPr>
              <w:t>200ppm</w:t>
            </w:r>
          </w:p>
        </w:tc>
        <w:tc>
          <w:tcPr>
            <w:tcW w:w="1843" w:type="dxa"/>
            <w:tcBorders>
              <w:top w:val="single" w:sz="4" w:space="0" w:color="auto"/>
              <w:left w:val="single" w:sz="4" w:space="0" w:color="auto"/>
              <w:bottom w:val="single" w:sz="4" w:space="0" w:color="auto"/>
              <w:right w:val="single" w:sz="4" w:space="0" w:color="auto"/>
            </w:tcBorders>
            <w:shd w:val="pct15" w:color="auto" w:fill="auto"/>
            <w:vAlign w:val="bottom"/>
            <w:hideMark/>
          </w:tcPr>
          <w:p w:rsidR="00FB5EF5" w:rsidRPr="00675759" w:rsidRDefault="00FB5EF5" w:rsidP="006F1901">
            <w:pPr>
              <w:pStyle w:val="DHHSbody"/>
              <w:rPr>
                <w:b/>
              </w:rPr>
            </w:pPr>
            <w:r w:rsidRPr="00675759">
              <w:rPr>
                <w:b/>
              </w:rPr>
              <w:t>1000ppm</w:t>
            </w:r>
          </w:p>
        </w:tc>
      </w:tr>
      <w:tr w:rsidR="00675759" w:rsidRPr="00643CC1" w:rsidTr="00D14937">
        <w:tc>
          <w:tcPr>
            <w:tcW w:w="3119" w:type="dxa"/>
            <w:tcBorders>
              <w:top w:val="single" w:sz="4" w:space="0" w:color="auto"/>
              <w:left w:val="single" w:sz="4" w:space="0" w:color="auto"/>
              <w:bottom w:val="single" w:sz="4" w:space="0" w:color="auto"/>
              <w:right w:val="single" w:sz="4" w:space="0" w:color="auto"/>
            </w:tcBorders>
            <w:vAlign w:val="center"/>
          </w:tcPr>
          <w:p w:rsidR="00675759" w:rsidRPr="00643CC1" w:rsidRDefault="00675759" w:rsidP="006F1901">
            <w:pPr>
              <w:pStyle w:val="DHHSbody"/>
            </w:pPr>
            <w:r>
              <w:t>1 litre</w:t>
            </w:r>
          </w:p>
        </w:tc>
        <w:tc>
          <w:tcPr>
            <w:tcW w:w="2126" w:type="dxa"/>
            <w:tcBorders>
              <w:top w:val="single" w:sz="4" w:space="0" w:color="auto"/>
              <w:left w:val="single" w:sz="4" w:space="0" w:color="auto"/>
              <w:bottom w:val="single" w:sz="4" w:space="0" w:color="auto"/>
              <w:right w:val="single" w:sz="4" w:space="0" w:color="auto"/>
            </w:tcBorders>
            <w:vAlign w:val="center"/>
          </w:tcPr>
          <w:p w:rsidR="00675759" w:rsidRPr="00643CC1" w:rsidRDefault="00675759" w:rsidP="006F1901">
            <w:pPr>
              <w:pStyle w:val="DHHSbody"/>
            </w:pPr>
            <w:r>
              <w:t>0.84ml</w:t>
            </w:r>
          </w:p>
        </w:tc>
        <w:tc>
          <w:tcPr>
            <w:tcW w:w="2126" w:type="dxa"/>
            <w:tcBorders>
              <w:top w:val="single" w:sz="4" w:space="0" w:color="auto"/>
              <w:left w:val="single" w:sz="4" w:space="0" w:color="auto"/>
              <w:bottom w:val="single" w:sz="4" w:space="0" w:color="auto"/>
              <w:right w:val="single" w:sz="4" w:space="0" w:color="auto"/>
            </w:tcBorders>
            <w:vAlign w:val="center"/>
          </w:tcPr>
          <w:p w:rsidR="00675759" w:rsidRPr="00643CC1" w:rsidRDefault="00675759" w:rsidP="006F1901">
            <w:pPr>
              <w:pStyle w:val="DHHSbody"/>
            </w:pPr>
            <w:r>
              <w:t>1.68ml</w:t>
            </w:r>
          </w:p>
        </w:tc>
        <w:tc>
          <w:tcPr>
            <w:tcW w:w="1843" w:type="dxa"/>
            <w:tcBorders>
              <w:top w:val="single" w:sz="4" w:space="0" w:color="auto"/>
              <w:left w:val="single" w:sz="4" w:space="0" w:color="auto"/>
              <w:bottom w:val="single" w:sz="4" w:space="0" w:color="auto"/>
              <w:right w:val="single" w:sz="4" w:space="0" w:color="auto"/>
            </w:tcBorders>
            <w:vAlign w:val="center"/>
          </w:tcPr>
          <w:p w:rsidR="00675759" w:rsidRPr="00643CC1" w:rsidRDefault="00675759" w:rsidP="006F1901">
            <w:pPr>
              <w:pStyle w:val="DHHSbody"/>
            </w:pPr>
            <w:r>
              <w:t>8.4ml</w:t>
            </w:r>
          </w:p>
        </w:tc>
      </w:tr>
      <w:tr w:rsidR="00FB5EF5" w:rsidRPr="00643CC1" w:rsidTr="00D14937">
        <w:tc>
          <w:tcPr>
            <w:tcW w:w="3119" w:type="dxa"/>
            <w:tcBorders>
              <w:top w:val="single" w:sz="4" w:space="0" w:color="auto"/>
              <w:left w:val="single" w:sz="4" w:space="0" w:color="auto"/>
              <w:bottom w:val="single" w:sz="4" w:space="0" w:color="auto"/>
              <w:right w:val="single" w:sz="4" w:space="0" w:color="auto"/>
            </w:tcBorders>
            <w:vAlign w:val="center"/>
            <w:hideMark/>
          </w:tcPr>
          <w:p w:rsidR="00FB5EF5" w:rsidRPr="00643CC1" w:rsidRDefault="00FB5EF5" w:rsidP="006F1901">
            <w:pPr>
              <w:pStyle w:val="DHHSbody"/>
            </w:pPr>
            <w:r w:rsidRPr="00643CC1">
              <w:t>5 litres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5EF5" w:rsidRPr="00643CC1" w:rsidRDefault="00FB5EF5" w:rsidP="006F1901">
            <w:pPr>
              <w:pStyle w:val="DHHSbody"/>
            </w:pPr>
            <w:r w:rsidRPr="00643CC1">
              <w:t>4.2ml</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5EF5" w:rsidRPr="00643CC1" w:rsidRDefault="00FB5EF5" w:rsidP="006F1901">
            <w:pPr>
              <w:pStyle w:val="DHHSbody"/>
            </w:pPr>
            <w:r w:rsidRPr="00643CC1">
              <w:t>8.4ml</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5EF5" w:rsidRPr="00643CC1" w:rsidRDefault="00FB5EF5" w:rsidP="006F1901">
            <w:pPr>
              <w:pStyle w:val="DHHSbody"/>
            </w:pPr>
            <w:r w:rsidRPr="00643CC1">
              <w:t>42ml</w:t>
            </w:r>
          </w:p>
        </w:tc>
      </w:tr>
      <w:tr w:rsidR="00FB5EF5" w:rsidRPr="00643CC1" w:rsidTr="00D14937">
        <w:tc>
          <w:tcPr>
            <w:tcW w:w="3119" w:type="dxa"/>
            <w:tcBorders>
              <w:top w:val="single" w:sz="4" w:space="0" w:color="auto"/>
              <w:left w:val="single" w:sz="4" w:space="0" w:color="auto"/>
              <w:bottom w:val="single" w:sz="4" w:space="0" w:color="auto"/>
              <w:right w:val="single" w:sz="4" w:space="0" w:color="auto"/>
            </w:tcBorders>
            <w:vAlign w:val="center"/>
            <w:hideMark/>
          </w:tcPr>
          <w:p w:rsidR="00FB5EF5" w:rsidRPr="00643CC1" w:rsidRDefault="00FB5EF5" w:rsidP="006F1901">
            <w:pPr>
              <w:pStyle w:val="DHHSbody"/>
            </w:pPr>
            <w:r w:rsidRPr="00643CC1">
              <w:t>10 litres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5EF5" w:rsidRPr="00643CC1" w:rsidRDefault="00FB5EF5" w:rsidP="006F1901">
            <w:pPr>
              <w:pStyle w:val="DHHSbody"/>
            </w:pPr>
            <w:r w:rsidRPr="00643CC1">
              <w:t>8.4ml</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5EF5" w:rsidRPr="00643CC1" w:rsidRDefault="00FB5EF5" w:rsidP="006F1901">
            <w:pPr>
              <w:pStyle w:val="DHHSbody"/>
            </w:pPr>
            <w:r w:rsidRPr="00643CC1">
              <w:t>16.8ml</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5EF5" w:rsidRPr="00643CC1" w:rsidRDefault="00FB5EF5" w:rsidP="006F1901">
            <w:pPr>
              <w:pStyle w:val="DHHSbody"/>
            </w:pPr>
            <w:r w:rsidRPr="00643CC1">
              <w:t>84ml</w:t>
            </w:r>
          </w:p>
        </w:tc>
      </w:tr>
    </w:tbl>
    <w:p w:rsidR="006F1901" w:rsidRPr="00003479" w:rsidRDefault="006F1901" w:rsidP="006F1901">
      <w:pPr>
        <w:pStyle w:val="DHHSbody"/>
        <w:rPr>
          <w:i/>
          <w:sz w:val="16"/>
        </w:rPr>
      </w:pPr>
      <w:r w:rsidRPr="00003479">
        <w:rPr>
          <w:b/>
          <w:i/>
          <w:sz w:val="16"/>
        </w:rPr>
        <w:t xml:space="preserve">Please Note: </w:t>
      </w:r>
      <w:r w:rsidRPr="00003479">
        <w:rPr>
          <w:i/>
          <w:sz w:val="16"/>
        </w:rPr>
        <w:t>This table is to be used as a guide only. For questions about how to dilute specific products please refer to the relevant Material Safety Data Sheet (MSDS) for the specific product being used, or contact your supplier or manufacturer of the chemical.</w:t>
      </w:r>
    </w:p>
    <w:p w:rsidR="006F1901" w:rsidRDefault="006F1901" w:rsidP="006F1901">
      <w:pPr>
        <w:pStyle w:val="DHHSbody"/>
        <w:rPr>
          <w:b/>
          <w:i/>
        </w:rPr>
      </w:pPr>
      <w:r w:rsidRPr="00CE71FE">
        <w:rPr>
          <w:b/>
          <w:i/>
        </w:rPr>
        <w:t>Milton tablets are not validated for use as a surface disinfectant and are not recommended for this purpose.</w:t>
      </w:r>
      <w:r w:rsidR="00675759" w:rsidRPr="00675759">
        <w:rPr>
          <w:b/>
          <w:i/>
        </w:rPr>
        <w:t xml:space="preserve"> </w:t>
      </w:r>
      <w:r w:rsidR="00675759">
        <w:rPr>
          <w:b/>
          <w:i/>
        </w:rPr>
        <w:t>Please see next page for important safety notes and chlorine dilution formula.</w:t>
      </w:r>
    </w:p>
    <w:p w:rsidR="00003479" w:rsidRDefault="00003479" w:rsidP="006F1901">
      <w:pPr>
        <w:pStyle w:val="DHHSbody"/>
        <w:rPr>
          <w:b/>
          <w:i/>
        </w:rPr>
      </w:pPr>
    </w:p>
    <w:p w:rsidR="00AF436B" w:rsidRDefault="00AF436B" w:rsidP="00AF436B">
      <w:pPr>
        <w:pStyle w:val="DHHSbody"/>
        <w:rPr>
          <w:b/>
        </w:rPr>
      </w:pPr>
      <w:r>
        <w:rPr>
          <w:b/>
          <w:sz w:val="28"/>
        </w:rPr>
        <w:lastRenderedPageBreak/>
        <w:t>Chlorine dilutions calculator</w:t>
      </w:r>
      <w:r>
        <w:rPr>
          <w:b/>
        </w:rPr>
        <w:t xml:space="preserve"> </w:t>
      </w:r>
      <w:bookmarkStart w:id="58" w:name="_GoBack"/>
      <w:bookmarkEnd w:id="58"/>
    </w:p>
    <w:p w:rsidR="00675759" w:rsidRPr="007156C2" w:rsidRDefault="00865F49" w:rsidP="00AF436B">
      <w:pPr>
        <w:pStyle w:val="DHHSbody"/>
        <w:rPr>
          <w:b/>
          <w:sz w:val="28"/>
        </w:rPr>
      </w:pPr>
      <w:r>
        <w:t>For other concentrations of chlorine-based sanitisers not listed in the tables above, please use the following link to calculate the dilution of your disinfectant:</w:t>
      </w:r>
      <w:r>
        <w:rPr>
          <w:b/>
          <w:sz w:val="16"/>
        </w:rPr>
        <w:t xml:space="preserve">  </w:t>
      </w:r>
      <w:hyperlink r:id="rId27" w:history="1">
        <w:r w:rsidRPr="00021038">
          <w:rPr>
            <w:rStyle w:val="Hyperlink"/>
            <w:b/>
          </w:rPr>
          <w:t>https://www2.health.vic.gov.au/public-health/infectious-diseases/infection-control-guidelines/chlorine-dilutions-calculator</w:t>
        </w:r>
      </w:hyperlink>
      <w:r>
        <w:rPr>
          <w:b/>
          <w:sz w:val="28"/>
        </w:rPr>
        <w:br/>
      </w:r>
      <w:r w:rsidR="00AF436B">
        <w:rPr>
          <w:b/>
          <w:sz w:val="28"/>
        </w:rPr>
        <w:br/>
      </w:r>
      <w:r w:rsidR="00675759" w:rsidRPr="007156C2">
        <w:rPr>
          <w:b/>
          <w:sz w:val="28"/>
        </w:rPr>
        <w:t>Note:</w:t>
      </w:r>
    </w:p>
    <w:p w:rsidR="00675759" w:rsidRDefault="00675759" w:rsidP="00675759">
      <w:pPr>
        <w:pStyle w:val="DHHSbullet1"/>
      </w:pPr>
      <w:r>
        <w:t>Ensure that all environmental surfaces and hand touch surfaces have been cleaned with hot water and detergent (so they are free of vomit, faeces or any other organic matter) before the sanitiser/disinfectant is applied.</w:t>
      </w:r>
    </w:p>
    <w:p w:rsidR="00675759" w:rsidRDefault="00675759" w:rsidP="00675759">
      <w:pPr>
        <w:pStyle w:val="DHHSbullet1"/>
      </w:pPr>
      <w:r w:rsidRPr="00B97D88">
        <w:t xml:space="preserve">Sufficient time is required to kill the virus – </w:t>
      </w:r>
      <w:r w:rsidRPr="00B97D88">
        <w:rPr>
          <w:b/>
        </w:rPr>
        <w:t>at least 10 minutes contact time</w:t>
      </w:r>
      <w:r w:rsidRPr="00B97D88">
        <w:t>.</w:t>
      </w:r>
      <w:r>
        <w:t xml:space="preserve"> </w:t>
      </w:r>
    </w:p>
    <w:p w:rsidR="00675759" w:rsidRDefault="00675759" w:rsidP="00675759">
      <w:pPr>
        <w:pStyle w:val="DHHSbullet1"/>
      </w:pPr>
      <w:r w:rsidRPr="00B97D88">
        <w:t xml:space="preserve">Chlorine </w:t>
      </w:r>
      <w:r>
        <w:t xml:space="preserve">(sodium hypochlorite) </w:t>
      </w:r>
      <w:r w:rsidRPr="00B97D88">
        <w:t xml:space="preserve">solutions </w:t>
      </w:r>
      <w:r w:rsidRPr="00B97D88">
        <w:rPr>
          <w:b/>
        </w:rPr>
        <w:t>must be made up prior to use</w:t>
      </w:r>
      <w:r w:rsidRPr="00B97D88">
        <w:t xml:space="preserve"> as the chlorine deteriorates over time.</w:t>
      </w:r>
    </w:p>
    <w:p w:rsidR="00675759" w:rsidRDefault="00675759" w:rsidP="00675759">
      <w:pPr>
        <w:pStyle w:val="DHHSbullet1"/>
      </w:pPr>
      <w:r>
        <w:t>Chlorine (sodium hypochlorite) solutions should be used mainly on hard, non-porous surfaces.</w:t>
      </w:r>
    </w:p>
    <w:p w:rsidR="00675759" w:rsidRDefault="00675759" w:rsidP="00675759">
      <w:pPr>
        <w:pStyle w:val="DHHSbullet1"/>
      </w:pPr>
      <w:r>
        <w:t>Check the expiration dates of your bleach or chemical sanitiser to ensure the active ingredients are still effective.</w:t>
      </w:r>
    </w:p>
    <w:p w:rsidR="00675759" w:rsidRDefault="00675759" w:rsidP="00675759">
      <w:pPr>
        <w:pStyle w:val="DHHSbullet1"/>
      </w:pPr>
      <w:r>
        <w:t xml:space="preserve">Ensure your </w:t>
      </w:r>
      <w:proofErr w:type="gramStart"/>
      <w:r>
        <w:t>staff know</w:t>
      </w:r>
      <w:proofErr w:type="gramEnd"/>
      <w:r>
        <w:t xml:space="preserve"> how to correctly use your bleach (sodium hypochlorite) solution or chemical sanitiser.</w:t>
      </w:r>
    </w:p>
    <w:p w:rsidR="00675759" w:rsidRPr="007156C2" w:rsidRDefault="00675759" w:rsidP="00675759">
      <w:pPr>
        <w:pStyle w:val="DHHSbody"/>
        <w:spacing w:before="360"/>
        <w:rPr>
          <w:b/>
          <w:sz w:val="28"/>
        </w:rPr>
      </w:pPr>
      <w:r w:rsidRPr="007156C2">
        <w:rPr>
          <w:b/>
          <w:sz w:val="28"/>
        </w:rPr>
        <w:t>Important safety notes for use of sanitisers/disinfectants:</w:t>
      </w:r>
    </w:p>
    <w:p w:rsidR="00675759" w:rsidRPr="00CB49AA" w:rsidRDefault="00675759" w:rsidP="00675759">
      <w:pPr>
        <w:pStyle w:val="DHHSbullet1"/>
      </w:pPr>
      <w:r w:rsidRPr="00CB49AA">
        <w:t>Use gloves and wear protective eye wear when preparing chlorine</w:t>
      </w:r>
      <w:r>
        <w:t xml:space="preserve"> (sodium hypochlorite)</w:t>
      </w:r>
      <w:r w:rsidRPr="00CB49AA">
        <w:t xml:space="preserve"> solutions. </w:t>
      </w:r>
    </w:p>
    <w:p w:rsidR="00675759" w:rsidRPr="00CB49AA" w:rsidRDefault="00675759" w:rsidP="00675759">
      <w:pPr>
        <w:pStyle w:val="DHHSbullet1"/>
      </w:pPr>
      <w:r>
        <w:t>When using bleach, i</w:t>
      </w:r>
      <w:r w:rsidRPr="00CB49AA">
        <w:t xml:space="preserve">t is safer to add chlorine to water – </w:t>
      </w:r>
      <w:r w:rsidRPr="00CB49AA">
        <w:rPr>
          <w:b/>
        </w:rPr>
        <w:t>do not</w:t>
      </w:r>
      <w:r w:rsidRPr="00CB49AA">
        <w:t xml:space="preserve"> add water to chlorine</w:t>
      </w:r>
      <w:r>
        <w:t>.</w:t>
      </w:r>
    </w:p>
    <w:p w:rsidR="00675759" w:rsidRDefault="00675759" w:rsidP="00675759">
      <w:pPr>
        <w:pStyle w:val="DHHSbullet1"/>
      </w:pPr>
      <w:r w:rsidRPr="00CB49AA">
        <w:t>Do not heat water up to make chlorine solutions – cold water is safer.</w:t>
      </w:r>
    </w:p>
    <w:p w:rsidR="00675759" w:rsidRPr="00CB49AA" w:rsidRDefault="00675759" w:rsidP="00675759">
      <w:pPr>
        <w:pStyle w:val="DHHSbullet1"/>
      </w:pPr>
      <w:r w:rsidRPr="00CB49AA">
        <w:t>Do not mix with any other chemical.</w:t>
      </w:r>
    </w:p>
    <w:p w:rsidR="00675759" w:rsidRPr="00CB49AA" w:rsidRDefault="00675759" w:rsidP="00675759">
      <w:pPr>
        <w:pStyle w:val="DHHSbullet1"/>
      </w:pPr>
      <w:r w:rsidRPr="00CB49AA">
        <w:t>Mix in a well ventilated room</w:t>
      </w:r>
    </w:p>
    <w:p w:rsidR="00675759" w:rsidRDefault="00675759" w:rsidP="00675759">
      <w:pPr>
        <w:pStyle w:val="DHHSbullet1"/>
      </w:pPr>
      <w:r w:rsidRPr="00CB49AA">
        <w:t xml:space="preserve">Follow safety, storage and handling instructions on all bleach and </w:t>
      </w:r>
      <w:r>
        <w:t>chemical</w:t>
      </w:r>
      <w:r w:rsidRPr="00CB49AA">
        <w:t xml:space="preserve"> containers. </w:t>
      </w:r>
    </w:p>
    <w:p w:rsidR="00675759" w:rsidRPr="00CB49AA" w:rsidRDefault="00675759" w:rsidP="00675759">
      <w:pPr>
        <w:pStyle w:val="DHHSbullet1"/>
      </w:pPr>
      <w:r w:rsidRPr="00CB49AA">
        <w:t>Use chlorine carefully as it is corrosive to metals, damages fabrics/textiles and may irritate the skin, nose and lungs.</w:t>
      </w:r>
    </w:p>
    <w:p w:rsidR="00675759" w:rsidRDefault="00675759" w:rsidP="00675759">
      <w:pPr>
        <w:pStyle w:val="DHHSbullet1"/>
      </w:pPr>
      <w:r>
        <w:t>Ensure that all chemicals are labelled and stored separately so as to prevent the likelihood of food being contaminated.</w:t>
      </w:r>
    </w:p>
    <w:p w:rsidR="00675759" w:rsidRDefault="00675759" w:rsidP="00675759">
      <w:pPr>
        <w:pStyle w:val="DHHSbullet1"/>
      </w:pPr>
      <w:r w:rsidRPr="00DE0D2C">
        <w:rPr>
          <w:u w:val="single"/>
        </w:rPr>
        <w:t>Bleach solutions should NEVER be applied using a spray bottle.</w:t>
      </w:r>
      <w:r>
        <w:t xml:space="preserve"> This is an Occupational Health and Safety Hazard.</w:t>
      </w:r>
    </w:p>
    <w:p w:rsidR="006F1901" w:rsidRDefault="006F1901" w:rsidP="00922E9C">
      <w:pPr>
        <w:pStyle w:val="DHHSbody"/>
        <w:rPr>
          <w:lang w:val="en-US"/>
        </w:rPr>
      </w:pPr>
      <w:r>
        <w:rPr>
          <w:lang w:val="en-US"/>
        </w:rPr>
        <w:br w:type="page"/>
      </w:r>
    </w:p>
    <w:p w:rsidR="0075001A" w:rsidRDefault="00675759" w:rsidP="004071BE">
      <w:pPr>
        <w:pStyle w:val="Heading1"/>
        <w:rPr>
          <w:lang w:val="en-US"/>
        </w:rPr>
      </w:pPr>
      <w:bookmarkStart w:id="59" w:name="_Toc533078089"/>
      <w:r>
        <w:rPr>
          <w:lang w:val="en-US"/>
        </w:rPr>
        <w:lastRenderedPageBreak/>
        <w:t>Appendix 1B</w:t>
      </w:r>
      <w:r w:rsidR="0090278F">
        <w:rPr>
          <w:lang w:val="en-US"/>
        </w:rPr>
        <w:t>:</w:t>
      </w:r>
      <w:r w:rsidR="004071BE">
        <w:rPr>
          <w:lang w:val="en-US"/>
        </w:rPr>
        <w:t xml:space="preserve"> </w:t>
      </w:r>
      <w:r w:rsidR="00514ABE">
        <w:rPr>
          <w:lang w:val="en-US"/>
        </w:rPr>
        <w:t>Quick guide to</w:t>
      </w:r>
      <w:r>
        <w:rPr>
          <w:lang w:val="en-US"/>
        </w:rPr>
        <w:t xml:space="preserve"> </w:t>
      </w:r>
      <w:r w:rsidR="00514ABE">
        <w:rPr>
          <w:lang w:val="en-US"/>
        </w:rPr>
        <w:t>e</w:t>
      </w:r>
      <w:r>
        <w:rPr>
          <w:lang w:val="en-US"/>
        </w:rPr>
        <w:t>nvironmental cleaning and disinfection for outbreaks of gastroenteritis in children’s services centres</w:t>
      </w:r>
      <w:bookmarkEnd w:id="59"/>
    </w:p>
    <w:p w:rsidR="00675759" w:rsidRPr="007156C2" w:rsidRDefault="00675759" w:rsidP="00675759">
      <w:pPr>
        <w:pStyle w:val="DHHSbody"/>
        <w:rPr>
          <w:b/>
        </w:rPr>
      </w:pPr>
      <w:r w:rsidRPr="007156C2">
        <w:rPr>
          <w:b/>
        </w:rPr>
        <w:t>NOTE: A copy of Appendix 1</w:t>
      </w:r>
      <w:r>
        <w:rPr>
          <w:b/>
        </w:rPr>
        <w:t>A</w:t>
      </w:r>
      <w:r w:rsidRPr="007156C2">
        <w:rPr>
          <w:b/>
        </w:rPr>
        <w:t xml:space="preserve"> – Guidance for the dilution of chlorine-based solutions required for </w:t>
      </w:r>
      <w:proofErr w:type="gramStart"/>
      <w:r w:rsidRPr="007156C2">
        <w:rPr>
          <w:b/>
        </w:rPr>
        <w:t>disinfection,</w:t>
      </w:r>
      <w:proofErr w:type="gramEnd"/>
      <w:r w:rsidRPr="007156C2">
        <w:rPr>
          <w:b/>
        </w:rPr>
        <w:t xml:space="preserve"> should be provided with this document. It will assist you with dilutions.</w:t>
      </w:r>
    </w:p>
    <w:p w:rsidR="00675759" w:rsidRPr="006476C9" w:rsidRDefault="00675759" w:rsidP="00675759">
      <w:pPr>
        <w:pStyle w:val="DHHSbody"/>
        <w:rPr>
          <w:i/>
        </w:rPr>
      </w:pPr>
      <w:r w:rsidRPr="006476C9">
        <w:rPr>
          <w:i/>
        </w:rPr>
        <w:t>This document has been prepared as a quick reference guide for staff involved in environmental cleaning during an outbreak of gastroenteritis in a care facility, children’s services centre or camp facility. It is a guide to the steps that need to be followed to ensure that the cleaning measures implemented during an outbreak are effective. Your council Environmental Health Officer (EHO) will be supervising the following to ensure it is completed in accordance with the guidelines.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406"/>
      </w:tblGrid>
      <w:tr w:rsidR="00675759" w:rsidTr="0090278F">
        <w:tc>
          <w:tcPr>
            <w:tcW w:w="9406" w:type="dxa"/>
          </w:tcPr>
          <w:p w:rsidR="00675759" w:rsidRDefault="00675759" w:rsidP="0090278F">
            <w:pPr>
              <w:pStyle w:val="DHHSbody"/>
            </w:pPr>
            <w:r w:rsidRPr="00CF2B23">
              <w:rPr>
                <w:b/>
                <w:i/>
              </w:rPr>
              <w:t xml:space="preserve">For more detailed information regarding environmental cleaning and disinfection, please refer to </w:t>
            </w:r>
            <w:r>
              <w:rPr>
                <w:b/>
                <w:i/>
              </w:rPr>
              <w:t>section 3.2.3 in this guide</w:t>
            </w:r>
          </w:p>
        </w:tc>
      </w:tr>
    </w:tbl>
    <w:p w:rsidR="00675759" w:rsidRPr="00386955" w:rsidRDefault="00675759" w:rsidP="00675759">
      <w:pPr>
        <w:pStyle w:val="DHHSbody"/>
        <w:spacing w:before="120"/>
        <w:rPr>
          <w:b/>
        </w:rPr>
      </w:pPr>
      <w:r w:rsidRPr="00386955">
        <w:rPr>
          <w:b/>
        </w:rPr>
        <w:t xml:space="preserve">Cleaning and disinfecting should be done as separate processes. A kitchen or food handling surface needs to be thoroughly cleaned with detergent before it is </w:t>
      </w:r>
      <w:proofErr w:type="gramStart"/>
      <w:r w:rsidRPr="00386955">
        <w:rPr>
          <w:b/>
        </w:rPr>
        <w:t>disinfected</w:t>
      </w:r>
      <w:r>
        <w:rPr>
          <w:b/>
        </w:rPr>
        <w:t>/sanitised</w:t>
      </w:r>
      <w:proofErr w:type="gramEnd"/>
      <w:r w:rsidRPr="00386955">
        <w:rPr>
          <w:b/>
        </w:rPr>
        <w:t>.</w:t>
      </w:r>
    </w:p>
    <w:p w:rsidR="00675759" w:rsidRPr="00675759" w:rsidRDefault="00B56D51" w:rsidP="00675759">
      <w:pPr>
        <w:pStyle w:val="DHHSbody"/>
        <w:rPr>
          <w:lang w:val="en-US"/>
        </w:rPr>
      </w:pPr>
      <w:r>
        <w:rPr>
          <w:noProof/>
          <w:lang w:eastAsia="en-AU"/>
        </w:rPr>
        <w:pict>
          <v:shape id="_x0000_s1038" type="#_x0000_t202" style="position:absolute;margin-left:122.25pt;margin-top:11.85pt;width:354.8pt;height:68.7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" strokeweight="1.5pt">
            <v:textbox style="mso-fit-shape-to-text:t">
              <w:txbxContent>
                <w:p w:rsidR="00733FCD" w:rsidRDefault="00733FCD" w:rsidP="00DE0FEB">
                  <w:pPr>
                    <w:pStyle w:val="DHHSbody"/>
                  </w:pPr>
                  <w:r w:rsidRPr="006F1410">
                    <w:rPr>
                      <w:b/>
                    </w:rPr>
                    <w:t xml:space="preserve">Clean and </w:t>
                  </w:r>
                  <w:r>
                    <w:rPr>
                      <w:b/>
                    </w:rPr>
                    <w:t>disinfect</w:t>
                  </w:r>
                  <w:r>
                    <w:t xml:space="preserve"> all work surfaces, benches, shelving, doors, door handles, storage areas, sinks, floors, etc., or any other areas that are possibly contaminated  - wash with hot water and detergent and apply 1000ppm of available chlorine, leave for 10 minutes, rinse then dry</w:t>
                  </w:r>
                </w:p>
              </w:txbxContent>
            </v:textbox>
          </v:shape>
        </w:pict>
      </w:r>
      <w:r w:rsidRPr="00B56D51">
        <w:rPr>
          <w:rFonts w:ascii="Cambria" w:eastAsia="Times New Roman" w:hAnsi="Cambria"/>
          <w:noProof/>
          <w:lang w:eastAsia="en-AU"/>
        </w:rPr>
        <w:pict>
          <v:shape id="_x0000_s1039" type="#_x0000_t202" style="position:absolute;margin-left:17.05pt;margin-top:11.8pt;width:78.95pt;height:309.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" fillcolor="#9ab5e4" strokecolor="#002060" strokeweight="2.25pt">
            <v:fill color2="#e1e8f5" angle="45" colors="0 #9ab5e4;24904f #c2d1ed;1 #e1e8f5" focus="100%" type="gradient"/>
            <v:textbox style="layout-flow:vertical;mso-layout-flow-alt:bottom-to-top">
              <w:txbxContent>
                <w:p w:rsidR="00733FCD" w:rsidRPr="00115984" w:rsidRDefault="00733FCD" w:rsidP="00675759">
                  <w:pPr>
                    <w:pStyle w:val="DHHSbody"/>
                    <w:jc w:val="center"/>
                  </w:pPr>
                  <w:r w:rsidRPr="009A371C">
                    <w:rPr>
                      <w:color w:val="002060"/>
                      <w:sz w:val="52"/>
                    </w:rPr>
                    <w:t>Kitchen and food handling areas</w:t>
                  </w:r>
                </w:p>
              </w:txbxContent>
            </v:textbox>
            <w10:wrap anchorx="margin"/>
          </v:shape>
        </w:pict>
      </w:r>
    </w:p>
    <w:p w:rsidR="004071BE" w:rsidRDefault="004071BE" w:rsidP="004071BE">
      <w:pPr>
        <w:pStyle w:val="DHHSbody"/>
      </w:pPr>
    </w:p>
    <w:p w:rsidR="00675759" w:rsidRDefault="00675759" w:rsidP="004071BE">
      <w:pPr>
        <w:pStyle w:val="DHHSbody"/>
      </w:pPr>
    </w:p>
    <w:p w:rsidR="00675759" w:rsidRDefault="00B56D51" w:rsidP="004071BE">
      <w:pPr>
        <w:pStyle w:val="DHHSbody"/>
      </w:pPr>
      <w:r>
        <w:rPr>
          <w:noProof/>
          <w:lang w:eastAsia="en-AU"/>
        </w:rPr>
        <w:pict>
          <v:line id="Straight Connector 300" o:spid="_x0000_s1062"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45pt,2.2pt" to="120.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" strokeweight="1.5pt"/>
        </w:pict>
      </w:r>
      <w:r>
        <w:rPr>
          <w:noProof/>
          <w:lang w:eastAsia="en-AU"/>
        </w:rPr>
        <w:pict>
          <v:line id="Straight Connector 298" o:spid="_x0000_s1061"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07.4pt,2.1pt" to="107.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" strokeweight="1.5pt"/>
        </w:pict>
      </w:r>
    </w:p>
    <w:p w:rsidR="00675759" w:rsidRDefault="00B56D51" w:rsidP="004071BE">
      <w:pPr>
        <w:pStyle w:val="DHHSbody"/>
      </w:pPr>
      <w:r>
        <w:rPr>
          <w:noProof/>
          <w:lang w:eastAsia="en-AU"/>
        </w:rPr>
        <w:pict>
          <v:shape id="Text Box 296" o:spid="_x0000_s1040" type="#_x0000_t202" style="position:absolute;margin-left:120.4pt;margin-top:9.45pt;width:356.85pt;height:220.2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" strokeweight="1.5pt">
            <v:textbox style="mso-fit-shape-to-text:t">
              <w:txbxContent>
                <w:p w:rsidR="00733FCD" w:rsidRDefault="00733FCD" w:rsidP="00DE0FEB">
                  <w:pPr>
                    <w:pStyle w:val="DHHSbody"/>
                  </w:pPr>
                  <w:r w:rsidRPr="002E7AB7">
                    <w:rPr>
                      <w:b/>
                    </w:rPr>
                    <w:t xml:space="preserve">Clean and </w:t>
                  </w:r>
                  <w:r>
                    <w:rPr>
                      <w:b/>
                    </w:rPr>
                    <w:t>disinfect</w:t>
                  </w:r>
                  <w:r>
                    <w:t xml:space="preserve"> all utensils, equipment, crockery and cutlery in one of the following ways:</w:t>
                  </w:r>
                </w:p>
                <w:p w:rsidR="00733FCD" w:rsidRDefault="00733FCD" w:rsidP="00DE0FEB">
                  <w:pPr>
                    <w:pStyle w:val="DHHSbody"/>
                    <w:numPr>
                      <w:ilvl w:val="0"/>
                      <w:numId w:val="35"/>
                    </w:numPr>
                  </w:pPr>
                  <w:r>
                    <w:t>Wash with hot water and detergent, then soak items in hot water at a minimum of 77</w:t>
                  </w:r>
                  <w:r>
                    <w:sym w:font="Symbol" w:char="F0B0"/>
                  </w:r>
                  <w:r>
                    <w:t>C for at least 30 seconds, OR</w:t>
                  </w:r>
                </w:p>
                <w:p w:rsidR="00733FCD" w:rsidRDefault="00733FCD" w:rsidP="00DE0FEB">
                  <w:pPr>
                    <w:pStyle w:val="DHHSbody"/>
                    <w:numPr>
                      <w:ilvl w:val="0"/>
                      <w:numId w:val="35"/>
                    </w:numPr>
                  </w:pPr>
                  <w:r>
                    <w:t>Place items in a commercial dishwasher where the water temperature in the rinse cycle is greater than 80</w:t>
                  </w:r>
                  <w:r>
                    <w:sym w:font="Symbol" w:char="F0B0"/>
                  </w:r>
                  <w:r>
                    <w:t>C, OR</w:t>
                  </w:r>
                </w:p>
                <w:p w:rsidR="00733FCD" w:rsidRDefault="00733FCD" w:rsidP="00DE0FEB">
                  <w:pPr>
                    <w:pStyle w:val="DHHSbody"/>
                    <w:numPr>
                      <w:ilvl w:val="0"/>
                      <w:numId w:val="35"/>
                    </w:numPr>
                  </w:pPr>
                  <w:r>
                    <w:t>Place items in a domestic dishwasher using the hottest and longest cycle available (e.g. heavy duty cycle, 65</w:t>
                  </w:r>
                  <w:r>
                    <w:sym w:font="Symbol" w:char="F0B0"/>
                  </w:r>
                  <w:r>
                    <w:t>C or above), OR</w:t>
                  </w:r>
                </w:p>
                <w:p w:rsidR="00733FCD" w:rsidRDefault="00733FCD" w:rsidP="00DE0FEB">
                  <w:pPr>
                    <w:pStyle w:val="DHHSbody"/>
                    <w:numPr>
                      <w:ilvl w:val="0"/>
                      <w:numId w:val="35"/>
                    </w:numPr>
                  </w:pPr>
                  <w:r>
                    <w:t>Wash with hot water and detergent, soak items in 100ppm of available chlorine for at least 3 minutes at a minimum water temperature of 50</w:t>
                  </w:r>
                  <w:r>
                    <w:sym w:font="Symbol" w:char="F0B0"/>
                  </w:r>
                  <w:r>
                    <w:t>C, OR</w:t>
                  </w:r>
                </w:p>
                <w:p w:rsidR="00733FCD" w:rsidRDefault="00733FCD" w:rsidP="00DE0FEB">
                  <w:pPr>
                    <w:pStyle w:val="DHHSbody"/>
                    <w:numPr>
                      <w:ilvl w:val="0"/>
                      <w:numId w:val="35"/>
                    </w:numPr>
                  </w:pPr>
                  <w:r>
                    <w:t>For items or equipment that CANNOT be completely soaked in water, wash with hot water and detergent then apply 200ppm of available chlorine on all surfaces for 10 minutes, then rinse and dry.</w:t>
                  </w:r>
                </w:p>
              </w:txbxContent>
            </v:textbox>
          </v:shape>
        </w:pict>
      </w:r>
    </w:p>
    <w:p w:rsidR="00675759" w:rsidRDefault="00675759" w:rsidP="004071BE">
      <w:pPr>
        <w:pStyle w:val="DHHSbody"/>
      </w:pPr>
    </w:p>
    <w:p w:rsidR="00675759" w:rsidRDefault="00675759" w:rsidP="004071BE">
      <w:pPr>
        <w:pStyle w:val="DHHSbody"/>
      </w:pPr>
    </w:p>
    <w:p w:rsidR="00675759" w:rsidRDefault="00B56D51" w:rsidP="004071BE">
      <w:pPr>
        <w:pStyle w:val="DHHSbody"/>
      </w:pPr>
      <w:r>
        <w:rPr>
          <w:noProof/>
          <w:lang w:eastAsia="en-AU"/>
        </w:rPr>
        <w:pict>
          <v:line id="Straight Connector 297" o:spid="_x0000_s1060"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05pt,17.35pt" to="107.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" strokeweight="1.5pt"/>
        </w:pict>
      </w:r>
    </w:p>
    <w:p w:rsidR="00675759" w:rsidRDefault="00675759" w:rsidP="004071BE">
      <w:pPr>
        <w:pStyle w:val="DHHSbody"/>
      </w:pPr>
    </w:p>
    <w:p w:rsidR="00675759" w:rsidRDefault="00675759" w:rsidP="004071BE">
      <w:pPr>
        <w:pStyle w:val="DHHSbody"/>
      </w:pPr>
    </w:p>
    <w:p w:rsidR="00675759" w:rsidRDefault="00B56D51" w:rsidP="004071BE">
      <w:pPr>
        <w:pStyle w:val="DHHSbody"/>
      </w:pPr>
      <w:r>
        <w:rPr>
          <w:noProof/>
          <w:lang w:eastAsia="en-AU"/>
        </w:rPr>
        <w:pict>
          <v:line id="Straight Connector 299" o:spid="_x0000_s1059"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pt,18.5pt" to="12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" strokeweight="1.5pt"/>
        </w:pict>
      </w:r>
    </w:p>
    <w:p w:rsidR="00675759" w:rsidRDefault="00675759" w:rsidP="004071BE">
      <w:pPr>
        <w:pStyle w:val="DHHSbody"/>
      </w:pPr>
    </w:p>
    <w:p w:rsidR="00675759" w:rsidRDefault="00675759" w:rsidP="004071BE">
      <w:pPr>
        <w:pStyle w:val="DHHSbody"/>
      </w:pPr>
    </w:p>
    <w:p w:rsidR="00675759" w:rsidRDefault="00675759" w:rsidP="004071BE">
      <w:pPr>
        <w:pStyle w:val="DHHSbody"/>
      </w:pPr>
    </w:p>
    <w:p w:rsidR="00675759" w:rsidRDefault="00675759" w:rsidP="004071BE">
      <w:pPr>
        <w:pStyle w:val="DHHSbody"/>
      </w:pPr>
    </w:p>
    <w:p w:rsidR="00675759" w:rsidRDefault="00675759" w:rsidP="004071BE">
      <w:pPr>
        <w:pStyle w:val="DHHSbody"/>
      </w:pPr>
    </w:p>
    <w:p w:rsidR="00675759" w:rsidRDefault="00675759" w:rsidP="004071BE">
      <w:pPr>
        <w:pStyle w:val="DHHSbody"/>
      </w:pPr>
    </w:p>
    <w:p w:rsidR="00675759" w:rsidRDefault="00B56D51" w:rsidP="004071BE">
      <w:pPr>
        <w:pStyle w:val="DHHSbody"/>
      </w:pPr>
      <w:r w:rsidRPr="00B56D51">
        <w:rPr>
          <w:rFonts w:ascii="Cambria" w:eastAsia="Times New Roman" w:hAnsi="Cambria"/>
          <w:noProof/>
          <w:lang w:eastAsia="en-AU"/>
        </w:rPr>
        <w:pict>
          <v:shape id="_x0000_s1041" type="#_x0000_t202" style="position:absolute;margin-left:17pt;margin-top:2.3pt;width:460.1pt;height:60.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" fillcolor="#d8d8d8" strokeweight="1.5pt">
            <v:textbox>
              <w:txbxContent>
                <w:p w:rsidR="00733FCD" w:rsidRDefault="00733FCD" w:rsidP="00DE0FEB">
                  <w:pPr>
                    <w:pStyle w:val="DHHStablecolhead"/>
                    <w:spacing w:before="120" w:after="120"/>
                  </w:pPr>
                  <w:r w:rsidRPr="00115984">
                    <w:t>It is important that all food processing equipment (blenders, mixers, stab mixers, etc.) be dismantled enough to be thoroughly cleaned and disinfected. Equipment parts need to be washed and scrubbed clean before a chlorine-based solution can be applied or before the parts are placed into a dishwasher.</w:t>
                  </w:r>
                </w:p>
              </w:txbxContent>
            </v:textbox>
          </v:shape>
        </w:pict>
      </w:r>
    </w:p>
    <w:p w:rsidR="00675759" w:rsidRDefault="00675759" w:rsidP="004071BE">
      <w:pPr>
        <w:pStyle w:val="DHHSbody"/>
      </w:pPr>
    </w:p>
    <w:p w:rsidR="00675759" w:rsidRDefault="00675759" w:rsidP="004071BE">
      <w:pPr>
        <w:pStyle w:val="DHHSbody"/>
      </w:pPr>
    </w:p>
    <w:p w:rsidR="00675759" w:rsidRDefault="00675759" w:rsidP="004071BE">
      <w:pPr>
        <w:pStyle w:val="DHHSbody"/>
      </w:pPr>
    </w:p>
    <w:p w:rsidR="00DE0FEB" w:rsidRDefault="00B56D51" w:rsidP="00DE0FEB">
      <w:r>
        <w:rPr>
          <w:noProof/>
          <w:lang w:eastAsia="en-AU"/>
        </w:rPr>
        <w:lastRenderedPageBreak/>
        <w:pict>
          <v:shape id="_x0000_s1042" type="#_x0000_t202" style="position:absolute;margin-left:21.6pt;margin-top:9.55pt;width:1in;height:508.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" fillcolor="#9ab5e4" strokecolor="#002060" strokeweight="2.25pt">
            <v:fill color2="#e1e8f5" angle="45" colors="0 #9ab5e4;24904f #c2d1ed;1 #e1e8f5" focus="100%" type="gradient"/>
            <v:textbox style="layout-flow:vertical;mso-layout-flow-alt:bottom-to-top">
              <w:txbxContent>
                <w:p w:rsidR="00733FCD" w:rsidRPr="009A371C" w:rsidRDefault="00733FCD" w:rsidP="00DE0FEB">
                  <w:pPr>
                    <w:pStyle w:val="DHHSbody"/>
                    <w:jc w:val="center"/>
                    <w:rPr>
                      <w:color w:val="002060"/>
                      <w:sz w:val="72"/>
                    </w:rPr>
                  </w:pPr>
                  <w:r w:rsidRPr="009A371C">
                    <w:rPr>
                      <w:color w:val="002060"/>
                      <w:sz w:val="72"/>
                    </w:rPr>
                    <w:t>ALL OTHER AREAS</w:t>
                  </w:r>
                </w:p>
              </w:txbxContent>
            </v:textbox>
          </v:shape>
        </w:pict>
      </w:r>
    </w:p>
    <w:p w:rsidR="00DE0FEB" w:rsidRDefault="00DE0FEB" w:rsidP="00DE0FEB"/>
    <w:p w:rsidR="00DE0FEB" w:rsidRDefault="00DE0FEB" w:rsidP="00DE0FEB"/>
    <w:p w:rsidR="00DE0FEB" w:rsidRDefault="00DE0FEB" w:rsidP="00DE0FEB"/>
    <w:p w:rsidR="00DE0FEB" w:rsidRDefault="00DE0FEB" w:rsidP="00DE0FEB"/>
    <w:p w:rsidR="00DE0FEB" w:rsidRDefault="00DE0FEB" w:rsidP="00DE0FEB"/>
    <w:p w:rsidR="00DE0FEB" w:rsidRDefault="00B56D51" w:rsidP="00DE0FEB">
      <w:r>
        <w:rPr>
          <w:noProof/>
          <w:lang w:eastAsia="en-AU"/>
        </w:rPr>
        <w:pict>
          <v:shape id="_x0000_s1043" type="#_x0000_t202" style="position:absolute;margin-left:122.1pt;margin-top:-61.85pt;width:341.2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" fillcolor="#d9d9d9" strokeweight="1.5pt">
            <v:textbox style="mso-fit-shape-to-text:t">
              <w:txbxContent>
                <w:p w:rsidR="00733FCD" w:rsidRPr="00F03216" w:rsidRDefault="00733FCD" w:rsidP="00DE0FEB">
                  <w:pPr>
                    <w:pStyle w:val="DHHSbody"/>
                    <w:rPr>
                      <w:b/>
                      <w:sz w:val="24"/>
                    </w:rPr>
                  </w:pPr>
                  <w:r w:rsidRPr="00F03216">
                    <w:rPr>
                      <w:b/>
                      <w:sz w:val="24"/>
                    </w:rPr>
                    <w:t>Wash areas thorough</w:t>
                  </w:r>
                  <w:r>
                    <w:rPr>
                      <w:b/>
                      <w:sz w:val="24"/>
                    </w:rPr>
                    <w:t>ly with detergent and hot water. R</w:t>
                  </w:r>
                  <w:r w:rsidRPr="00F03216">
                    <w:rPr>
                      <w:b/>
                      <w:sz w:val="24"/>
                    </w:rPr>
                    <w:t>inse, then apply 1000ppm of available chlorine, leave for 10 minutes, rinse</w:t>
                  </w:r>
                  <w:r>
                    <w:rPr>
                      <w:b/>
                      <w:sz w:val="24"/>
                    </w:rPr>
                    <w:t>,</w:t>
                  </w:r>
                  <w:r w:rsidRPr="00F03216">
                    <w:rPr>
                      <w:b/>
                      <w:sz w:val="24"/>
                    </w:rPr>
                    <w:t xml:space="preserve"> then dry</w:t>
                  </w:r>
                </w:p>
              </w:txbxContent>
            </v:textbox>
          </v:shape>
        </w:pict>
      </w:r>
    </w:p>
    <w:p w:rsidR="00DE0FEB" w:rsidRDefault="00DE0FEB" w:rsidP="00DE0FEB"/>
    <w:p w:rsidR="00DE0FEB" w:rsidRDefault="00B56D51" w:rsidP="00DE0FEB">
      <w:r>
        <w:rPr>
          <w:noProof/>
          <w:lang w:eastAsia="en-AU"/>
        </w:rPr>
        <w:pict>
          <v:line id="Straight Connector 317" o:spid="_x0000_s1058"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pt,8pt" to="120.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" strokecolor="black [3040]" strokeweight="1.5pt"/>
        </w:pict>
      </w:r>
    </w:p>
    <w:p w:rsidR="00DE0FEB" w:rsidRDefault="00DE0FEB" w:rsidP="00DE0FEB"/>
    <w:p w:rsidR="00DE0FEB" w:rsidRDefault="00DE0FEB" w:rsidP="00DE0FEB"/>
    <w:p w:rsidR="00DE0FEB" w:rsidRDefault="00B56D51" w:rsidP="00DE0FEB">
      <w:r>
        <w:rPr>
          <w:noProof/>
          <w:lang w:eastAsia="en-AU"/>
        </w:rPr>
        <w:pict>
          <v:shape id="_x0000_s1044" type="#_x0000_t202" style="position:absolute;margin-left:122.1pt;margin-top:-52.25pt;width:341.2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" strokeweight="1.5pt">
            <v:textbox style="mso-fit-shape-to-text:t">
              <w:txbxContent>
                <w:p w:rsidR="00733FCD" w:rsidRDefault="00733FCD" w:rsidP="00DE0FEB">
                  <w:pPr>
                    <w:pStyle w:val="DHHSbody"/>
                  </w:pPr>
                  <w:r w:rsidRPr="00F03216">
                    <w:rPr>
                      <w:b/>
                    </w:rPr>
                    <w:t>Toilets and bathrooms</w:t>
                  </w:r>
                  <w:r>
                    <w:t xml:space="preserve"> – toilet bowls, hand wash basins, tap handles, toilet flush buttons/handles, doors and door handles, floors and any other areas that may have been contaminated</w:t>
                  </w:r>
                </w:p>
              </w:txbxContent>
            </v:textbox>
          </v:shape>
        </w:pict>
      </w:r>
    </w:p>
    <w:p w:rsidR="00DE0FEB" w:rsidRDefault="00DE0FEB" w:rsidP="00DE0FEB"/>
    <w:p w:rsidR="00DE0FEB" w:rsidRDefault="00B56D51" w:rsidP="00DE0FEB">
      <w:r>
        <w:rPr>
          <w:noProof/>
          <w:lang w:eastAsia="en-AU"/>
        </w:rPr>
        <w:pict>
          <v:line id="Straight Connector 316" o:spid="_x0000_s1057"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5pt,-118.9pt" to="121.65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" strokeweight="1.5pt"/>
        </w:pict>
      </w:r>
    </w:p>
    <w:p w:rsidR="00DE0FEB" w:rsidRDefault="00B56D51" w:rsidP="00DE0FEB">
      <w:r>
        <w:rPr>
          <w:noProof/>
          <w:lang w:eastAsia="en-AU"/>
        </w:rPr>
        <w:pict>
          <v:line id="Straight Connector 318" o:spid="_x0000_s105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pt,6.65pt" to="120.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" strokecolor="black [3040]" strokeweight="1.5pt"/>
        </w:pict>
      </w:r>
    </w:p>
    <w:p w:rsidR="00DE0FEB" w:rsidRDefault="00DE0FEB" w:rsidP="00DE0FEB"/>
    <w:p w:rsidR="00DE0FEB" w:rsidRDefault="00B56D51" w:rsidP="00DE0FEB">
      <w:r>
        <w:rPr>
          <w:noProof/>
          <w:lang w:eastAsia="en-AU"/>
        </w:rPr>
        <w:pict>
          <v:shape id="_x0000_s1045" type="#_x0000_t202" style="position:absolute;margin-left:122.1pt;margin-top:-43.85pt;width:341.2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" strokeweight="1.5pt">
            <v:textbox style="mso-fit-shape-to-text:t">
              <w:txbxContent>
                <w:p w:rsidR="00733FCD" w:rsidRDefault="00733FCD" w:rsidP="00DE0FEB">
                  <w:pPr>
                    <w:pStyle w:val="DHHSbody"/>
                  </w:pPr>
                  <w:r w:rsidRPr="00243BF1">
                    <w:rPr>
                      <w:b/>
                    </w:rPr>
                    <w:t>Communal areas</w:t>
                  </w:r>
                  <w:r>
                    <w:t xml:space="preserve"> – staff rooms, dining rooms, lounge rooms, banisters, hand rails, lockers, telephones, cupboard handles, all common areas and frequently touched surfaces</w:t>
                  </w:r>
                </w:p>
              </w:txbxContent>
            </v:textbox>
          </v:shape>
        </w:pict>
      </w:r>
    </w:p>
    <w:p w:rsidR="00DE0FEB" w:rsidRDefault="00DE0FEB" w:rsidP="00DE0FEB"/>
    <w:p w:rsidR="00DE0FEB" w:rsidRDefault="00DE0FEB" w:rsidP="00DE0FEB"/>
    <w:p w:rsidR="00DE0FEB" w:rsidRDefault="00DE0FEB" w:rsidP="00DE0FEB"/>
    <w:p w:rsidR="00DE0FEB" w:rsidRDefault="00B56D51" w:rsidP="00DE0FEB">
      <w:r>
        <w:rPr>
          <w:noProof/>
          <w:lang w:eastAsia="en-AU"/>
        </w:rPr>
        <w:pict>
          <v:line id="Straight Connector 315" o:spid="_x0000_s1055"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05pt,10.75pt" to="111.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" strokeweight="1.5pt"/>
        </w:pict>
      </w:r>
    </w:p>
    <w:p w:rsidR="00DE0FEB" w:rsidRDefault="00B56D51" w:rsidP="00DE0FEB">
      <w:r>
        <w:rPr>
          <w:noProof/>
          <w:lang w:eastAsia="en-AU"/>
        </w:rPr>
        <w:pict>
          <v:line id="Straight Connector 307" o:spid="_x0000_s1054"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11.15pt,-212.8pt" to="111.15pt,2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" strokeweight="1.5pt"/>
        </w:pict>
      </w:r>
      <w:r>
        <w:rPr>
          <w:noProof/>
          <w:lang w:eastAsia="en-AU"/>
        </w:rPr>
        <w:pict>
          <v:shape id="_x0000_s1046" type="#_x0000_t202" style="position:absolute;margin-left:122.1pt;margin-top:-34.2pt;width:341.2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" strokeweight="1.5pt">
            <v:textbox style="mso-fit-shape-to-text:t">
              <w:txbxContent>
                <w:p w:rsidR="00733FCD" w:rsidRDefault="00733FCD" w:rsidP="00DE0FEB">
                  <w:pPr>
                    <w:pStyle w:val="DHHSbody"/>
                  </w:pPr>
                  <w:r w:rsidRPr="001C168A">
                    <w:rPr>
                      <w:b/>
                    </w:rPr>
                    <w:t>Cleaning of vomit or faeces</w:t>
                  </w:r>
                  <w:r>
                    <w:t xml:space="preserve"> – remove all people from immediate area. Cleaners to use appropriate PPE, mask, gloves, apron. Clean area using detergent and hot water, then apply 1000ppm of available chlorine, leave for 10 minutes, rinse then dry. Use disposable mops and cloths.</w:t>
                  </w:r>
                </w:p>
                <w:p w:rsidR="00733FCD" w:rsidRDefault="00733FCD" w:rsidP="00DE0FEB">
                  <w:pPr>
                    <w:pStyle w:val="DHHSbody"/>
                  </w:pPr>
                  <w:proofErr w:type="gramStart"/>
                  <w:r>
                    <w:t>If area is carpeted steam clean area after washing with detergent and hot water.</w:t>
                  </w:r>
                  <w:proofErr w:type="gramEnd"/>
                </w:p>
              </w:txbxContent>
            </v:textbox>
          </v:shape>
        </w:pict>
      </w:r>
    </w:p>
    <w:p w:rsidR="00DE0FEB" w:rsidRDefault="00B56D51" w:rsidP="00DE0FEB">
      <w:r>
        <w:rPr>
          <w:noProof/>
          <w:lang w:eastAsia="en-AU"/>
        </w:rPr>
        <w:pict>
          <v:line id="Straight Connector 319" o:spid="_x0000_s1053"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5pt,3.6pt" to="12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" strokecolor="black [3040]" strokeweight="1.5pt"/>
        </w:pict>
      </w:r>
    </w:p>
    <w:p w:rsidR="00DE0FEB" w:rsidRDefault="00DE0FEB" w:rsidP="00DE0FEB"/>
    <w:p w:rsidR="00DE0FEB" w:rsidRDefault="00DE0FEB" w:rsidP="00DE0FEB"/>
    <w:p w:rsidR="00DE0FEB" w:rsidRDefault="00DE0FEB" w:rsidP="00DE0FEB"/>
    <w:p w:rsidR="00DE0FEB" w:rsidRDefault="00DE0FEB" w:rsidP="00DE0FEB"/>
    <w:p w:rsidR="00DE0FEB" w:rsidRDefault="00DE0FEB" w:rsidP="00DE0FEB"/>
    <w:p w:rsidR="00DE0FEB" w:rsidRDefault="00DE0FEB" w:rsidP="00DE0FEB"/>
    <w:p w:rsidR="00DE0FEB" w:rsidRDefault="00DE0FEB" w:rsidP="00DE0FEB"/>
    <w:p w:rsidR="00DE0FEB" w:rsidRDefault="00B56D51" w:rsidP="00DE0FEB">
      <w:r>
        <w:rPr>
          <w:noProof/>
          <w:lang w:eastAsia="en-AU"/>
        </w:rPr>
        <w:pict>
          <v:line id="Straight Connector 309" o:spid="_x0000_s1052"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pt,7.3pt" to="120.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" strokecolor="black [3040]" strokeweight="1.5pt"/>
        </w:pict>
      </w:r>
    </w:p>
    <w:p w:rsidR="00DE0FEB" w:rsidRDefault="00DE0FEB" w:rsidP="00DE0FEB"/>
    <w:p w:rsidR="00DE0FEB" w:rsidRDefault="00B56D51" w:rsidP="00DE0FEB">
      <w:r>
        <w:rPr>
          <w:noProof/>
          <w:lang w:eastAsia="en-AU"/>
        </w:rPr>
        <w:pict>
          <v:shape id="_x0000_s1047" type="#_x0000_t202" style="position:absolute;margin-left:123.35pt;margin-top:-49.9pt;width:341.2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" strokeweight="1.5pt">
            <v:textbox style="mso-fit-shape-to-text:t">
              <w:txbxContent>
                <w:p w:rsidR="00733FCD" w:rsidRDefault="00733FCD" w:rsidP="00DE0FEB">
                  <w:pPr>
                    <w:pStyle w:val="DHHSbody"/>
                  </w:pPr>
                  <w:r w:rsidRPr="000A535A">
                    <w:rPr>
                      <w:b/>
                    </w:rPr>
                    <w:t>Carpets, mattresses and soft furnishings</w:t>
                  </w:r>
                  <w:r>
                    <w:t xml:space="preserve"> contaminated by vomit or faeces – clean all soiled surfaces with detergent and hot water then steam clean using a steam cleaner that releases steam under pressure (above 100</w:t>
                  </w:r>
                  <w:r>
                    <w:sym w:font="Symbol" w:char="F0B0"/>
                  </w:r>
                  <w:r>
                    <w:t>C).  Discard if not able to be effectively cleaned.</w:t>
                  </w:r>
                </w:p>
              </w:txbxContent>
            </v:textbox>
          </v:shape>
        </w:pict>
      </w:r>
    </w:p>
    <w:p w:rsidR="00DE0FEB" w:rsidRDefault="00DE0FEB" w:rsidP="00DE0FEB"/>
    <w:p w:rsidR="00DE0FEB" w:rsidRDefault="00DE0FEB" w:rsidP="00DE0FEB"/>
    <w:p w:rsidR="00DE0FEB" w:rsidRDefault="00DE0FEB" w:rsidP="00DE0FEB"/>
    <w:p w:rsidR="00DE0FEB" w:rsidRDefault="00DE0FEB" w:rsidP="00DE0FEB"/>
    <w:p w:rsidR="00DE0FEB" w:rsidRDefault="00DE0FEB" w:rsidP="00DE0FEB"/>
    <w:p w:rsidR="00DE0FEB" w:rsidRDefault="00DE0FEB" w:rsidP="00DE0FEB"/>
    <w:p w:rsidR="00DE0FEB" w:rsidRDefault="00DE0FEB" w:rsidP="00DE0FEB"/>
    <w:p w:rsidR="00DE0FEB" w:rsidRDefault="00DE0FEB" w:rsidP="00DE0FEB"/>
    <w:p w:rsidR="00DE0FEB" w:rsidRDefault="00B56D51" w:rsidP="00DE0FEB">
      <w:r>
        <w:rPr>
          <w:noProof/>
          <w:lang w:eastAsia="en-AU"/>
        </w:rPr>
        <w:pict>
          <v:line id="Straight Connector 97" o:spid="_x0000_s1051"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pt,9.3pt" to="120.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" strokecolor="black [3040]" strokeweight="1.5pt"/>
        </w:pict>
      </w:r>
    </w:p>
    <w:p w:rsidR="00DE0FEB" w:rsidRDefault="00DE0FEB" w:rsidP="00DE0FEB"/>
    <w:p w:rsidR="00DE0FEB" w:rsidRDefault="00B56D51" w:rsidP="00DE0FEB">
      <w:r>
        <w:rPr>
          <w:noProof/>
          <w:lang w:eastAsia="en-AU"/>
        </w:rPr>
        <w:pict>
          <v:shape id="_x0000_s1048" type="#_x0000_t202" style="position:absolute;margin-left:123.35pt;margin-top:-101.85pt;width:341.2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" fillcolor="#d9d9d9" strokecolor="#002060" strokeweight="1pt">
            <v:stroke dashstyle="dash"/>
            <v:textbox style="mso-fit-shape-to-text:t">
              <w:txbxContent>
                <w:p w:rsidR="00733FCD" w:rsidRDefault="00733FCD" w:rsidP="00DE0FEB">
                  <w:pPr>
                    <w:pStyle w:val="DHHSbody"/>
                  </w:pPr>
                  <w:r>
                    <w:t>Do NOT vacuum carpets or polish floors during a gastro outbreak as it has the potential to recirculate norovirus.</w:t>
                  </w:r>
                </w:p>
              </w:txbxContent>
            </v:textbox>
          </v:shape>
        </w:pict>
      </w:r>
    </w:p>
    <w:p w:rsidR="00DE0FEB" w:rsidRDefault="00DE0FEB" w:rsidP="00DE0FEB"/>
    <w:p w:rsidR="00DE0FEB" w:rsidRDefault="00DE0FEB" w:rsidP="00DE0FEB"/>
    <w:p w:rsidR="00DE0FEB" w:rsidRDefault="00B56D51" w:rsidP="00DE0FEB">
      <w:r>
        <w:rPr>
          <w:noProof/>
          <w:lang w:eastAsia="en-AU"/>
        </w:rPr>
        <w:pict>
          <v:shape id="_x0000_s1049" type="#_x0000_t202" style="position:absolute;margin-left:9.25pt;margin-top:3.15pt;width:459.2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" fillcolor="#f2dcdb" strokecolor="#953735" strokeweight="2.25pt">
            <v:textbox style="mso-fit-shape-to-text:t">
              <w:txbxContent>
                <w:p w:rsidR="00733FCD" w:rsidRPr="00A2036A" w:rsidRDefault="00733FCD" w:rsidP="00DE0FEB">
                  <w:pPr>
                    <w:pStyle w:val="DHHSbody"/>
                    <w:rPr>
                      <w:b/>
                    </w:rPr>
                  </w:pPr>
                  <w:r w:rsidRPr="00A2036A">
                    <w:rPr>
                      <w:b/>
                    </w:rPr>
                    <w:t>All common and residential areas should be cleaned at least twice a day until the outbreak has been declared over.</w:t>
                  </w:r>
                </w:p>
                <w:p w:rsidR="00733FCD" w:rsidRPr="00A2036A" w:rsidRDefault="00733FCD" w:rsidP="00DE0FEB">
                  <w:pPr>
                    <w:pStyle w:val="DHHSbody"/>
                    <w:rPr>
                      <w:b/>
                    </w:rPr>
                  </w:pPr>
                  <w:r w:rsidRPr="00A2036A">
                    <w:rPr>
                      <w:b/>
                    </w:rPr>
                    <w:t>A final clean of all areas needs to be completed at the end of every outbreak.</w:t>
                  </w:r>
                </w:p>
              </w:txbxContent>
            </v:textbox>
          </v:shape>
        </w:pict>
      </w:r>
    </w:p>
    <w:p w:rsidR="00DE0FEB" w:rsidRDefault="00B56D51" w:rsidP="00DE0FEB">
      <w:r>
        <w:rPr>
          <w:noProof/>
          <w:lang w:eastAsia="en-AU"/>
        </w:rPr>
        <w:pict>
          <v:shape id="_x0000_s1050" type="#_x0000_t202" style="position:absolute;margin-left:122.1pt;margin-top:-89.25pt;width:341.2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" strokeweight="1.5pt">
            <v:textbox style="mso-fit-shape-to-text:t">
              <w:txbxContent>
                <w:p w:rsidR="00733FCD" w:rsidRDefault="00733FCD" w:rsidP="00DE0FEB">
                  <w:pPr>
                    <w:pStyle w:val="DHHSbody"/>
                  </w:pPr>
                  <w:r w:rsidRPr="000A535A">
                    <w:rPr>
                      <w:b/>
                    </w:rPr>
                    <w:t>Soiled clothing and linen</w:t>
                  </w:r>
                  <w:r>
                    <w:t xml:space="preserve"> (sheets, towels, blankets etc) – wash in washing machine on the hottest cycle then dry in a dryer on the hottest cycle (AS/NZS 4146(2000) – guidelines for correct laundry practice)</w:t>
                  </w:r>
                </w:p>
              </w:txbxContent>
            </v:textbox>
          </v:shape>
        </w:pict>
      </w:r>
    </w:p>
    <w:p w:rsidR="00DE0FEB" w:rsidRDefault="00DE0FEB" w:rsidP="00DE0FEB"/>
    <w:p w:rsidR="00DE0FEB" w:rsidRDefault="00DE0FEB" w:rsidP="00DE0FEB"/>
    <w:p w:rsidR="00DE0FEB" w:rsidRDefault="00DE0FEB" w:rsidP="00DE0FEB"/>
    <w:p w:rsidR="00DE0FEB" w:rsidRDefault="00DE0FEB" w:rsidP="00DE0FEB"/>
    <w:p w:rsidR="00DE0FEB" w:rsidRDefault="00DE0FEB" w:rsidP="00DE0FEB"/>
    <w:p w:rsidR="00DE0FEB" w:rsidRDefault="00DE0FEB" w:rsidP="00DE0FEB"/>
    <w:p w:rsidR="0090278F" w:rsidRDefault="0090278F">
      <w:r>
        <w:br w:type="page"/>
      </w:r>
    </w:p>
    <w:p w:rsidR="0039581C" w:rsidRDefault="0090278F" w:rsidP="0039581C">
      <w:pPr>
        <w:pStyle w:val="Heading1"/>
      </w:pPr>
      <w:bookmarkStart w:id="60" w:name="_Toc533078090"/>
      <w:r>
        <w:lastRenderedPageBreak/>
        <w:t>Appendix 2:</w:t>
      </w:r>
      <w:r w:rsidR="0039581C">
        <w:t xml:space="preserve"> </w:t>
      </w:r>
      <w:r w:rsidR="00812093">
        <w:t>Outbreak management checklist for gastroenteritis outbreaks in children’s services centres</w:t>
      </w:r>
      <w:bookmarkEnd w:id="60"/>
    </w:p>
    <w:p w:rsidR="00812093" w:rsidRDefault="00812093" w:rsidP="00812093">
      <w:pPr>
        <w:pStyle w:val="DHHSbody"/>
      </w:pPr>
      <w:r>
        <w:t xml:space="preserve">This checklist has been designed to assist children’s services centres in managing gastroenteritis outbreaks. The use of this checklist is optional and the Department of Health and Human Services </w:t>
      </w:r>
      <w:r w:rsidRPr="00302888">
        <w:rPr>
          <w:b/>
        </w:rPr>
        <w:t>does not</w:t>
      </w:r>
      <w:r>
        <w:t xml:space="preserve"> require a copy.</w:t>
      </w:r>
    </w:p>
    <w:p w:rsidR="00812093" w:rsidRPr="00812093" w:rsidRDefault="00812093" w:rsidP="00812093">
      <w:pPr>
        <w:pStyle w:val="DHHSbody"/>
        <w:rPr>
          <w:b/>
          <w:sz w:val="28"/>
        </w:rPr>
      </w:pPr>
      <w:r w:rsidRPr="00812093">
        <w:rPr>
          <w:b/>
          <w:sz w:val="28"/>
        </w:rPr>
        <w:t>Outbreak definition</w:t>
      </w:r>
    </w:p>
    <w:p w:rsidR="00812093" w:rsidRPr="00812093" w:rsidRDefault="00812093" w:rsidP="00812093">
      <w:pPr>
        <w:pStyle w:val="DHHSbody"/>
        <w:rPr>
          <w:b/>
          <w:lang w:val="fr-FR"/>
        </w:rPr>
      </w:pPr>
      <w:r w:rsidRPr="00812093">
        <w:rPr>
          <w:b/>
        </w:rPr>
        <w:t>An outbreak may be defined as two or more cases of vomiting and/or diarrhoea occurring among children and/or staff within 48 hours of each other. If this occurs and the symptoms cannot be explained by medication or other medical conditions, you may have an outbreak.</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1701"/>
        <w:gridCol w:w="1701"/>
      </w:tblGrid>
      <w:tr w:rsidR="00812093" w:rsidRPr="00FA61D7" w:rsidTr="00581E0F">
        <w:trPr>
          <w:tblHeader/>
        </w:trPr>
        <w:tc>
          <w:tcPr>
            <w:tcW w:w="6379" w:type="dxa"/>
            <w:tcBorders>
              <w:bottom w:val="single" w:sz="4" w:space="0" w:color="auto"/>
            </w:tcBorders>
            <w:shd w:val="clear" w:color="auto" w:fill="auto"/>
          </w:tcPr>
          <w:p w:rsidR="00812093" w:rsidRPr="00FA61D7" w:rsidRDefault="002D4B6A" w:rsidP="00812093">
            <w:pPr>
              <w:pStyle w:val="DHHStablecolhead"/>
              <w:rPr>
                <w:sz w:val="16"/>
              </w:rPr>
            </w:pPr>
            <w:r w:rsidRPr="00812093">
              <w:rPr>
                <w:b w:val="0"/>
                <w:sz w:val="40"/>
              </w:rPr>
              <w:t>Checklist</w:t>
            </w:r>
          </w:p>
        </w:tc>
        <w:tc>
          <w:tcPr>
            <w:tcW w:w="1701" w:type="dxa"/>
            <w:tcBorders>
              <w:bottom w:val="single" w:sz="4" w:space="0" w:color="auto"/>
            </w:tcBorders>
            <w:vAlign w:val="center"/>
          </w:tcPr>
          <w:p w:rsidR="00812093" w:rsidRPr="00FA61D7" w:rsidRDefault="00812093" w:rsidP="00812093">
            <w:pPr>
              <w:pStyle w:val="DHHStablecolhead"/>
              <w:jc w:val="center"/>
              <w:rPr>
                <w:sz w:val="16"/>
              </w:rPr>
            </w:pPr>
            <w:r w:rsidRPr="00FA61D7">
              <w:rPr>
                <w:sz w:val="16"/>
              </w:rPr>
              <w:t>Date provided or N/A</w:t>
            </w:r>
          </w:p>
        </w:tc>
        <w:tc>
          <w:tcPr>
            <w:tcW w:w="1701" w:type="dxa"/>
            <w:tcBorders>
              <w:bottom w:val="single" w:sz="4" w:space="0" w:color="auto"/>
            </w:tcBorders>
            <w:shd w:val="clear" w:color="auto" w:fill="auto"/>
            <w:vAlign w:val="center"/>
          </w:tcPr>
          <w:p w:rsidR="00812093" w:rsidRPr="00FA61D7" w:rsidRDefault="002D4B6A" w:rsidP="00812093">
            <w:pPr>
              <w:pStyle w:val="DHHStablecolhead"/>
              <w:jc w:val="center"/>
              <w:rPr>
                <w:sz w:val="16"/>
              </w:rPr>
            </w:pPr>
            <w:r>
              <w:rPr>
                <w:sz w:val="16"/>
              </w:rPr>
              <w:t>Signature of</w:t>
            </w:r>
            <w:r w:rsidR="00812093" w:rsidRPr="00FA61D7">
              <w:rPr>
                <w:sz w:val="16"/>
              </w:rPr>
              <w:t xml:space="preserve"> person responsible</w:t>
            </w:r>
          </w:p>
        </w:tc>
      </w:tr>
      <w:tr w:rsidR="00812093" w:rsidRPr="00FA61D7" w:rsidTr="002D4B6A">
        <w:trPr>
          <w:trHeight w:val="454"/>
        </w:trPr>
        <w:tc>
          <w:tcPr>
            <w:tcW w:w="9781" w:type="dxa"/>
            <w:gridSpan w:val="3"/>
            <w:shd w:val="clear" w:color="auto" w:fill="FBD4B4" w:themeFill="accent6" w:themeFillTint="66"/>
            <w:vAlign w:val="center"/>
          </w:tcPr>
          <w:p w:rsidR="00812093" w:rsidRPr="00FA61D7" w:rsidRDefault="00812093" w:rsidP="00812093">
            <w:pPr>
              <w:pStyle w:val="DHHStabletext"/>
              <w:rPr>
                <w:b/>
              </w:rPr>
            </w:pPr>
            <w:r w:rsidRPr="00FA61D7">
              <w:rPr>
                <w:b/>
              </w:rPr>
              <w:t>IDENTIFY AND NOTIFY</w:t>
            </w:r>
            <w:r>
              <w:rPr>
                <w:b/>
              </w:rPr>
              <w:t>:</w:t>
            </w:r>
          </w:p>
        </w:tc>
      </w:tr>
      <w:tr w:rsidR="00812093" w:rsidTr="002D4B6A">
        <w:trPr>
          <w:trHeight w:val="567"/>
        </w:trPr>
        <w:tc>
          <w:tcPr>
            <w:tcW w:w="6379" w:type="dxa"/>
            <w:shd w:val="clear" w:color="auto" w:fill="auto"/>
            <w:vAlign w:val="center"/>
          </w:tcPr>
          <w:p w:rsidR="00812093" w:rsidRDefault="00812093" w:rsidP="00812093">
            <w:pPr>
              <w:pStyle w:val="DHHStabletext"/>
            </w:pPr>
            <w:r>
              <w:rPr>
                <w:b/>
              </w:rPr>
              <w:t xml:space="preserve">Outbreak detected - </w:t>
            </w:r>
            <w:r>
              <w:t>Identify if your centre has an outbreak using the above definition</w:t>
            </w:r>
          </w:p>
        </w:tc>
        <w:tc>
          <w:tcPr>
            <w:tcW w:w="1701" w:type="dxa"/>
            <w:vAlign w:val="center"/>
          </w:tcPr>
          <w:p w:rsidR="00812093" w:rsidRDefault="00812093" w:rsidP="002D4B6A">
            <w:pPr>
              <w:pStyle w:val="DHHStabletext"/>
              <w:jc w:val="center"/>
            </w:pPr>
            <w:r>
              <w:t>___/___/___</w:t>
            </w:r>
          </w:p>
        </w:tc>
        <w:tc>
          <w:tcPr>
            <w:tcW w:w="1701" w:type="dxa"/>
            <w:shd w:val="clear" w:color="auto" w:fill="auto"/>
            <w:vAlign w:val="center"/>
          </w:tcPr>
          <w:p w:rsidR="00812093" w:rsidRDefault="00812093" w:rsidP="00812093">
            <w:pPr>
              <w:pStyle w:val="DHHSbody"/>
            </w:pPr>
          </w:p>
        </w:tc>
      </w:tr>
      <w:tr w:rsidR="00812093" w:rsidTr="002D4B6A">
        <w:trPr>
          <w:trHeight w:val="397"/>
        </w:trPr>
        <w:tc>
          <w:tcPr>
            <w:tcW w:w="9781" w:type="dxa"/>
            <w:gridSpan w:val="3"/>
            <w:shd w:val="clear" w:color="auto" w:fill="auto"/>
          </w:tcPr>
          <w:p w:rsidR="00812093" w:rsidRDefault="00812093" w:rsidP="00812093">
            <w:pPr>
              <w:pStyle w:val="DHHStabletext"/>
            </w:pPr>
            <w:r w:rsidRPr="00AB4B82">
              <w:rPr>
                <w:b/>
              </w:rPr>
              <w:t>Name of outbreak coordinator:</w:t>
            </w:r>
          </w:p>
        </w:tc>
      </w:tr>
      <w:tr w:rsidR="00812093" w:rsidTr="002D4B6A">
        <w:trPr>
          <w:trHeight w:val="567"/>
        </w:trPr>
        <w:tc>
          <w:tcPr>
            <w:tcW w:w="6379" w:type="dxa"/>
            <w:tcBorders>
              <w:bottom w:val="single" w:sz="4" w:space="0" w:color="auto"/>
            </w:tcBorders>
            <w:shd w:val="clear" w:color="auto" w:fill="auto"/>
            <w:vAlign w:val="center"/>
          </w:tcPr>
          <w:p w:rsidR="00812093" w:rsidRDefault="00812093" w:rsidP="00812093">
            <w:pPr>
              <w:pStyle w:val="DHHStabletext"/>
            </w:pPr>
            <w:r>
              <w:t>Outbreak notified to the department, Communicable Disease Prevention and Control (CDPC) on tel. 1300 651 160</w:t>
            </w:r>
          </w:p>
        </w:tc>
        <w:tc>
          <w:tcPr>
            <w:tcW w:w="1701" w:type="dxa"/>
            <w:tcBorders>
              <w:bottom w:val="single" w:sz="4" w:space="0" w:color="auto"/>
            </w:tcBorders>
            <w:vAlign w:val="center"/>
          </w:tcPr>
          <w:p w:rsidR="00812093" w:rsidRDefault="00812093" w:rsidP="002D4B6A">
            <w:pPr>
              <w:pStyle w:val="DHHStabletext"/>
              <w:jc w:val="center"/>
            </w:pPr>
            <w:r>
              <w:t>___/___/___</w:t>
            </w:r>
          </w:p>
        </w:tc>
        <w:tc>
          <w:tcPr>
            <w:tcW w:w="1701" w:type="dxa"/>
            <w:tcBorders>
              <w:bottom w:val="single" w:sz="4" w:space="0" w:color="auto"/>
            </w:tcBorders>
            <w:shd w:val="clear" w:color="auto" w:fill="auto"/>
            <w:vAlign w:val="center"/>
          </w:tcPr>
          <w:p w:rsidR="00812093" w:rsidRDefault="00812093" w:rsidP="00812093">
            <w:pPr>
              <w:pStyle w:val="DHHSbody"/>
            </w:pPr>
          </w:p>
        </w:tc>
      </w:tr>
      <w:tr w:rsidR="00812093" w:rsidTr="002D4B6A">
        <w:trPr>
          <w:trHeight w:val="454"/>
        </w:trPr>
        <w:tc>
          <w:tcPr>
            <w:tcW w:w="9781" w:type="dxa"/>
            <w:gridSpan w:val="3"/>
            <w:shd w:val="clear" w:color="auto" w:fill="FBD4B4" w:themeFill="accent6" w:themeFillTint="66"/>
            <w:vAlign w:val="center"/>
          </w:tcPr>
          <w:p w:rsidR="00812093" w:rsidRPr="006C5C61" w:rsidRDefault="00812093" w:rsidP="00812093">
            <w:pPr>
              <w:pStyle w:val="DHHSbody"/>
              <w:rPr>
                <w:b/>
              </w:rPr>
            </w:pPr>
            <w:r w:rsidRPr="006C5C61">
              <w:rPr>
                <w:b/>
              </w:rPr>
              <w:t>IMMEDIATELY</w:t>
            </w:r>
            <w:r>
              <w:rPr>
                <w:b/>
              </w:rPr>
              <w:t>:</w:t>
            </w:r>
          </w:p>
        </w:tc>
      </w:tr>
      <w:tr w:rsidR="00812093" w:rsidTr="002D4B6A">
        <w:trPr>
          <w:trHeight w:val="397"/>
        </w:trPr>
        <w:tc>
          <w:tcPr>
            <w:tcW w:w="8080" w:type="dxa"/>
            <w:gridSpan w:val="2"/>
            <w:shd w:val="clear" w:color="auto" w:fill="auto"/>
            <w:vAlign w:val="center"/>
          </w:tcPr>
          <w:p w:rsidR="00812093" w:rsidRPr="005B204F" w:rsidRDefault="005B204F" w:rsidP="00027267">
            <w:pPr>
              <w:pStyle w:val="DHHStabletext6pt"/>
            </w:pPr>
            <w:r>
              <w:rPr>
                <w:b/>
              </w:rPr>
              <w:t xml:space="preserve">Implement infection prevention and control measures </w:t>
            </w:r>
            <w:r>
              <w:t>(Section 3)</w:t>
            </w:r>
          </w:p>
        </w:tc>
        <w:tc>
          <w:tcPr>
            <w:tcW w:w="1701" w:type="dxa"/>
            <w:shd w:val="clear" w:color="auto" w:fill="auto"/>
          </w:tcPr>
          <w:p w:rsidR="00812093" w:rsidRDefault="00812093" w:rsidP="00812093">
            <w:pPr>
              <w:pStyle w:val="DHHSbody"/>
            </w:pPr>
          </w:p>
        </w:tc>
      </w:tr>
      <w:tr w:rsidR="005B204F" w:rsidTr="005441EC">
        <w:trPr>
          <w:trHeight w:val="397"/>
        </w:trPr>
        <w:tc>
          <w:tcPr>
            <w:tcW w:w="8080" w:type="dxa"/>
            <w:gridSpan w:val="2"/>
            <w:shd w:val="clear" w:color="auto" w:fill="auto"/>
            <w:vAlign w:val="center"/>
          </w:tcPr>
          <w:p w:rsidR="005B204F" w:rsidRDefault="005B204F" w:rsidP="00027267">
            <w:pPr>
              <w:pStyle w:val="DHHStabletext6pt"/>
            </w:pPr>
            <w:r w:rsidRPr="00297047">
              <w:rPr>
                <w:b/>
              </w:rPr>
              <w:t>Implement outbreak hand</w:t>
            </w:r>
            <w:r>
              <w:rPr>
                <w:b/>
              </w:rPr>
              <w:t xml:space="preserve"> hygiene</w:t>
            </w:r>
            <w:r w:rsidR="00027267">
              <w:t xml:space="preserve"> (Section 3.2)</w:t>
            </w:r>
          </w:p>
        </w:tc>
        <w:tc>
          <w:tcPr>
            <w:tcW w:w="1701" w:type="dxa"/>
            <w:shd w:val="clear" w:color="auto" w:fill="auto"/>
          </w:tcPr>
          <w:p w:rsidR="005B204F" w:rsidRDefault="005B204F" w:rsidP="005441EC">
            <w:pPr>
              <w:pStyle w:val="DHHSbody"/>
            </w:pPr>
          </w:p>
        </w:tc>
      </w:tr>
      <w:tr w:rsidR="00812093" w:rsidTr="002D4B6A">
        <w:trPr>
          <w:trHeight w:val="397"/>
        </w:trPr>
        <w:tc>
          <w:tcPr>
            <w:tcW w:w="8080" w:type="dxa"/>
            <w:gridSpan w:val="2"/>
            <w:shd w:val="clear" w:color="auto" w:fill="auto"/>
            <w:vAlign w:val="center"/>
          </w:tcPr>
          <w:p w:rsidR="00812093" w:rsidRDefault="00812093" w:rsidP="00812093">
            <w:pPr>
              <w:pStyle w:val="DHHStabletext6pt"/>
            </w:pPr>
            <w:r w:rsidRPr="00297047">
              <w:rPr>
                <w:b/>
              </w:rPr>
              <w:t>Exclude ill staff from work</w:t>
            </w:r>
            <w:r>
              <w:t xml:space="preserve"> </w:t>
            </w:r>
            <w:r>
              <w:rPr>
                <w:b/>
              </w:rPr>
              <w:t>and ill children from attending the centre</w:t>
            </w:r>
            <w:r>
              <w:t>– until 48 hours after symptoms have ceased</w:t>
            </w:r>
            <w:r w:rsidR="00027267">
              <w:t xml:space="preserve"> (Sections 3.3 &amp; 3.4)</w:t>
            </w:r>
          </w:p>
        </w:tc>
        <w:tc>
          <w:tcPr>
            <w:tcW w:w="1701" w:type="dxa"/>
            <w:shd w:val="clear" w:color="auto" w:fill="auto"/>
          </w:tcPr>
          <w:p w:rsidR="00812093" w:rsidRDefault="00812093" w:rsidP="00812093">
            <w:pPr>
              <w:pStyle w:val="DHHSbody"/>
            </w:pPr>
          </w:p>
        </w:tc>
      </w:tr>
      <w:tr w:rsidR="00812093" w:rsidTr="002D4B6A">
        <w:trPr>
          <w:trHeight w:val="397"/>
        </w:trPr>
        <w:tc>
          <w:tcPr>
            <w:tcW w:w="8080" w:type="dxa"/>
            <w:gridSpan w:val="2"/>
            <w:shd w:val="clear" w:color="auto" w:fill="auto"/>
            <w:vAlign w:val="center"/>
          </w:tcPr>
          <w:p w:rsidR="00812093" w:rsidRDefault="00812093" w:rsidP="00027267">
            <w:pPr>
              <w:pStyle w:val="DHHStabletext6pt"/>
            </w:pPr>
            <w:r w:rsidRPr="00297047">
              <w:rPr>
                <w:b/>
              </w:rPr>
              <w:t xml:space="preserve">Begin </w:t>
            </w:r>
            <w:r w:rsidR="00027267">
              <w:rPr>
                <w:b/>
              </w:rPr>
              <w:t>environmental cleaning and disinfection</w:t>
            </w:r>
            <w:r>
              <w:t xml:space="preserve"> </w:t>
            </w:r>
            <w:r w:rsidR="00027267">
              <w:t>(Section 3.1)</w:t>
            </w:r>
          </w:p>
        </w:tc>
        <w:tc>
          <w:tcPr>
            <w:tcW w:w="1701" w:type="dxa"/>
            <w:shd w:val="clear" w:color="auto" w:fill="auto"/>
          </w:tcPr>
          <w:p w:rsidR="00812093" w:rsidRDefault="00812093" w:rsidP="00812093">
            <w:pPr>
              <w:pStyle w:val="DHHSbody"/>
            </w:pPr>
          </w:p>
        </w:tc>
      </w:tr>
      <w:tr w:rsidR="00812093" w:rsidTr="002D4B6A">
        <w:trPr>
          <w:trHeight w:val="397"/>
        </w:trPr>
        <w:tc>
          <w:tcPr>
            <w:tcW w:w="8080" w:type="dxa"/>
            <w:gridSpan w:val="2"/>
            <w:shd w:val="clear" w:color="auto" w:fill="auto"/>
            <w:vAlign w:val="center"/>
          </w:tcPr>
          <w:p w:rsidR="00812093" w:rsidRDefault="00812093" w:rsidP="00812093">
            <w:pPr>
              <w:pStyle w:val="DHHStabletext6pt"/>
            </w:pPr>
            <w:r w:rsidRPr="00297047">
              <w:rPr>
                <w:b/>
              </w:rPr>
              <w:t>Complete case list(s)</w:t>
            </w:r>
            <w:r>
              <w:t xml:space="preserve"> – include details of all ill children and staff</w:t>
            </w:r>
            <w:r w:rsidR="009C6A54">
              <w:t xml:space="preserve"> (Appendix 4</w:t>
            </w:r>
            <w:r w:rsidR="00027267">
              <w:t>)</w:t>
            </w:r>
          </w:p>
        </w:tc>
        <w:tc>
          <w:tcPr>
            <w:tcW w:w="1701" w:type="dxa"/>
            <w:shd w:val="clear" w:color="auto" w:fill="auto"/>
          </w:tcPr>
          <w:p w:rsidR="00812093" w:rsidRDefault="00812093" w:rsidP="00812093">
            <w:pPr>
              <w:pStyle w:val="DHHSbody"/>
            </w:pPr>
          </w:p>
        </w:tc>
      </w:tr>
      <w:tr w:rsidR="00812093" w:rsidTr="002D4B6A">
        <w:trPr>
          <w:trHeight w:val="600"/>
        </w:trPr>
        <w:tc>
          <w:tcPr>
            <w:tcW w:w="8080" w:type="dxa"/>
            <w:gridSpan w:val="2"/>
            <w:shd w:val="clear" w:color="auto" w:fill="auto"/>
            <w:vAlign w:val="center"/>
          </w:tcPr>
          <w:p w:rsidR="00812093" w:rsidRDefault="00812093" w:rsidP="00812093">
            <w:pPr>
              <w:pStyle w:val="DHHStabletext6pt"/>
            </w:pPr>
            <w:r>
              <w:rPr>
                <w:b/>
              </w:rPr>
              <w:t>Organise for the c</w:t>
            </w:r>
            <w:r w:rsidRPr="00297047">
              <w:rPr>
                <w:b/>
              </w:rPr>
              <w:t>ollect</w:t>
            </w:r>
            <w:r>
              <w:rPr>
                <w:b/>
              </w:rPr>
              <w:t>ion of</w:t>
            </w:r>
            <w:r w:rsidRPr="00297047">
              <w:rPr>
                <w:b/>
              </w:rPr>
              <w:t xml:space="preserve"> faecal specimens</w:t>
            </w:r>
            <w:r>
              <w:t xml:space="preserve"> – give out faecal collection kits to parents of ill children and to staff </w:t>
            </w:r>
            <w:r w:rsidR="00027267">
              <w:t>(Section 5)</w:t>
            </w:r>
          </w:p>
        </w:tc>
        <w:tc>
          <w:tcPr>
            <w:tcW w:w="1701" w:type="dxa"/>
            <w:shd w:val="clear" w:color="auto" w:fill="auto"/>
          </w:tcPr>
          <w:p w:rsidR="00812093" w:rsidRDefault="00812093" w:rsidP="00812093">
            <w:pPr>
              <w:pStyle w:val="DHHSbody"/>
            </w:pPr>
          </w:p>
        </w:tc>
      </w:tr>
      <w:tr w:rsidR="00812093" w:rsidTr="002D4B6A">
        <w:trPr>
          <w:trHeight w:val="397"/>
        </w:trPr>
        <w:tc>
          <w:tcPr>
            <w:tcW w:w="8080" w:type="dxa"/>
            <w:gridSpan w:val="2"/>
            <w:shd w:val="clear" w:color="auto" w:fill="auto"/>
            <w:vAlign w:val="center"/>
          </w:tcPr>
          <w:p w:rsidR="00812093" w:rsidRDefault="00812093" w:rsidP="00812093">
            <w:pPr>
              <w:pStyle w:val="DHHStabletext6pt"/>
            </w:pPr>
            <w:r w:rsidRPr="00297047">
              <w:rPr>
                <w:b/>
              </w:rPr>
              <w:t>Post signage</w:t>
            </w:r>
            <w:r>
              <w:t xml:space="preserve"> - at appropriate locations throughout the centre including all entrances</w:t>
            </w:r>
            <w:r w:rsidR="009C6A54">
              <w:t xml:space="preserve"> (Appendix 5</w:t>
            </w:r>
            <w:r w:rsidR="00027267">
              <w:t>)</w:t>
            </w:r>
          </w:p>
        </w:tc>
        <w:tc>
          <w:tcPr>
            <w:tcW w:w="1701" w:type="dxa"/>
            <w:shd w:val="clear" w:color="auto" w:fill="auto"/>
          </w:tcPr>
          <w:p w:rsidR="00812093" w:rsidRDefault="00812093" w:rsidP="00812093">
            <w:pPr>
              <w:pStyle w:val="DHHSbody"/>
            </w:pPr>
          </w:p>
        </w:tc>
      </w:tr>
      <w:tr w:rsidR="00812093" w:rsidTr="002D4B6A">
        <w:trPr>
          <w:trHeight w:val="397"/>
        </w:trPr>
        <w:tc>
          <w:tcPr>
            <w:tcW w:w="8080" w:type="dxa"/>
            <w:gridSpan w:val="2"/>
            <w:tcBorders>
              <w:bottom w:val="single" w:sz="4" w:space="0" w:color="auto"/>
            </w:tcBorders>
            <w:shd w:val="clear" w:color="auto" w:fill="auto"/>
            <w:vAlign w:val="center"/>
          </w:tcPr>
          <w:p w:rsidR="00812093" w:rsidRPr="00B2742D" w:rsidRDefault="00812093" w:rsidP="00812093">
            <w:pPr>
              <w:pStyle w:val="DHHStabletext6pt"/>
            </w:pPr>
            <w:r w:rsidRPr="00297047">
              <w:rPr>
                <w:b/>
              </w:rPr>
              <w:t>Communicate all outbreak information to all staff</w:t>
            </w:r>
            <w:r w:rsidR="00B2742D">
              <w:rPr>
                <w:b/>
              </w:rPr>
              <w:t xml:space="preserve"> </w:t>
            </w:r>
            <w:r w:rsidR="00B2742D">
              <w:t>(Section 8)</w:t>
            </w:r>
          </w:p>
        </w:tc>
        <w:tc>
          <w:tcPr>
            <w:tcW w:w="1701" w:type="dxa"/>
            <w:tcBorders>
              <w:bottom w:val="single" w:sz="4" w:space="0" w:color="auto"/>
            </w:tcBorders>
            <w:shd w:val="clear" w:color="auto" w:fill="auto"/>
          </w:tcPr>
          <w:p w:rsidR="00812093" w:rsidRDefault="00812093" w:rsidP="00812093">
            <w:pPr>
              <w:pStyle w:val="DHHSbody"/>
            </w:pPr>
          </w:p>
        </w:tc>
      </w:tr>
      <w:tr w:rsidR="00812093" w:rsidRPr="006C5C61" w:rsidTr="002D4B6A">
        <w:trPr>
          <w:trHeight w:val="454"/>
        </w:trPr>
        <w:tc>
          <w:tcPr>
            <w:tcW w:w="9781" w:type="dxa"/>
            <w:gridSpan w:val="3"/>
            <w:tcBorders>
              <w:bottom w:val="single" w:sz="4" w:space="0" w:color="auto"/>
            </w:tcBorders>
            <w:shd w:val="clear" w:color="auto" w:fill="FBD4B4" w:themeFill="accent6" w:themeFillTint="66"/>
            <w:vAlign w:val="center"/>
          </w:tcPr>
          <w:p w:rsidR="00812093" w:rsidRPr="006C5C61" w:rsidRDefault="00812093" w:rsidP="00812093">
            <w:pPr>
              <w:pStyle w:val="DHHSbody"/>
              <w:rPr>
                <w:b/>
              </w:rPr>
            </w:pPr>
            <w:r w:rsidRPr="006C5C61">
              <w:rPr>
                <w:b/>
              </w:rPr>
              <w:t>PROVIDE THE DEPARTMENT (CDPC) AND COUNCIL WITH:</w:t>
            </w:r>
          </w:p>
        </w:tc>
      </w:tr>
      <w:tr w:rsidR="00812093" w:rsidRPr="006C5C61" w:rsidTr="002D4B6A">
        <w:trPr>
          <w:trHeight w:val="600"/>
        </w:trPr>
        <w:tc>
          <w:tcPr>
            <w:tcW w:w="6379" w:type="dxa"/>
            <w:shd w:val="clear" w:color="auto" w:fill="auto"/>
          </w:tcPr>
          <w:p w:rsidR="00812093" w:rsidRPr="006E5E5A" w:rsidRDefault="00812093" w:rsidP="00812093">
            <w:pPr>
              <w:pStyle w:val="DHHStabletext6pt"/>
            </w:pPr>
            <w:r w:rsidRPr="009D3F63">
              <w:rPr>
                <w:b/>
              </w:rPr>
              <w:t>Initial case list</w:t>
            </w:r>
            <w:r>
              <w:t xml:space="preserve"> - to the department (CDPC) either by fax on 1300 651 170 or email: </w:t>
            </w:r>
            <w:hyperlink r:id="rId28" w:history="1">
              <w:r w:rsidRPr="002E52A2">
                <w:rPr>
                  <w:rStyle w:val="Hyperlink"/>
                </w:rPr>
                <w:t>cdi&amp;r@dhhs.vic.gov.au</w:t>
              </w:r>
            </w:hyperlink>
            <w:r>
              <w:t xml:space="preserve"> and your local council EHO as directed</w:t>
            </w:r>
          </w:p>
        </w:tc>
        <w:tc>
          <w:tcPr>
            <w:tcW w:w="1701" w:type="dxa"/>
            <w:shd w:val="clear" w:color="auto" w:fill="auto"/>
            <w:vAlign w:val="center"/>
          </w:tcPr>
          <w:p w:rsidR="00812093" w:rsidRDefault="00812093" w:rsidP="00812093">
            <w:pPr>
              <w:pStyle w:val="DHHStabletext6pt"/>
              <w:jc w:val="center"/>
            </w:pPr>
            <w:r>
              <w:t>___/___/___</w:t>
            </w:r>
          </w:p>
        </w:tc>
        <w:tc>
          <w:tcPr>
            <w:tcW w:w="1701" w:type="dxa"/>
            <w:shd w:val="clear" w:color="auto" w:fill="auto"/>
          </w:tcPr>
          <w:p w:rsidR="00812093" w:rsidRDefault="00812093" w:rsidP="00812093">
            <w:pPr>
              <w:pStyle w:val="DHHSbody"/>
            </w:pPr>
          </w:p>
        </w:tc>
      </w:tr>
      <w:tr w:rsidR="00812093" w:rsidRPr="006C5C61" w:rsidTr="002D4B6A">
        <w:trPr>
          <w:trHeight w:val="397"/>
        </w:trPr>
        <w:tc>
          <w:tcPr>
            <w:tcW w:w="6379" w:type="dxa"/>
            <w:shd w:val="clear" w:color="auto" w:fill="auto"/>
          </w:tcPr>
          <w:p w:rsidR="00812093" w:rsidRDefault="00812093" w:rsidP="00812093">
            <w:pPr>
              <w:pStyle w:val="DHHStabletext6pt"/>
            </w:pPr>
            <w:r>
              <w:t>Menus (if requested)</w:t>
            </w:r>
          </w:p>
        </w:tc>
        <w:tc>
          <w:tcPr>
            <w:tcW w:w="1701" w:type="dxa"/>
            <w:shd w:val="clear" w:color="auto" w:fill="auto"/>
            <w:vAlign w:val="center"/>
          </w:tcPr>
          <w:p w:rsidR="00812093" w:rsidRDefault="00812093" w:rsidP="00812093">
            <w:pPr>
              <w:pStyle w:val="DHHStabletext6pt"/>
              <w:jc w:val="center"/>
            </w:pPr>
            <w:r>
              <w:t>___/___/___</w:t>
            </w:r>
          </w:p>
        </w:tc>
        <w:tc>
          <w:tcPr>
            <w:tcW w:w="1701" w:type="dxa"/>
            <w:shd w:val="clear" w:color="auto" w:fill="auto"/>
          </w:tcPr>
          <w:p w:rsidR="00812093" w:rsidRDefault="00812093" w:rsidP="00812093">
            <w:pPr>
              <w:pStyle w:val="DHHSbody"/>
            </w:pPr>
          </w:p>
        </w:tc>
      </w:tr>
      <w:tr w:rsidR="00812093" w:rsidRPr="006C5C61" w:rsidTr="002D4B6A">
        <w:trPr>
          <w:trHeight w:val="397"/>
        </w:trPr>
        <w:tc>
          <w:tcPr>
            <w:tcW w:w="6379" w:type="dxa"/>
            <w:shd w:val="clear" w:color="auto" w:fill="auto"/>
          </w:tcPr>
          <w:p w:rsidR="00812093" w:rsidRDefault="00812093" w:rsidP="00812093">
            <w:pPr>
              <w:pStyle w:val="DHHStabletext6pt"/>
            </w:pPr>
            <w:r>
              <w:t>Food suppliers list (if requested)</w:t>
            </w:r>
          </w:p>
        </w:tc>
        <w:tc>
          <w:tcPr>
            <w:tcW w:w="1701" w:type="dxa"/>
            <w:shd w:val="clear" w:color="auto" w:fill="auto"/>
            <w:vAlign w:val="center"/>
          </w:tcPr>
          <w:p w:rsidR="00812093" w:rsidRDefault="00812093" w:rsidP="00812093">
            <w:pPr>
              <w:pStyle w:val="DHHStabletext6pt"/>
              <w:jc w:val="center"/>
            </w:pPr>
            <w:r>
              <w:t>___/___/___</w:t>
            </w:r>
          </w:p>
        </w:tc>
        <w:tc>
          <w:tcPr>
            <w:tcW w:w="1701" w:type="dxa"/>
            <w:shd w:val="clear" w:color="auto" w:fill="auto"/>
          </w:tcPr>
          <w:p w:rsidR="00812093" w:rsidRDefault="00812093" w:rsidP="00812093">
            <w:pPr>
              <w:pStyle w:val="DHHSbody"/>
            </w:pPr>
          </w:p>
        </w:tc>
      </w:tr>
      <w:tr w:rsidR="00812093" w:rsidRPr="006C5C61" w:rsidTr="002D4B6A">
        <w:trPr>
          <w:trHeight w:val="397"/>
        </w:trPr>
        <w:tc>
          <w:tcPr>
            <w:tcW w:w="6379" w:type="dxa"/>
            <w:shd w:val="clear" w:color="auto" w:fill="auto"/>
          </w:tcPr>
          <w:p w:rsidR="00812093" w:rsidRDefault="00812093" w:rsidP="00812093">
            <w:pPr>
              <w:pStyle w:val="DHHStabletext6pt"/>
            </w:pPr>
            <w:r>
              <w:lastRenderedPageBreak/>
              <w:t>A copy of the food safety program</w:t>
            </w:r>
            <w:r w:rsidR="00581E0F">
              <w:t xml:space="preserve"> and 3</w:t>
            </w:r>
            <w:r w:rsidR="00581E0F" w:rsidRPr="00581E0F">
              <w:rPr>
                <w:vertAlign w:val="superscript"/>
              </w:rPr>
              <w:t>rd</w:t>
            </w:r>
            <w:r w:rsidR="00581E0F">
              <w:t xml:space="preserve"> party audit</w:t>
            </w:r>
            <w:r>
              <w:t xml:space="preserve"> (if requested)</w:t>
            </w:r>
          </w:p>
        </w:tc>
        <w:tc>
          <w:tcPr>
            <w:tcW w:w="1701" w:type="dxa"/>
            <w:shd w:val="clear" w:color="auto" w:fill="auto"/>
            <w:vAlign w:val="center"/>
          </w:tcPr>
          <w:p w:rsidR="00812093" w:rsidRDefault="00812093" w:rsidP="00812093">
            <w:pPr>
              <w:pStyle w:val="DHHStabletext6pt"/>
              <w:jc w:val="center"/>
            </w:pPr>
            <w:r>
              <w:t>___/___/___</w:t>
            </w:r>
          </w:p>
        </w:tc>
        <w:tc>
          <w:tcPr>
            <w:tcW w:w="1701" w:type="dxa"/>
            <w:shd w:val="clear" w:color="auto" w:fill="auto"/>
          </w:tcPr>
          <w:p w:rsidR="00812093" w:rsidRDefault="00812093" w:rsidP="00812093">
            <w:pPr>
              <w:pStyle w:val="DHHSbody"/>
            </w:pPr>
          </w:p>
        </w:tc>
      </w:tr>
      <w:tr w:rsidR="00812093" w:rsidRPr="006C5C61" w:rsidTr="002D4B6A">
        <w:trPr>
          <w:trHeight w:val="454"/>
        </w:trPr>
        <w:tc>
          <w:tcPr>
            <w:tcW w:w="9781" w:type="dxa"/>
            <w:gridSpan w:val="3"/>
            <w:tcBorders>
              <w:bottom w:val="single" w:sz="4" w:space="0" w:color="auto"/>
            </w:tcBorders>
            <w:shd w:val="clear" w:color="auto" w:fill="FBD4B4" w:themeFill="accent6" w:themeFillTint="66"/>
            <w:vAlign w:val="center"/>
          </w:tcPr>
          <w:p w:rsidR="00812093" w:rsidRPr="006C5C61" w:rsidRDefault="00812093" w:rsidP="00812093">
            <w:pPr>
              <w:pStyle w:val="DHHSbody"/>
              <w:rPr>
                <w:b/>
              </w:rPr>
            </w:pPr>
            <w:r>
              <w:rPr>
                <w:b/>
              </w:rPr>
              <w:t>COMMUNICATON:</w:t>
            </w:r>
          </w:p>
        </w:tc>
      </w:tr>
      <w:tr w:rsidR="00812093" w:rsidRPr="006C5C61" w:rsidTr="002D4B6A">
        <w:trPr>
          <w:trHeight w:val="397"/>
        </w:trPr>
        <w:tc>
          <w:tcPr>
            <w:tcW w:w="6379" w:type="dxa"/>
            <w:shd w:val="clear" w:color="auto" w:fill="auto"/>
          </w:tcPr>
          <w:p w:rsidR="00812093" w:rsidRDefault="00812093" w:rsidP="00812093">
            <w:pPr>
              <w:pStyle w:val="DHHStabletext6pt"/>
            </w:pPr>
            <w:r>
              <w:t>Communicate all outbreak information to all staff</w:t>
            </w:r>
          </w:p>
        </w:tc>
        <w:tc>
          <w:tcPr>
            <w:tcW w:w="1701" w:type="dxa"/>
            <w:shd w:val="clear" w:color="auto" w:fill="auto"/>
            <w:vAlign w:val="center"/>
          </w:tcPr>
          <w:p w:rsidR="00812093" w:rsidRDefault="00812093" w:rsidP="00812093">
            <w:pPr>
              <w:pStyle w:val="DHHStabletext6pt"/>
              <w:jc w:val="center"/>
            </w:pPr>
            <w:r>
              <w:t>___/___/___</w:t>
            </w:r>
          </w:p>
        </w:tc>
        <w:tc>
          <w:tcPr>
            <w:tcW w:w="1701" w:type="dxa"/>
            <w:shd w:val="clear" w:color="auto" w:fill="auto"/>
          </w:tcPr>
          <w:p w:rsidR="00812093" w:rsidRDefault="00812093" w:rsidP="00812093">
            <w:pPr>
              <w:pStyle w:val="DHHSbody"/>
            </w:pPr>
          </w:p>
        </w:tc>
      </w:tr>
      <w:tr w:rsidR="00812093" w:rsidRPr="006C5C61" w:rsidTr="002D4B6A">
        <w:trPr>
          <w:trHeight w:val="397"/>
        </w:trPr>
        <w:tc>
          <w:tcPr>
            <w:tcW w:w="6379" w:type="dxa"/>
            <w:shd w:val="clear" w:color="auto" w:fill="auto"/>
          </w:tcPr>
          <w:p w:rsidR="00812093" w:rsidRDefault="00812093" w:rsidP="00812093">
            <w:pPr>
              <w:pStyle w:val="DHHStabletext6pt"/>
            </w:pPr>
            <w:r>
              <w:t xml:space="preserve">Inform parents of outbreak </w:t>
            </w:r>
          </w:p>
        </w:tc>
        <w:tc>
          <w:tcPr>
            <w:tcW w:w="1701" w:type="dxa"/>
            <w:shd w:val="clear" w:color="auto" w:fill="auto"/>
            <w:vAlign w:val="center"/>
          </w:tcPr>
          <w:p w:rsidR="00812093" w:rsidRDefault="00812093" w:rsidP="00812093">
            <w:pPr>
              <w:pStyle w:val="DHHStabletext6pt"/>
              <w:jc w:val="center"/>
            </w:pPr>
            <w:r>
              <w:t>___/___/___</w:t>
            </w:r>
          </w:p>
        </w:tc>
        <w:tc>
          <w:tcPr>
            <w:tcW w:w="1701" w:type="dxa"/>
            <w:shd w:val="clear" w:color="auto" w:fill="auto"/>
          </w:tcPr>
          <w:p w:rsidR="00812093" w:rsidRDefault="00812093" w:rsidP="00812093">
            <w:pPr>
              <w:pStyle w:val="DHHSbody"/>
            </w:pPr>
          </w:p>
        </w:tc>
      </w:tr>
      <w:tr w:rsidR="00812093" w:rsidRPr="006C5C61" w:rsidTr="002D4B6A">
        <w:trPr>
          <w:trHeight w:val="454"/>
        </w:trPr>
        <w:tc>
          <w:tcPr>
            <w:tcW w:w="9781" w:type="dxa"/>
            <w:gridSpan w:val="3"/>
            <w:tcBorders>
              <w:bottom w:val="single" w:sz="4" w:space="0" w:color="auto"/>
            </w:tcBorders>
            <w:shd w:val="clear" w:color="auto" w:fill="FBD4B4" w:themeFill="accent6" w:themeFillTint="66"/>
            <w:vAlign w:val="center"/>
          </w:tcPr>
          <w:p w:rsidR="00812093" w:rsidRPr="006C5C61" w:rsidRDefault="00812093" w:rsidP="00812093">
            <w:pPr>
              <w:pStyle w:val="DHHSbody"/>
              <w:rPr>
                <w:b/>
              </w:rPr>
            </w:pPr>
            <w:r>
              <w:rPr>
                <w:b/>
              </w:rPr>
              <w:t>ONGOING:</w:t>
            </w:r>
          </w:p>
        </w:tc>
      </w:tr>
      <w:tr w:rsidR="00812093" w:rsidRPr="006C5C61" w:rsidTr="002D4B6A">
        <w:trPr>
          <w:trHeight w:val="397"/>
        </w:trPr>
        <w:tc>
          <w:tcPr>
            <w:tcW w:w="8080" w:type="dxa"/>
            <w:gridSpan w:val="2"/>
            <w:shd w:val="clear" w:color="auto" w:fill="auto"/>
            <w:vAlign w:val="center"/>
          </w:tcPr>
          <w:p w:rsidR="00812093" w:rsidRDefault="00812093" w:rsidP="00812093">
            <w:pPr>
              <w:pStyle w:val="DHHStabletext6pt"/>
            </w:pPr>
            <w:r>
              <w:t>Continue outbreak cleaning procedures (minimum twice daily cleaning)</w:t>
            </w:r>
          </w:p>
        </w:tc>
        <w:tc>
          <w:tcPr>
            <w:tcW w:w="1701" w:type="dxa"/>
            <w:shd w:val="clear" w:color="auto" w:fill="auto"/>
          </w:tcPr>
          <w:p w:rsidR="00812093" w:rsidRDefault="00812093" w:rsidP="00812093">
            <w:pPr>
              <w:pStyle w:val="DHHSbody"/>
            </w:pPr>
          </w:p>
        </w:tc>
      </w:tr>
      <w:tr w:rsidR="00812093" w:rsidRPr="006C5C61" w:rsidTr="002D4B6A">
        <w:trPr>
          <w:trHeight w:val="567"/>
        </w:trPr>
        <w:tc>
          <w:tcPr>
            <w:tcW w:w="8080" w:type="dxa"/>
            <w:gridSpan w:val="2"/>
            <w:shd w:val="clear" w:color="auto" w:fill="auto"/>
            <w:vAlign w:val="center"/>
          </w:tcPr>
          <w:p w:rsidR="00812093" w:rsidRDefault="00812093" w:rsidP="00812093">
            <w:pPr>
              <w:pStyle w:val="DHHStabletext6pt"/>
            </w:pPr>
            <w:r>
              <w:t>Monitor outbreak progress through increased observation of children for gastro symptoms</w:t>
            </w:r>
          </w:p>
        </w:tc>
        <w:tc>
          <w:tcPr>
            <w:tcW w:w="1701" w:type="dxa"/>
            <w:shd w:val="clear" w:color="auto" w:fill="auto"/>
          </w:tcPr>
          <w:p w:rsidR="00812093" w:rsidRDefault="00812093" w:rsidP="00812093">
            <w:pPr>
              <w:pStyle w:val="DHHSbody"/>
            </w:pPr>
          </w:p>
        </w:tc>
      </w:tr>
      <w:tr w:rsidR="00812093" w:rsidRPr="006C5C61" w:rsidTr="002D4B6A">
        <w:trPr>
          <w:trHeight w:val="397"/>
        </w:trPr>
        <w:tc>
          <w:tcPr>
            <w:tcW w:w="8080" w:type="dxa"/>
            <w:gridSpan w:val="2"/>
            <w:shd w:val="clear" w:color="auto" w:fill="auto"/>
            <w:vAlign w:val="center"/>
          </w:tcPr>
          <w:p w:rsidR="00812093" w:rsidRDefault="00812093" w:rsidP="00812093">
            <w:pPr>
              <w:pStyle w:val="DHHStabletext6pt"/>
            </w:pPr>
            <w:r>
              <w:t xml:space="preserve">Update the case list daily and </w:t>
            </w:r>
            <w:r w:rsidR="000F385E">
              <w:t>provide</w:t>
            </w:r>
            <w:r>
              <w:t xml:space="preserve"> to the department &amp; council twice weekly</w:t>
            </w:r>
          </w:p>
        </w:tc>
        <w:tc>
          <w:tcPr>
            <w:tcW w:w="1701" w:type="dxa"/>
            <w:shd w:val="clear" w:color="auto" w:fill="auto"/>
          </w:tcPr>
          <w:p w:rsidR="00812093" w:rsidRDefault="00812093" w:rsidP="00812093">
            <w:pPr>
              <w:pStyle w:val="DHHSbody"/>
            </w:pPr>
          </w:p>
        </w:tc>
      </w:tr>
      <w:tr w:rsidR="00812093" w:rsidRPr="006C5C61" w:rsidTr="002D4B6A">
        <w:trPr>
          <w:trHeight w:val="397"/>
        </w:trPr>
        <w:tc>
          <w:tcPr>
            <w:tcW w:w="8080" w:type="dxa"/>
            <w:gridSpan w:val="2"/>
            <w:shd w:val="clear" w:color="auto" w:fill="auto"/>
            <w:vAlign w:val="center"/>
          </w:tcPr>
          <w:p w:rsidR="00812093" w:rsidRDefault="00812093" w:rsidP="00812093">
            <w:pPr>
              <w:pStyle w:val="DHHStabletext6pt"/>
            </w:pPr>
            <w:r>
              <w:t>Continue communication with staff and parents of children</w:t>
            </w:r>
          </w:p>
        </w:tc>
        <w:tc>
          <w:tcPr>
            <w:tcW w:w="1701" w:type="dxa"/>
            <w:shd w:val="clear" w:color="auto" w:fill="auto"/>
          </w:tcPr>
          <w:p w:rsidR="00812093" w:rsidRDefault="00812093" w:rsidP="00812093">
            <w:pPr>
              <w:pStyle w:val="DHHSbody"/>
            </w:pPr>
          </w:p>
        </w:tc>
      </w:tr>
      <w:tr w:rsidR="00812093" w:rsidRPr="006C5C61" w:rsidTr="002D4B6A">
        <w:trPr>
          <w:trHeight w:val="397"/>
        </w:trPr>
        <w:tc>
          <w:tcPr>
            <w:tcW w:w="8080" w:type="dxa"/>
            <w:gridSpan w:val="2"/>
            <w:shd w:val="clear" w:color="auto" w:fill="auto"/>
            <w:vAlign w:val="center"/>
          </w:tcPr>
          <w:p w:rsidR="00812093" w:rsidRDefault="00812093" w:rsidP="00812093">
            <w:pPr>
              <w:pStyle w:val="DHHStabletext6pt"/>
            </w:pPr>
            <w:r>
              <w:t>Other:</w:t>
            </w:r>
          </w:p>
        </w:tc>
        <w:tc>
          <w:tcPr>
            <w:tcW w:w="1701" w:type="dxa"/>
            <w:shd w:val="clear" w:color="auto" w:fill="auto"/>
          </w:tcPr>
          <w:p w:rsidR="00812093" w:rsidRDefault="00812093" w:rsidP="00812093">
            <w:pPr>
              <w:pStyle w:val="DHHSbody"/>
            </w:pPr>
          </w:p>
        </w:tc>
      </w:tr>
      <w:tr w:rsidR="00812093" w:rsidRPr="006C5C61" w:rsidTr="002D4B6A">
        <w:trPr>
          <w:trHeight w:val="454"/>
        </w:trPr>
        <w:tc>
          <w:tcPr>
            <w:tcW w:w="9781" w:type="dxa"/>
            <w:gridSpan w:val="3"/>
            <w:tcBorders>
              <w:bottom w:val="single" w:sz="4" w:space="0" w:color="auto"/>
            </w:tcBorders>
            <w:shd w:val="clear" w:color="auto" w:fill="FBD4B4" w:themeFill="accent6" w:themeFillTint="66"/>
            <w:vAlign w:val="center"/>
          </w:tcPr>
          <w:p w:rsidR="00812093" w:rsidRPr="006C5C61" w:rsidRDefault="00812093" w:rsidP="00812093">
            <w:pPr>
              <w:pStyle w:val="DHHSbody"/>
              <w:rPr>
                <w:b/>
              </w:rPr>
            </w:pPr>
            <w:r>
              <w:rPr>
                <w:b/>
              </w:rPr>
              <w:t>DECLARE OUTBREAK OVER:</w:t>
            </w:r>
          </w:p>
        </w:tc>
      </w:tr>
      <w:tr w:rsidR="00812093" w:rsidRPr="006C5C61" w:rsidTr="002D4B6A">
        <w:trPr>
          <w:trHeight w:val="567"/>
        </w:trPr>
        <w:tc>
          <w:tcPr>
            <w:tcW w:w="6379" w:type="dxa"/>
            <w:shd w:val="clear" w:color="auto" w:fill="auto"/>
          </w:tcPr>
          <w:p w:rsidR="00812093" w:rsidRDefault="00812093" w:rsidP="00812093">
            <w:pPr>
              <w:pStyle w:val="DHHStabletext6pt"/>
            </w:pPr>
            <w:r w:rsidRPr="009D3F63">
              <w:rPr>
                <w:b/>
              </w:rPr>
              <w:t>Declare outbreak over</w:t>
            </w:r>
            <w:r>
              <w:t xml:space="preserve"> – 48 hours after symptoms have ceased in the last case (child or staff member), so no ongoing cases and no new cases occurring.</w:t>
            </w:r>
          </w:p>
        </w:tc>
        <w:tc>
          <w:tcPr>
            <w:tcW w:w="1701" w:type="dxa"/>
            <w:shd w:val="clear" w:color="auto" w:fill="auto"/>
            <w:vAlign w:val="center"/>
          </w:tcPr>
          <w:p w:rsidR="00812093" w:rsidRDefault="00812093" w:rsidP="00812093">
            <w:pPr>
              <w:pStyle w:val="DHHStabletext6pt"/>
              <w:jc w:val="center"/>
            </w:pPr>
            <w:r>
              <w:t>___/___/___</w:t>
            </w:r>
          </w:p>
        </w:tc>
        <w:tc>
          <w:tcPr>
            <w:tcW w:w="1701" w:type="dxa"/>
            <w:shd w:val="clear" w:color="auto" w:fill="auto"/>
          </w:tcPr>
          <w:p w:rsidR="00812093" w:rsidRDefault="00812093" w:rsidP="00812093">
            <w:pPr>
              <w:pStyle w:val="DHHSbody"/>
            </w:pPr>
          </w:p>
        </w:tc>
      </w:tr>
      <w:tr w:rsidR="00812093" w:rsidRPr="006C5C61" w:rsidTr="002D4B6A">
        <w:trPr>
          <w:trHeight w:val="397"/>
        </w:trPr>
        <w:tc>
          <w:tcPr>
            <w:tcW w:w="6379" w:type="dxa"/>
            <w:shd w:val="clear" w:color="auto" w:fill="auto"/>
          </w:tcPr>
          <w:p w:rsidR="00812093" w:rsidRPr="009D3F63" w:rsidRDefault="000F385E" w:rsidP="00812093">
            <w:pPr>
              <w:pStyle w:val="DHHStabletext6pt"/>
            </w:pPr>
            <w:r>
              <w:rPr>
                <w:b/>
              </w:rPr>
              <w:t>Email or fax</w:t>
            </w:r>
            <w:r w:rsidRPr="009D3F63">
              <w:rPr>
                <w:b/>
              </w:rPr>
              <w:t xml:space="preserve"> </w:t>
            </w:r>
            <w:r w:rsidR="00812093" w:rsidRPr="009D3F63">
              <w:rPr>
                <w:b/>
              </w:rPr>
              <w:t>final case list to the department and council</w:t>
            </w:r>
            <w:r w:rsidR="00812093">
              <w:rPr>
                <w:b/>
              </w:rPr>
              <w:t xml:space="preserve"> </w:t>
            </w:r>
          </w:p>
        </w:tc>
        <w:tc>
          <w:tcPr>
            <w:tcW w:w="1701" w:type="dxa"/>
            <w:shd w:val="clear" w:color="auto" w:fill="auto"/>
            <w:vAlign w:val="center"/>
          </w:tcPr>
          <w:p w:rsidR="00812093" w:rsidRDefault="00812093" w:rsidP="00812093">
            <w:pPr>
              <w:pStyle w:val="DHHStabletext6pt"/>
              <w:jc w:val="center"/>
            </w:pPr>
            <w:r>
              <w:t>___/___/___</w:t>
            </w:r>
          </w:p>
        </w:tc>
        <w:tc>
          <w:tcPr>
            <w:tcW w:w="1701" w:type="dxa"/>
            <w:shd w:val="clear" w:color="auto" w:fill="auto"/>
          </w:tcPr>
          <w:p w:rsidR="00812093" w:rsidRDefault="00812093" w:rsidP="00812093">
            <w:pPr>
              <w:pStyle w:val="DHHSbody"/>
            </w:pPr>
          </w:p>
        </w:tc>
      </w:tr>
      <w:tr w:rsidR="00B2742D" w:rsidTr="005441EC">
        <w:trPr>
          <w:trHeight w:val="397"/>
        </w:trPr>
        <w:tc>
          <w:tcPr>
            <w:tcW w:w="6379" w:type="dxa"/>
            <w:shd w:val="clear" w:color="auto" w:fill="auto"/>
          </w:tcPr>
          <w:p w:rsidR="00B2742D" w:rsidRPr="009D3F63" w:rsidRDefault="00B2742D" w:rsidP="005441EC">
            <w:pPr>
              <w:pStyle w:val="DHHStabletext6pt"/>
              <w:rPr>
                <w:b/>
              </w:rPr>
            </w:pPr>
            <w:r w:rsidRPr="009D3F63">
              <w:rPr>
                <w:b/>
              </w:rPr>
              <w:t xml:space="preserve">Conduct a final clean-up of the </w:t>
            </w:r>
            <w:r>
              <w:rPr>
                <w:b/>
              </w:rPr>
              <w:t>centre</w:t>
            </w:r>
            <w:r w:rsidRPr="009D3F63">
              <w:rPr>
                <w:b/>
              </w:rPr>
              <w:t xml:space="preserve"> </w:t>
            </w:r>
          </w:p>
        </w:tc>
        <w:tc>
          <w:tcPr>
            <w:tcW w:w="1701" w:type="dxa"/>
            <w:vAlign w:val="center"/>
          </w:tcPr>
          <w:p w:rsidR="00B2742D" w:rsidRDefault="00B2742D" w:rsidP="005441EC">
            <w:pPr>
              <w:pStyle w:val="DHHStabletext6pt"/>
              <w:jc w:val="center"/>
            </w:pPr>
            <w:r>
              <w:t>___/___/___</w:t>
            </w:r>
          </w:p>
        </w:tc>
        <w:tc>
          <w:tcPr>
            <w:tcW w:w="1701" w:type="dxa"/>
            <w:shd w:val="clear" w:color="auto" w:fill="auto"/>
          </w:tcPr>
          <w:p w:rsidR="00B2742D" w:rsidRDefault="00B2742D" w:rsidP="005441EC">
            <w:pPr>
              <w:pStyle w:val="DHHSbody"/>
            </w:pPr>
          </w:p>
        </w:tc>
      </w:tr>
      <w:tr w:rsidR="00812093" w:rsidRPr="006C5C61" w:rsidTr="002D4B6A">
        <w:trPr>
          <w:trHeight w:val="567"/>
        </w:trPr>
        <w:tc>
          <w:tcPr>
            <w:tcW w:w="6379" w:type="dxa"/>
            <w:shd w:val="clear" w:color="auto" w:fill="auto"/>
          </w:tcPr>
          <w:p w:rsidR="00812093" w:rsidRDefault="00812093" w:rsidP="00812093">
            <w:pPr>
              <w:pStyle w:val="DHHStabletext6pt"/>
            </w:pPr>
            <w:r>
              <w:t>Communicate to staff and parents of children that the outbreak is over.</w:t>
            </w:r>
          </w:p>
        </w:tc>
        <w:tc>
          <w:tcPr>
            <w:tcW w:w="1701" w:type="dxa"/>
            <w:shd w:val="clear" w:color="auto" w:fill="auto"/>
            <w:vAlign w:val="center"/>
          </w:tcPr>
          <w:p w:rsidR="00812093" w:rsidRDefault="00812093" w:rsidP="00812093">
            <w:pPr>
              <w:pStyle w:val="DHHStabletext6pt"/>
              <w:jc w:val="center"/>
            </w:pPr>
            <w:r>
              <w:t>___/___/___</w:t>
            </w:r>
          </w:p>
        </w:tc>
        <w:tc>
          <w:tcPr>
            <w:tcW w:w="1701" w:type="dxa"/>
            <w:shd w:val="clear" w:color="auto" w:fill="auto"/>
          </w:tcPr>
          <w:p w:rsidR="00812093" w:rsidRDefault="00812093" w:rsidP="00812093">
            <w:pPr>
              <w:pStyle w:val="DHHSbody"/>
            </w:pPr>
          </w:p>
        </w:tc>
      </w:tr>
      <w:tr w:rsidR="00812093" w:rsidRPr="006C5C61" w:rsidTr="002D4B6A">
        <w:trPr>
          <w:trHeight w:val="397"/>
        </w:trPr>
        <w:tc>
          <w:tcPr>
            <w:tcW w:w="6379" w:type="dxa"/>
            <w:shd w:val="clear" w:color="auto" w:fill="auto"/>
          </w:tcPr>
          <w:p w:rsidR="00812093" w:rsidRDefault="00812093" w:rsidP="00812093">
            <w:pPr>
              <w:pStyle w:val="DHHStabletext6pt"/>
            </w:pPr>
            <w:r>
              <w:t>Remove all signage</w:t>
            </w:r>
          </w:p>
        </w:tc>
        <w:tc>
          <w:tcPr>
            <w:tcW w:w="1701" w:type="dxa"/>
            <w:shd w:val="clear" w:color="auto" w:fill="auto"/>
            <w:vAlign w:val="center"/>
          </w:tcPr>
          <w:p w:rsidR="00812093" w:rsidRDefault="00812093" w:rsidP="00812093">
            <w:pPr>
              <w:pStyle w:val="DHHStabletext6pt"/>
              <w:jc w:val="center"/>
            </w:pPr>
            <w:r>
              <w:t>___/___/___</w:t>
            </w:r>
          </w:p>
        </w:tc>
        <w:tc>
          <w:tcPr>
            <w:tcW w:w="1701" w:type="dxa"/>
            <w:shd w:val="clear" w:color="auto" w:fill="auto"/>
          </w:tcPr>
          <w:p w:rsidR="00812093" w:rsidRDefault="00812093" w:rsidP="00812093">
            <w:pPr>
              <w:pStyle w:val="DHHSbody"/>
            </w:pPr>
          </w:p>
        </w:tc>
      </w:tr>
      <w:tr w:rsidR="00812093" w:rsidRPr="006C5C61" w:rsidTr="002D4B6A">
        <w:trPr>
          <w:trHeight w:val="397"/>
        </w:trPr>
        <w:tc>
          <w:tcPr>
            <w:tcW w:w="6379" w:type="dxa"/>
            <w:shd w:val="clear" w:color="auto" w:fill="auto"/>
          </w:tcPr>
          <w:p w:rsidR="00812093" w:rsidRDefault="00812093" w:rsidP="00812093">
            <w:pPr>
              <w:pStyle w:val="DHHStabletext6pt"/>
            </w:pPr>
            <w:r>
              <w:t>Return to normal duties</w:t>
            </w:r>
          </w:p>
        </w:tc>
        <w:tc>
          <w:tcPr>
            <w:tcW w:w="1701" w:type="dxa"/>
            <w:shd w:val="clear" w:color="auto" w:fill="auto"/>
            <w:vAlign w:val="center"/>
          </w:tcPr>
          <w:p w:rsidR="00812093" w:rsidRDefault="00812093" w:rsidP="00812093">
            <w:pPr>
              <w:pStyle w:val="DHHStabletext6pt"/>
              <w:jc w:val="center"/>
            </w:pPr>
            <w:r>
              <w:t>___/___/___</w:t>
            </w:r>
          </w:p>
        </w:tc>
        <w:tc>
          <w:tcPr>
            <w:tcW w:w="1701" w:type="dxa"/>
            <w:shd w:val="clear" w:color="auto" w:fill="auto"/>
          </w:tcPr>
          <w:p w:rsidR="00812093" w:rsidRDefault="00812093" w:rsidP="00812093">
            <w:pPr>
              <w:pStyle w:val="DHHSbody"/>
            </w:pPr>
          </w:p>
        </w:tc>
      </w:tr>
      <w:tr w:rsidR="00812093" w:rsidRPr="006C5C61" w:rsidTr="002D4B6A">
        <w:trPr>
          <w:trHeight w:val="454"/>
        </w:trPr>
        <w:tc>
          <w:tcPr>
            <w:tcW w:w="9781" w:type="dxa"/>
            <w:gridSpan w:val="3"/>
            <w:tcBorders>
              <w:bottom w:val="single" w:sz="4" w:space="0" w:color="auto"/>
            </w:tcBorders>
            <w:shd w:val="clear" w:color="auto" w:fill="FBD4B4" w:themeFill="accent6" w:themeFillTint="66"/>
            <w:vAlign w:val="center"/>
          </w:tcPr>
          <w:p w:rsidR="00812093" w:rsidRPr="006C5C61" w:rsidRDefault="00812093" w:rsidP="00812093">
            <w:pPr>
              <w:pStyle w:val="DHHSbody"/>
              <w:rPr>
                <w:b/>
              </w:rPr>
            </w:pPr>
            <w:r>
              <w:rPr>
                <w:b/>
              </w:rPr>
              <w:t>Review Outbreak Management &amp; Recommendations for Improvement(s):</w:t>
            </w:r>
          </w:p>
        </w:tc>
      </w:tr>
      <w:tr w:rsidR="00812093" w:rsidRPr="006C5C61" w:rsidTr="002D4B6A">
        <w:trPr>
          <w:trHeight w:val="397"/>
        </w:trPr>
        <w:tc>
          <w:tcPr>
            <w:tcW w:w="9781" w:type="dxa"/>
            <w:gridSpan w:val="3"/>
            <w:shd w:val="clear" w:color="auto" w:fill="auto"/>
          </w:tcPr>
          <w:p w:rsidR="00812093" w:rsidRDefault="00812093" w:rsidP="00812093">
            <w:pPr>
              <w:pStyle w:val="DHHSbody"/>
            </w:pPr>
          </w:p>
        </w:tc>
      </w:tr>
      <w:tr w:rsidR="00812093" w:rsidRPr="006C5C61" w:rsidTr="002D4B6A">
        <w:trPr>
          <w:trHeight w:val="397"/>
        </w:trPr>
        <w:tc>
          <w:tcPr>
            <w:tcW w:w="9781" w:type="dxa"/>
            <w:gridSpan w:val="3"/>
            <w:shd w:val="clear" w:color="auto" w:fill="auto"/>
          </w:tcPr>
          <w:p w:rsidR="00812093" w:rsidRDefault="00812093" w:rsidP="00812093">
            <w:pPr>
              <w:pStyle w:val="DHHSbody"/>
            </w:pPr>
          </w:p>
        </w:tc>
      </w:tr>
      <w:tr w:rsidR="00812093" w:rsidRPr="006C5C61" w:rsidTr="002D4B6A">
        <w:trPr>
          <w:trHeight w:val="397"/>
        </w:trPr>
        <w:tc>
          <w:tcPr>
            <w:tcW w:w="9781" w:type="dxa"/>
            <w:gridSpan w:val="3"/>
            <w:shd w:val="clear" w:color="auto" w:fill="auto"/>
          </w:tcPr>
          <w:p w:rsidR="00812093" w:rsidRDefault="00812093" w:rsidP="00812093">
            <w:pPr>
              <w:pStyle w:val="DHHSbody"/>
            </w:pPr>
          </w:p>
        </w:tc>
      </w:tr>
      <w:tr w:rsidR="00812093" w:rsidRPr="006C5C61" w:rsidTr="002D4B6A">
        <w:trPr>
          <w:trHeight w:val="397"/>
        </w:trPr>
        <w:tc>
          <w:tcPr>
            <w:tcW w:w="9781" w:type="dxa"/>
            <w:gridSpan w:val="3"/>
            <w:shd w:val="clear" w:color="auto" w:fill="auto"/>
          </w:tcPr>
          <w:p w:rsidR="00812093" w:rsidRDefault="00812093" w:rsidP="00812093">
            <w:pPr>
              <w:pStyle w:val="DHHSbody"/>
            </w:pPr>
          </w:p>
        </w:tc>
      </w:tr>
      <w:tr w:rsidR="00812093" w:rsidRPr="006C5C61" w:rsidTr="002D4B6A">
        <w:trPr>
          <w:trHeight w:val="397"/>
        </w:trPr>
        <w:tc>
          <w:tcPr>
            <w:tcW w:w="9781" w:type="dxa"/>
            <w:gridSpan w:val="3"/>
            <w:shd w:val="clear" w:color="auto" w:fill="auto"/>
          </w:tcPr>
          <w:p w:rsidR="00812093" w:rsidRDefault="00812093" w:rsidP="00812093">
            <w:pPr>
              <w:pStyle w:val="DHHSbody"/>
            </w:pPr>
          </w:p>
        </w:tc>
      </w:tr>
      <w:tr w:rsidR="00812093" w:rsidRPr="006C5C61" w:rsidTr="002D4B6A">
        <w:trPr>
          <w:trHeight w:val="397"/>
        </w:trPr>
        <w:tc>
          <w:tcPr>
            <w:tcW w:w="9781" w:type="dxa"/>
            <w:gridSpan w:val="3"/>
            <w:shd w:val="clear" w:color="auto" w:fill="auto"/>
          </w:tcPr>
          <w:p w:rsidR="00812093" w:rsidRDefault="00812093" w:rsidP="00812093">
            <w:pPr>
              <w:pStyle w:val="DHHSbody"/>
            </w:pPr>
          </w:p>
        </w:tc>
      </w:tr>
      <w:tr w:rsidR="00812093" w:rsidRPr="006C5C61" w:rsidTr="002D4B6A">
        <w:trPr>
          <w:trHeight w:val="397"/>
        </w:trPr>
        <w:tc>
          <w:tcPr>
            <w:tcW w:w="9781" w:type="dxa"/>
            <w:gridSpan w:val="3"/>
            <w:shd w:val="clear" w:color="auto" w:fill="auto"/>
          </w:tcPr>
          <w:p w:rsidR="00812093" w:rsidRDefault="00812093" w:rsidP="00812093">
            <w:pPr>
              <w:pStyle w:val="DHHSbody"/>
            </w:pPr>
          </w:p>
        </w:tc>
      </w:tr>
      <w:tr w:rsidR="002D4B6A" w:rsidRPr="006C5C61" w:rsidTr="002D4B6A">
        <w:trPr>
          <w:trHeight w:val="397"/>
        </w:trPr>
        <w:tc>
          <w:tcPr>
            <w:tcW w:w="9781" w:type="dxa"/>
            <w:gridSpan w:val="3"/>
            <w:shd w:val="clear" w:color="auto" w:fill="auto"/>
          </w:tcPr>
          <w:p w:rsidR="002D4B6A" w:rsidRDefault="002D4B6A" w:rsidP="00812093">
            <w:pPr>
              <w:pStyle w:val="DHHSbody"/>
            </w:pPr>
          </w:p>
        </w:tc>
      </w:tr>
    </w:tbl>
    <w:p w:rsidR="00812093" w:rsidRDefault="00812093" w:rsidP="00922E9C">
      <w:pPr>
        <w:pStyle w:val="DHHSbody"/>
      </w:pPr>
      <w:r>
        <w:br w:type="page"/>
      </w:r>
    </w:p>
    <w:p w:rsidR="00F74A18" w:rsidRDefault="0090278F" w:rsidP="00F74A18">
      <w:pPr>
        <w:pStyle w:val="Heading1"/>
      </w:pPr>
      <w:bookmarkStart w:id="61" w:name="_Toc533078091"/>
      <w:r>
        <w:lastRenderedPageBreak/>
        <w:t>Appendix 3:</w:t>
      </w:r>
      <w:r w:rsidR="00F74A18">
        <w:t xml:space="preserve"> Instructions for the collection of faecal (poo) specimens</w:t>
      </w:r>
      <w:bookmarkEnd w:id="61"/>
    </w:p>
    <w:p w:rsidR="00F74A18" w:rsidRPr="006F1901" w:rsidRDefault="00581E0F" w:rsidP="006F1901">
      <w:pPr>
        <w:pStyle w:val="DHHSbody"/>
        <w:rPr>
          <w:b/>
          <w:sz w:val="24"/>
        </w:rPr>
      </w:pPr>
      <w:r>
        <w:rPr>
          <w:b/>
          <w:sz w:val="24"/>
        </w:rPr>
        <w:t>This faecal kit contains:</w:t>
      </w:r>
    </w:p>
    <w:p w:rsidR="00F74A18" w:rsidRDefault="00F74A18" w:rsidP="00F74A18">
      <w:pPr>
        <w:pStyle w:val="DHHSbullet1"/>
      </w:pPr>
      <w:r>
        <w:t xml:space="preserve">A faecal (poo) collection pot (with or without) </w:t>
      </w:r>
      <w:r w:rsidR="00962E51">
        <w:t>a built-in scoop inside the lid;</w:t>
      </w:r>
    </w:p>
    <w:p w:rsidR="00F74A18" w:rsidRDefault="00F74A18" w:rsidP="00F74A18">
      <w:pPr>
        <w:pStyle w:val="DHHSbullet1"/>
      </w:pPr>
      <w:r>
        <w:t>A wooden spatula or plastic spoon</w:t>
      </w:r>
      <w:r w:rsidR="00962E51">
        <w:t>;</w:t>
      </w:r>
    </w:p>
    <w:p w:rsidR="00F74A18" w:rsidRDefault="00F74A18" w:rsidP="00F74A18">
      <w:pPr>
        <w:pStyle w:val="DHHSbullet1"/>
      </w:pPr>
      <w:r>
        <w:t>A zip-lock (bio hazard) plastic bag and</w:t>
      </w:r>
      <w:r w:rsidR="00962E51">
        <w:t xml:space="preserve"> a brown paper bag, if provided;</w:t>
      </w:r>
    </w:p>
    <w:p w:rsidR="00F74A18" w:rsidRDefault="00F74A18" w:rsidP="00F74A18">
      <w:pPr>
        <w:pStyle w:val="DHHSbullet1"/>
      </w:pPr>
      <w:r>
        <w:t>A laboratory request form (this may or may not be provided to the patient b</w:t>
      </w:r>
      <w:r w:rsidR="00581E0F">
        <w:t>ut</w:t>
      </w:r>
      <w:r>
        <w:t xml:space="preserve"> should be included with</w:t>
      </w:r>
      <w:r w:rsidR="00962E51">
        <w:t xml:space="preserve"> the specimen after collection); and</w:t>
      </w:r>
    </w:p>
    <w:p w:rsidR="00F74A18" w:rsidRDefault="00F74A18" w:rsidP="00F74A18">
      <w:pPr>
        <w:pStyle w:val="DHHSbullet1"/>
      </w:pPr>
      <w:r>
        <w:t>Instructions for the collection of a faecal (poo) specimen.</w:t>
      </w:r>
    </w:p>
    <w:p w:rsidR="00F74A18" w:rsidRPr="006F1901" w:rsidRDefault="00F74A18" w:rsidP="000C7701">
      <w:pPr>
        <w:pStyle w:val="DHHSbody"/>
        <w:spacing w:before="360"/>
        <w:rPr>
          <w:b/>
          <w:sz w:val="28"/>
          <w:szCs w:val="28"/>
        </w:rPr>
      </w:pPr>
      <w:r w:rsidRPr="006F1901">
        <w:rPr>
          <w:b/>
          <w:sz w:val="28"/>
          <w:szCs w:val="28"/>
        </w:rPr>
        <w:t>Patients should collect a faecal specimen as soon as possible.</w:t>
      </w:r>
    </w:p>
    <w:p w:rsidR="00F74A18" w:rsidRDefault="00F74A18" w:rsidP="00F74A18">
      <w:pPr>
        <w:pStyle w:val="DHHSbody"/>
        <w:numPr>
          <w:ilvl w:val="0"/>
          <w:numId w:val="23"/>
        </w:numPr>
      </w:pPr>
      <w:r>
        <w:t>Label the specimen jar carefully, with patient’s</w:t>
      </w:r>
      <w:r w:rsidR="00581E0F">
        <w:t xml:space="preserve"> </w:t>
      </w:r>
      <w:r>
        <w:t>name, date of birth</w:t>
      </w:r>
      <w:r w:rsidRPr="00534E1A">
        <w:t xml:space="preserve"> </w:t>
      </w:r>
      <w:r>
        <w:t xml:space="preserve">or </w:t>
      </w:r>
      <w:proofErr w:type="gramStart"/>
      <w:r>
        <w:t>age  and</w:t>
      </w:r>
      <w:proofErr w:type="gramEnd"/>
      <w:r>
        <w:t xml:space="preserve"> date and time of collection (noting AM or PM).</w:t>
      </w:r>
    </w:p>
    <w:p w:rsidR="00F74A18" w:rsidRDefault="00F74A18" w:rsidP="00F74A18">
      <w:pPr>
        <w:pStyle w:val="DHHSbody"/>
        <w:numPr>
          <w:ilvl w:val="0"/>
          <w:numId w:val="23"/>
        </w:numPr>
      </w:pPr>
      <w:r>
        <w:t>Include the outbreak name, if known.</w:t>
      </w:r>
    </w:p>
    <w:p w:rsidR="00F74A18" w:rsidRDefault="00F74A18" w:rsidP="00F74A18">
      <w:pPr>
        <w:pStyle w:val="DHHSbody"/>
        <w:numPr>
          <w:ilvl w:val="0"/>
          <w:numId w:val="23"/>
        </w:numPr>
      </w:pPr>
      <w:r>
        <w:t>Place a large clean container (e.g. clean plastic ice cream container), plastic wrap or newspaper in the toilet bowl.</w:t>
      </w:r>
    </w:p>
    <w:p w:rsidR="00F74A18" w:rsidRDefault="00F74A18" w:rsidP="00F74A18">
      <w:pPr>
        <w:pStyle w:val="DHHSbody"/>
        <w:numPr>
          <w:ilvl w:val="0"/>
          <w:numId w:val="23"/>
        </w:numPr>
      </w:pPr>
      <w:r>
        <w:t>Pass faeces (poo) directly into the large container, plastic wrap or newspaper.</w:t>
      </w:r>
    </w:p>
    <w:p w:rsidR="00F74A18" w:rsidRDefault="00F74A18" w:rsidP="00F74A18">
      <w:pPr>
        <w:pStyle w:val="DHHSbody"/>
        <w:numPr>
          <w:ilvl w:val="0"/>
          <w:numId w:val="23"/>
        </w:numPr>
      </w:pPr>
      <w:r>
        <w:t>Do not contaminate the faeces (poo) with urine.</w:t>
      </w:r>
    </w:p>
    <w:p w:rsidR="00F74A18" w:rsidRDefault="00F74A18" w:rsidP="00F74A18">
      <w:pPr>
        <w:pStyle w:val="DHHSbody"/>
        <w:numPr>
          <w:ilvl w:val="0"/>
          <w:numId w:val="23"/>
        </w:numPr>
      </w:pPr>
      <w:r>
        <w:t xml:space="preserve">Open the sample jar. Using the scoop inside the lid of the jar, scoop enough of the faeces (poo) to fill about half of the jar. If there is no scoop provided inside the lid of the jar, use the wooden spatula or plastic spoon provided to place the sample inside the jar. Take care not to contaminate the outside of the jar. </w:t>
      </w:r>
    </w:p>
    <w:p w:rsidR="00F74A18" w:rsidRDefault="00F74A18" w:rsidP="00F74A18">
      <w:pPr>
        <w:pStyle w:val="DHHSbody"/>
        <w:numPr>
          <w:ilvl w:val="0"/>
          <w:numId w:val="23"/>
        </w:numPr>
      </w:pPr>
      <w:r>
        <w:t>Dispose of left-over faecal matter (poo) from the large container, plastic wrap or newspaper into the toilet, then place the large container, plastic wrap or newspaper into a plastic bag, secure and place directly into the rubbish bin.</w:t>
      </w:r>
    </w:p>
    <w:p w:rsidR="00F74A18" w:rsidRDefault="00F74A18" w:rsidP="00F74A18">
      <w:pPr>
        <w:pStyle w:val="DHHSbody"/>
        <w:numPr>
          <w:ilvl w:val="0"/>
          <w:numId w:val="23"/>
        </w:numPr>
      </w:pPr>
      <w:r>
        <w:t>Make sure you wash your hands after collecting the faecal (poo) specimen.</w:t>
      </w:r>
    </w:p>
    <w:p w:rsidR="00F74A18" w:rsidRDefault="00F74A18" w:rsidP="00F74A18">
      <w:pPr>
        <w:pStyle w:val="DHHSbody"/>
        <w:numPr>
          <w:ilvl w:val="0"/>
          <w:numId w:val="23"/>
        </w:numPr>
      </w:pPr>
      <w:r>
        <w:t>Screw the lid on the sample jar firmly. Put the jar into the plastic zip-lock or bio-hazard bag and include the laboratory request form if provided. Then place into the brown paper bag (if provided).</w:t>
      </w:r>
    </w:p>
    <w:p w:rsidR="00F74A18" w:rsidRDefault="00F74A18" w:rsidP="00F74A18">
      <w:pPr>
        <w:pStyle w:val="DHHSbody"/>
        <w:numPr>
          <w:ilvl w:val="0"/>
          <w:numId w:val="23"/>
        </w:numPr>
      </w:pPr>
      <w:r>
        <w:t>Keep specimen cool (at 2-8</w:t>
      </w:r>
      <w:r>
        <w:sym w:font="Symbol" w:char="F0B0"/>
      </w:r>
      <w:r>
        <w:t>C) in the fridge – but DO NOT FREEZE.</w:t>
      </w:r>
    </w:p>
    <w:p w:rsidR="00F74A18" w:rsidRPr="00534E1A" w:rsidRDefault="00F74A18" w:rsidP="00F74A18">
      <w:pPr>
        <w:pStyle w:val="DHHSbody"/>
        <w:numPr>
          <w:ilvl w:val="0"/>
          <w:numId w:val="23"/>
        </w:numPr>
      </w:pPr>
      <w:r>
        <w:t>Telephone the council E</w:t>
      </w:r>
      <w:r w:rsidR="001B53E0">
        <w:t xml:space="preserve">nvironmental </w:t>
      </w:r>
      <w:r>
        <w:t>H</w:t>
      </w:r>
      <w:r w:rsidR="001B53E0">
        <w:t xml:space="preserve">ealth </w:t>
      </w:r>
      <w:r>
        <w:t>O</w:t>
      </w:r>
      <w:r w:rsidR="001B53E0">
        <w:t xml:space="preserve">fficer </w:t>
      </w:r>
      <w:r w:rsidRPr="005D2DEE">
        <w:rPr>
          <w:b/>
        </w:rPr>
        <w:t xml:space="preserve">without delay </w:t>
      </w:r>
      <w:r>
        <w:t>and request they pick up the specimen.</w:t>
      </w:r>
    </w:p>
    <w:p w:rsidR="00F74A18" w:rsidRDefault="00F74A18" w:rsidP="00922E9C">
      <w:pPr>
        <w:pStyle w:val="DHHSbody"/>
      </w:pPr>
      <w:r>
        <w:br w:type="page"/>
      </w:r>
    </w:p>
    <w:p w:rsidR="008A3D8B" w:rsidRDefault="0090278F" w:rsidP="00D8587A">
      <w:pPr>
        <w:pStyle w:val="Heading1"/>
        <w:spacing w:after="0"/>
      </w:pPr>
      <w:bookmarkStart w:id="62" w:name="_Toc533078092"/>
      <w:r>
        <w:lastRenderedPageBreak/>
        <w:t>Appendix 4:</w:t>
      </w:r>
      <w:r w:rsidR="008A3D8B">
        <w:t xml:space="preserve"> Outbreak Case List</w:t>
      </w:r>
      <w:r w:rsidR="00644689">
        <w:t xml:space="preserve"> -</w:t>
      </w:r>
      <w:r w:rsidR="008A3D8B">
        <w:t xml:space="preserve"> Children’s Services Centres</w:t>
      </w:r>
      <w:r w:rsidR="0055665E" w:rsidRPr="0055665E">
        <w:rPr>
          <w:b/>
          <w:noProof/>
          <w:sz w:val="30"/>
          <w:lang w:eastAsia="en-AU"/>
        </w:rPr>
        <w:t xml:space="preserve"> </w:t>
      </w:r>
      <w:r w:rsidR="0055665E" w:rsidRPr="00FF16FC">
        <w:rPr>
          <w:b/>
          <w:noProof/>
          <w:sz w:val="30"/>
          <w:lang w:eastAsia="en-AU"/>
        </w:rPr>
        <w:drawing>
          <wp:anchor distT="0" distB="0" distL="114300" distR="114300" simplePos="0" relativeHeight="251735040" behindDoc="0" locked="1" layoutInCell="1" allowOverlap="1">
            <wp:simplePos x="0" y="0"/>
            <wp:positionH relativeFrom="column">
              <wp:posOffset>3907155</wp:posOffset>
            </wp:positionH>
            <wp:positionV relativeFrom="topMargin">
              <wp:posOffset>1459230</wp:posOffset>
            </wp:positionV>
            <wp:extent cx="1471930" cy="447675"/>
            <wp:effectExtent l="0" t="0" r="0" b="9525"/>
            <wp:wrapSquare wrapText="bothSides"/>
            <wp:docPr id="288" name="Picture 288" descr="VICGOV_DHHS_LOGO_BLACK I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GOV_DHHS_LOGO_BLACK Inverted"/>
                    <pic:cNvPicPr>
                      <a:picLocks noChangeAspect="1" noChangeArrowheads="1"/>
                    </pic:cNvPicPr>
                  </pic:nvPicPr>
                  <pic:blipFill>
                    <a:blip r:embed="rId29">
                      <a:duotone>
                        <a:prstClr val="black"/>
                        <a:schemeClr val="tx2">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30">
                              <a14:imgEffect>
                                <a14:sharpenSoften amount="100000"/>
                              </a14:imgEffect>
                              <a14:imgEffect>
                                <a14:colorTemperature colorTemp="11200"/>
                              </a14:imgEffect>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1930" cy="447675"/>
                    </a:xfrm>
                    <a:prstGeom prst="rect">
                      <a:avLst/>
                    </a:prstGeom>
                    <a:noFill/>
                    <a:ln>
                      <a:noFill/>
                    </a:ln>
                  </pic:spPr>
                </pic:pic>
              </a:graphicData>
            </a:graphic>
          </wp:anchor>
        </w:drawing>
      </w:r>
      <w:bookmarkEnd w:id="62"/>
    </w:p>
    <w:p w:rsidR="00C15AE2" w:rsidRPr="0048336F" w:rsidRDefault="00C15AE2" w:rsidP="00C15AE2">
      <w:pPr>
        <w:pStyle w:val="DHHSbody"/>
        <w:rPr>
          <w:b/>
          <w:sz w:val="36"/>
        </w:rPr>
      </w:pPr>
      <w:r w:rsidRPr="0048336F">
        <w:rPr>
          <w:b/>
          <w:sz w:val="36"/>
        </w:rPr>
        <w:t>Fax Cover Sheet</w:t>
      </w:r>
    </w:p>
    <w:p w:rsidR="00B66194" w:rsidRDefault="00C15AE2" w:rsidP="00B66194">
      <w:pPr>
        <w:pStyle w:val="DHHSbody"/>
      </w:pPr>
      <w:r>
        <w:t>Information about cases is important as it allows the outbreak to be described and monitored and can assist in identifying the cause of illness. Please keep this coversheet together with your case list.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71"/>
        <w:gridCol w:w="765"/>
        <w:gridCol w:w="1786"/>
        <w:gridCol w:w="851"/>
        <w:gridCol w:w="1559"/>
        <w:gridCol w:w="1559"/>
        <w:gridCol w:w="1015"/>
      </w:tblGrid>
      <w:tr w:rsidR="00C15AE2" w:rsidTr="00DC3B48">
        <w:tc>
          <w:tcPr>
            <w:tcW w:w="9406" w:type="dxa"/>
            <w:gridSpan w:val="7"/>
            <w:tcBorders>
              <w:bottom w:val="single" w:sz="12" w:space="0" w:color="auto"/>
            </w:tcBorders>
          </w:tcPr>
          <w:p w:rsidR="00C15AE2" w:rsidRPr="00C15AE2" w:rsidRDefault="00C15AE2" w:rsidP="00DC3B48">
            <w:pPr>
              <w:rPr>
                <w:rFonts w:ascii="Arial" w:hAnsi="Arial"/>
                <w:b/>
                <w:szCs w:val="24"/>
                <w:lang w:val="en-US"/>
              </w:rPr>
            </w:pPr>
            <w:r w:rsidRPr="00C15AE2">
              <w:rPr>
                <w:rFonts w:ascii="Arial" w:hAnsi="Arial"/>
                <w:b/>
                <w:szCs w:val="24"/>
                <w:lang w:val="en-US"/>
              </w:rPr>
              <w:t xml:space="preserve">Instructions </w:t>
            </w:r>
          </w:p>
          <w:p w:rsidR="00C15AE2" w:rsidRPr="00C15AE2" w:rsidRDefault="00C15AE2" w:rsidP="00DC3B48">
            <w:pPr>
              <w:numPr>
                <w:ilvl w:val="0"/>
                <w:numId w:val="30"/>
              </w:numPr>
              <w:contextualSpacing/>
              <w:rPr>
                <w:rFonts w:ascii="Arial" w:hAnsi="Arial"/>
                <w:szCs w:val="24"/>
                <w:lang w:val="en-US"/>
              </w:rPr>
            </w:pPr>
            <w:r w:rsidRPr="00C15AE2">
              <w:rPr>
                <w:rFonts w:ascii="Arial" w:hAnsi="Arial"/>
                <w:szCs w:val="24"/>
                <w:lang w:val="en-US"/>
              </w:rPr>
              <w:t>Update the information on the case list, making a notation of any hospitalisations and adding new cases (children/staff) where applicable.  There is no need to rewrite the whole list each time it is updated.  Each ill person is only to be added once.</w:t>
            </w:r>
          </w:p>
          <w:p w:rsidR="00C15AE2" w:rsidRPr="00C15AE2" w:rsidRDefault="00C15AE2" w:rsidP="00DC3B48">
            <w:pPr>
              <w:numPr>
                <w:ilvl w:val="0"/>
                <w:numId w:val="30"/>
              </w:numPr>
              <w:contextualSpacing/>
              <w:rPr>
                <w:rFonts w:ascii="Arial" w:hAnsi="Arial"/>
                <w:szCs w:val="24"/>
                <w:lang w:val="en-US"/>
              </w:rPr>
            </w:pPr>
            <w:r w:rsidRPr="00C15AE2">
              <w:rPr>
                <w:rFonts w:ascii="Arial" w:hAnsi="Arial"/>
                <w:szCs w:val="24"/>
                <w:lang w:val="en-US"/>
              </w:rPr>
              <w:t xml:space="preserve">On the case list: </w:t>
            </w:r>
          </w:p>
          <w:p w:rsidR="00C15AE2" w:rsidRPr="00C15AE2" w:rsidRDefault="00C15AE2" w:rsidP="00DC3B48">
            <w:pPr>
              <w:numPr>
                <w:ilvl w:val="0"/>
                <w:numId w:val="34"/>
              </w:numPr>
              <w:contextualSpacing/>
              <w:rPr>
                <w:rFonts w:ascii="Arial" w:hAnsi="Arial"/>
                <w:szCs w:val="24"/>
                <w:lang w:val="en-US"/>
              </w:rPr>
            </w:pPr>
            <w:r w:rsidRPr="00C15AE2">
              <w:rPr>
                <w:rFonts w:ascii="Arial" w:hAnsi="Arial"/>
                <w:szCs w:val="24"/>
                <w:lang w:val="en-US"/>
              </w:rPr>
              <w:t xml:space="preserve">‘symptoms started’ means the date and time the case had the first symptom(s) </w:t>
            </w:r>
          </w:p>
          <w:p w:rsidR="00C15AE2" w:rsidRPr="00C15AE2" w:rsidRDefault="00C15AE2" w:rsidP="00DC3B48">
            <w:pPr>
              <w:numPr>
                <w:ilvl w:val="0"/>
                <w:numId w:val="34"/>
              </w:numPr>
              <w:contextualSpacing/>
              <w:rPr>
                <w:rFonts w:ascii="Arial" w:hAnsi="Arial"/>
                <w:szCs w:val="24"/>
                <w:lang w:val="en-US"/>
              </w:rPr>
            </w:pPr>
            <w:r w:rsidRPr="00C15AE2">
              <w:rPr>
                <w:rFonts w:ascii="Arial" w:hAnsi="Arial"/>
                <w:szCs w:val="24"/>
                <w:lang w:val="en-US"/>
              </w:rPr>
              <w:t>‘</w:t>
            </w:r>
            <w:proofErr w:type="gramStart"/>
            <w:r w:rsidRPr="00C15AE2">
              <w:rPr>
                <w:rFonts w:ascii="Arial" w:hAnsi="Arial"/>
                <w:szCs w:val="24"/>
                <w:lang w:val="en-US"/>
              </w:rPr>
              <w:t>symptoms</w:t>
            </w:r>
            <w:proofErr w:type="gramEnd"/>
            <w:r w:rsidRPr="00C15AE2">
              <w:rPr>
                <w:rFonts w:ascii="Arial" w:hAnsi="Arial"/>
                <w:szCs w:val="24"/>
                <w:lang w:val="en-US"/>
              </w:rPr>
              <w:t xml:space="preserve"> ended’ means the date and time the case had the last symptom(s) – do not include the symptom-free     period.</w:t>
            </w:r>
          </w:p>
          <w:p w:rsidR="00C15AE2" w:rsidRDefault="00C15AE2" w:rsidP="00DC3B48">
            <w:pPr>
              <w:pStyle w:val="DHHSbody"/>
              <w:spacing w:after="0"/>
            </w:pPr>
            <w:r w:rsidRPr="00C15AE2">
              <w:rPr>
                <w:rFonts w:eastAsia="Times New Roman"/>
                <w:b/>
                <w:szCs w:val="24"/>
                <w:lang w:val="en-US"/>
              </w:rPr>
              <w:t>Fax or email this coversheet and case list to your council EHO and DHHS twice per week (or as requested).</w:t>
            </w:r>
          </w:p>
        </w:tc>
      </w:tr>
      <w:tr w:rsidR="00C15AE2" w:rsidTr="00DC3B48">
        <w:trPr>
          <w:trHeight w:val="1134"/>
        </w:trPr>
        <w:tc>
          <w:tcPr>
            <w:tcW w:w="5273" w:type="dxa"/>
            <w:gridSpan w:val="4"/>
            <w:tcBorders>
              <w:bottom w:val="single" w:sz="12" w:space="0" w:color="auto"/>
            </w:tcBorders>
          </w:tcPr>
          <w:p w:rsidR="00C15AE2" w:rsidRPr="001430BB" w:rsidRDefault="00C15AE2" w:rsidP="00C15AE2">
            <w:pPr>
              <w:pStyle w:val="DHHSbody"/>
              <w:spacing w:after="0"/>
            </w:pPr>
            <w:r w:rsidRPr="001430BB">
              <w:rPr>
                <w:b/>
              </w:rPr>
              <w:t xml:space="preserve">Sent to: </w:t>
            </w:r>
            <w:r w:rsidRPr="001430BB">
              <w:t xml:space="preserve">DHHS Officer: </w:t>
            </w:r>
            <w:bookmarkStart w:id="63" w:name="Text11"/>
            <w:r w:rsidR="00B56D51" w:rsidRPr="001430BB">
              <w:fldChar w:fldCharType="begin">
                <w:ffData>
                  <w:name w:val="Text11"/>
                  <w:enabled/>
                  <w:calcOnExit w:val="0"/>
                  <w:textInput/>
                </w:ffData>
              </w:fldChar>
            </w:r>
            <w:r w:rsidRPr="001430BB">
              <w:instrText xml:space="preserve"> FORMTEXT </w:instrText>
            </w:r>
            <w:r w:rsidR="00B56D51" w:rsidRPr="001430BB">
              <w:fldChar w:fldCharType="separate"/>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00B56D51" w:rsidRPr="001430BB">
              <w:fldChar w:fldCharType="end"/>
            </w:r>
            <w:bookmarkEnd w:id="63"/>
          </w:p>
          <w:p w:rsidR="00C15AE2" w:rsidRPr="001430BB" w:rsidRDefault="00C15AE2" w:rsidP="00C15AE2">
            <w:pPr>
              <w:pStyle w:val="DHHSbody"/>
              <w:spacing w:after="0"/>
            </w:pPr>
            <w:r w:rsidRPr="001430BB">
              <w:t>Communicable Disease Prevention &amp; Control</w:t>
            </w:r>
            <w:r>
              <w:t xml:space="preserve">, </w:t>
            </w:r>
          </w:p>
          <w:p w:rsidR="00C15AE2" w:rsidRPr="001430BB" w:rsidRDefault="00C15AE2" w:rsidP="00C15AE2">
            <w:pPr>
              <w:pStyle w:val="DHHSbody"/>
              <w:spacing w:after="0"/>
              <w:rPr>
                <w:b/>
              </w:rPr>
            </w:pPr>
            <w:r w:rsidRPr="001430BB">
              <w:rPr>
                <w:b/>
              </w:rPr>
              <w:t>Email: cdi&amp;r@dhhs.vic.gov.au</w:t>
            </w:r>
          </w:p>
          <w:p w:rsidR="00C15AE2" w:rsidRPr="001430BB" w:rsidRDefault="00C15AE2" w:rsidP="00C15AE2">
            <w:pPr>
              <w:pStyle w:val="DHHSbody"/>
              <w:spacing w:after="0"/>
              <w:rPr>
                <w:b/>
              </w:rPr>
            </w:pPr>
            <w:r w:rsidRPr="001430BB">
              <w:rPr>
                <w:b/>
              </w:rPr>
              <w:t xml:space="preserve">Fax: 1300 651 170 </w:t>
            </w:r>
            <w:r>
              <w:rPr>
                <w:b/>
              </w:rPr>
              <w:t xml:space="preserve">                         </w:t>
            </w:r>
            <w:r w:rsidRPr="001430BB">
              <w:t>(Please print clearly)</w:t>
            </w:r>
          </w:p>
        </w:tc>
        <w:tc>
          <w:tcPr>
            <w:tcW w:w="4133" w:type="dxa"/>
            <w:gridSpan w:val="3"/>
            <w:tcBorders>
              <w:bottom w:val="single" w:sz="12" w:space="0" w:color="auto"/>
            </w:tcBorders>
          </w:tcPr>
          <w:p w:rsidR="00C15AE2" w:rsidRPr="001430BB" w:rsidRDefault="00C15AE2" w:rsidP="00C15AE2">
            <w:pPr>
              <w:pStyle w:val="DHHSbody"/>
              <w:spacing w:after="0"/>
            </w:pPr>
            <w:r w:rsidRPr="001430BB">
              <w:rPr>
                <w:b/>
              </w:rPr>
              <w:t xml:space="preserve">Sent to:  </w:t>
            </w:r>
          </w:p>
          <w:p w:rsidR="00C15AE2" w:rsidRDefault="00C15AE2" w:rsidP="00C15AE2">
            <w:pPr>
              <w:pStyle w:val="DHHSbody"/>
              <w:spacing w:after="0"/>
            </w:pPr>
            <w:r w:rsidRPr="001430BB">
              <w:t xml:space="preserve">Council EHO: </w:t>
            </w:r>
            <w:bookmarkStart w:id="64" w:name="Text12"/>
            <w:r w:rsidR="00B56D51" w:rsidRPr="001430BB">
              <w:fldChar w:fldCharType="begin">
                <w:ffData>
                  <w:name w:val="Text12"/>
                  <w:enabled/>
                  <w:calcOnExit w:val="0"/>
                  <w:textInput/>
                </w:ffData>
              </w:fldChar>
            </w:r>
            <w:r w:rsidRPr="001430BB">
              <w:instrText xml:space="preserve"> FORMTEXT </w:instrText>
            </w:r>
            <w:r w:rsidR="00B56D51" w:rsidRPr="001430BB">
              <w:fldChar w:fldCharType="separate"/>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00B56D51" w:rsidRPr="001430BB">
              <w:fldChar w:fldCharType="end"/>
            </w:r>
            <w:bookmarkEnd w:id="64"/>
          </w:p>
          <w:p w:rsidR="00C15AE2" w:rsidRPr="001430BB" w:rsidRDefault="00C15AE2" w:rsidP="00C15AE2">
            <w:pPr>
              <w:pStyle w:val="DHHSbody"/>
              <w:spacing w:after="0"/>
            </w:pPr>
            <w:r w:rsidRPr="001430BB">
              <w:t xml:space="preserve">Council: </w:t>
            </w:r>
            <w:bookmarkStart w:id="65" w:name="Text13"/>
            <w:r w:rsidR="00B56D51" w:rsidRPr="001430BB">
              <w:fldChar w:fldCharType="begin">
                <w:ffData>
                  <w:name w:val="Text13"/>
                  <w:enabled/>
                  <w:calcOnExit w:val="0"/>
                  <w:textInput/>
                </w:ffData>
              </w:fldChar>
            </w:r>
            <w:r w:rsidRPr="001430BB">
              <w:instrText xml:space="preserve"> FORMTEXT </w:instrText>
            </w:r>
            <w:r w:rsidR="00B56D51" w:rsidRPr="001430BB">
              <w:fldChar w:fldCharType="separate"/>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00B56D51" w:rsidRPr="001430BB">
              <w:fldChar w:fldCharType="end"/>
            </w:r>
            <w:bookmarkEnd w:id="65"/>
          </w:p>
          <w:p w:rsidR="00C15AE2" w:rsidRPr="001430BB" w:rsidRDefault="00C15AE2" w:rsidP="00C15AE2">
            <w:pPr>
              <w:pStyle w:val="DHHSbody"/>
              <w:spacing w:after="0"/>
            </w:pPr>
            <w:r w:rsidRPr="001430BB">
              <w:rPr>
                <w:b/>
              </w:rPr>
              <w:t>Fax</w:t>
            </w:r>
            <w:r w:rsidRPr="001430BB">
              <w:t xml:space="preserve">: </w:t>
            </w:r>
            <w:bookmarkStart w:id="66" w:name="Text14"/>
            <w:r w:rsidR="00B56D51" w:rsidRPr="001430BB">
              <w:fldChar w:fldCharType="begin">
                <w:ffData>
                  <w:name w:val="Text14"/>
                  <w:enabled/>
                  <w:calcOnExit w:val="0"/>
                  <w:textInput/>
                </w:ffData>
              </w:fldChar>
            </w:r>
            <w:r w:rsidRPr="001430BB">
              <w:instrText xml:space="preserve"> FORMTEXT </w:instrText>
            </w:r>
            <w:r w:rsidR="00B56D51" w:rsidRPr="001430BB">
              <w:fldChar w:fldCharType="separate"/>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00B56D51" w:rsidRPr="001430BB">
              <w:fldChar w:fldCharType="end"/>
            </w:r>
            <w:bookmarkEnd w:id="66"/>
          </w:p>
        </w:tc>
      </w:tr>
      <w:tr w:rsidR="00DC3B48" w:rsidTr="00DC3B48">
        <w:trPr>
          <w:trHeight w:val="454"/>
        </w:trPr>
        <w:tc>
          <w:tcPr>
            <w:tcW w:w="9406" w:type="dxa"/>
            <w:gridSpan w:val="7"/>
            <w:tcBorders>
              <w:top w:val="single" w:sz="12" w:space="0" w:color="auto"/>
              <w:left w:val="single" w:sz="4" w:space="0" w:color="auto"/>
              <w:bottom w:val="single" w:sz="4" w:space="0" w:color="auto"/>
              <w:right w:val="single" w:sz="4" w:space="0" w:color="auto"/>
            </w:tcBorders>
            <w:vAlign w:val="bottom"/>
          </w:tcPr>
          <w:p w:rsidR="00DC3B48" w:rsidRPr="002D2614" w:rsidRDefault="00DC3B48" w:rsidP="0055665E">
            <w:pPr>
              <w:pStyle w:val="DHHSbody"/>
              <w:rPr>
                <w:sz w:val="18"/>
              </w:rPr>
            </w:pPr>
            <w:r w:rsidRPr="002D2614">
              <w:rPr>
                <w:b/>
              </w:rPr>
              <w:t>Sent from:</w:t>
            </w:r>
            <w:r>
              <w:rPr>
                <w:b/>
              </w:rPr>
              <w:t xml:space="preserve"> </w:t>
            </w:r>
            <w:r w:rsidRPr="001430BB">
              <w:t xml:space="preserve">Premises/outbreak name: </w:t>
            </w:r>
            <w:bookmarkStart w:id="67" w:name="Text15"/>
            <w:r w:rsidR="00B56D51" w:rsidRPr="001430BB">
              <w:fldChar w:fldCharType="begin">
                <w:ffData>
                  <w:name w:val="Text15"/>
                  <w:enabled/>
                  <w:calcOnExit w:val="0"/>
                  <w:textInput/>
                </w:ffData>
              </w:fldChar>
            </w:r>
            <w:r w:rsidRPr="001430BB">
              <w:instrText xml:space="preserve"> FORMTEXT </w:instrText>
            </w:r>
            <w:r w:rsidR="00B56D51" w:rsidRPr="001430BB">
              <w:fldChar w:fldCharType="separate"/>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00B56D51" w:rsidRPr="001430BB">
              <w:fldChar w:fldCharType="end"/>
            </w:r>
            <w:bookmarkEnd w:id="67"/>
          </w:p>
        </w:tc>
      </w:tr>
      <w:tr w:rsidR="00DC3B48" w:rsidTr="00DC3B48">
        <w:trPr>
          <w:trHeight w:val="454"/>
        </w:trPr>
        <w:tc>
          <w:tcPr>
            <w:tcW w:w="5273" w:type="dxa"/>
            <w:gridSpan w:val="4"/>
            <w:tcBorders>
              <w:top w:val="single" w:sz="4" w:space="0" w:color="auto"/>
              <w:left w:val="single" w:sz="4" w:space="0" w:color="auto"/>
              <w:bottom w:val="single" w:sz="4" w:space="0" w:color="auto"/>
              <w:right w:val="single" w:sz="4" w:space="0" w:color="auto"/>
            </w:tcBorders>
            <w:vAlign w:val="bottom"/>
          </w:tcPr>
          <w:p w:rsidR="00DC3B48" w:rsidRPr="001430BB" w:rsidRDefault="00DC3B48" w:rsidP="0055665E">
            <w:pPr>
              <w:pStyle w:val="DHHSbody"/>
            </w:pPr>
            <w:r w:rsidRPr="001430BB">
              <w:t xml:space="preserve">Contact person: </w:t>
            </w:r>
            <w:bookmarkStart w:id="68" w:name="Text16"/>
            <w:r w:rsidR="00B56D51" w:rsidRPr="001430BB">
              <w:fldChar w:fldCharType="begin">
                <w:ffData>
                  <w:name w:val="Text16"/>
                  <w:enabled/>
                  <w:calcOnExit w:val="0"/>
                  <w:textInput/>
                </w:ffData>
              </w:fldChar>
            </w:r>
            <w:r w:rsidRPr="001430BB">
              <w:instrText xml:space="preserve"> FORMTEXT </w:instrText>
            </w:r>
            <w:r w:rsidR="00B56D51" w:rsidRPr="001430BB">
              <w:fldChar w:fldCharType="separate"/>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00B56D51" w:rsidRPr="001430BB">
              <w:fldChar w:fldCharType="end"/>
            </w:r>
            <w:bookmarkEnd w:id="68"/>
          </w:p>
        </w:tc>
        <w:tc>
          <w:tcPr>
            <w:tcW w:w="4133" w:type="dxa"/>
            <w:gridSpan w:val="3"/>
            <w:tcBorders>
              <w:top w:val="single" w:sz="4" w:space="0" w:color="auto"/>
              <w:left w:val="single" w:sz="4" w:space="0" w:color="auto"/>
              <w:bottom w:val="single" w:sz="4" w:space="0" w:color="auto"/>
              <w:right w:val="single" w:sz="4" w:space="0" w:color="auto"/>
            </w:tcBorders>
            <w:vAlign w:val="bottom"/>
          </w:tcPr>
          <w:p w:rsidR="00DC3B48" w:rsidRPr="001430BB" w:rsidRDefault="00DC3B48" w:rsidP="0055665E">
            <w:pPr>
              <w:pStyle w:val="DHHSbody"/>
            </w:pPr>
            <w:r w:rsidRPr="001430BB">
              <w:t xml:space="preserve">Position: </w:t>
            </w:r>
            <w:bookmarkStart w:id="69" w:name="Text20"/>
            <w:r w:rsidR="00B56D51" w:rsidRPr="001430BB">
              <w:fldChar w:fldCharType="begin">
                <w:ffData>
                  <w:name w:val="Text20"/>
                  <w:enabled/>
                  <w:calcOnExit w:val="0"/>
                  <w:textInput/>
                </w:ffData>
              </w:fldChar>
            </w:r>
            <w:r w:rsidRPr="001430BB">
              <w:instrText xml:space="preserve"> FORMTEXT </w:instrText>
            </w:r>
            <w:r w:rsidR="00B56D51" w:rsidRPr="001430BB">
              <w:fldChar w:fldCharType="separate"/>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00B56D51" w:rsidRPr="001430BB">
              <w:fldChar w:fldCharType="end"/>
            </w:r>
            <w:bookmarkEnd w:id="69"/>
          </w:p>
        </w:tc>
      </w:tr>
      <w:tr w:rsidR="00DC3B48" w:rsidTr="00DC3B48">
        <w:trPr>
          <w:trHeight w:val="454"/>
        </w:trPr>
        <w:tc>
          <w:tcPr>
            <w:tcW w:w="2636" w:type="dxa"/>
            <w:gridSpan w:val="2"/>
            <w:tcBorders>
              <w:top w:val="single" w:sz="4" w:space="0" w:color="auto"/>
              <w:left w:val="single" w:sz="4" w:space="0" w:color="auto"/>
              <w:bottom w:val="single" w:sz="4" w:space="0" w:color="auto"/>
              <w:right w:val="single" w:sz="4" w:space="0" w:color="auto"/>
            </w:tcBorders>
            <w:vAlign w:val="bottom"/>
          </w:tcPr>
          <w:p w:rsidR="00DC3B48" w:rsidRPr="001430BB" w:rsidRDefault="00DC3B48" w:rsidP="0055665E">
            <w:pPr>
              <w:pStyle w:val="DHHSbody"/>
            </w:pPr>
            <w:r w:rsidRPr="001430BB">
              <w:t xml:space="preserve">Tel: </w:t>
            </w:r>
            <w:bookmarkStart w:id="70" w:name="Text17"/>
            <w:r w:rsidR="00B56D51" w:rsidRPr="001430BB">
              <w:fldChar w:fldCharType="begin">
                <w:ffData>
                  <w:name w:val="Text17"/>
                  <w:enabled/>
                  <w:calcOnExit w:val="0"/>
                  <w:textInput/>
                </w:ffData>
              </w:fldChar>
            </w:r>
            <w:r w:rsidRPr="001430BB">
              <w:instrText xml:space="preserve"> FORMTEXT </w:instrText>
            </w:r>
            <w:r w:rsidR="00B56D51" w:rsidRPr="001430BB">
              <w:fldChar w:fldCharType="separate"/>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00B56D51" w:rsidRPr="001430BB">
              <w:fldChar w:fldCharType="end"/>
            </w:r>
            <w:bookmarkEnd w:id="70"/>
          </w:p>
        </w:tc>
        <w:tc>
          <w:tcPr>
            <w:tcW w:w="2637" w:type="dxa"/>
            <w:gridSpan w:val="2"/>
            <w:tcBorders>
              <w:top w:val="single" w:sz="4" w:space="0" w:color="auto"/>
              <w:left w:val="single" w:sz="4" w:space="0" w:color="auto"/>
              <w:bottom w:val="single" w:sz="4" w:space="0" w:color="auto"/>
              <w:right w:val="single" w:sz="4" w:space="0" w:color="auto"/>
            </w:tcBorders>
            <w:vAlign w:val="bottom"/>
          </w:tcPr>
          <w:p w:rsidR="00DC3B48" w:rsidRPr="001430BB" w:rsidRDefault="00DC3B48" w:rsidP="0055665E">
            <w:pPr>
              <w:pStyle w:val="DHHSbody"/>
            </w:pPr>
            <w:r w:rsidRPr="001430BB">
              <w:t xml:space="preserve">Fax: </w:t>
            </w:r>
            <w:bookmarkStart w:id="71" w:name="Text18"/>
            <w:r w:rsidR="00B56D51" w:rsidRPr="001430BB">
              <w:fldChar w:fldCharType="begin">
                <w:ffData>
                  <w:name w:val="Text18"/>
                  <w:enabled/>
                  <w:calcOnExit w:val="0"/>
                  <w:textInput/>
                </w:ffData>
              </w:fldChar>
            </w:r>
            <w:r w:rsidRPr="001430BB">
              <w:instrText xml:space="preserve"> FORMTEXT </w:instrText>
            </w:r>
            <w:r w:rsidR="00B56D51" w:rsidRPr="001430BB">
              <w:fldChar w:fldCharType="separate"/>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00B56D51" w:rsidRPr="001430BB">
              <w:fldChar w:fldCharType="end"/>
            </w:r>
            <w:bookmarkEnd w:id="71"/>
          </w:p>
        </w:tc>
        <w:tc>
          <w:tcPr>
            <w:tcW w:w="4133" w:type="dxa"/>
            <w:gridSpan w:val="3"/>
            <w:tcBorders>
              <w:top w:val="single" w:sz="4" w:space="0" w:color="auto"/>
              <w:left w:val="single" w:sz="4" w:space="0" w:color="auto"/>
              <w:bottom w:val="single" w:sz="4" w:space="0" w:color="auto"/>
              <w:right w:val="single" w:sz="4" w:space="0" w:color="auto"/>
            </w:tcBorders>
            <w:vAlign w:val="bottom"/>
          </w:tcPr>
          <w:p w:rsidR="00DC3B48" w:rsidRPr="001430BB" w:rsidRDefault="00DC3B48" w:rsidP="0055665E">
            <w:pPr>
              <w:pStyle w:val="DHHSbody"/>
            </w:pPr>
            <w:r w:rsidRPr="001430BB">
              <w:t xml:space="preserve">Email: </w:t>
            </w:r>
            <w:bookmarkStart w:id="72" w:name="Text19"/>
            <w:r w:rsidR="00B56D51" w:rsidRPr="001430BB">
              <w:fldChar w:fldCharType="begin">
                <w:ffData>
                  <w:name w:val="Text19"/>
                  <w:enabled/>
                  <w:calcOnExit w:val="0"/>
                  <w:textInput/>
                </w:ffData>
              </w:fldChar>
            </w:r>
            <w:r w:rsidRPr="001430BB">
              <w:instrText xml:space="preserve"> FORMTEXT </w:instrText>
            </w:r>
            <w:r w:rsidR="00B56D51" w:rsidRPr="001430BB">
              <w:fldChar w:fldCharType="separate"/>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Pr="001430BB">
              <w:rPr>
                <w:rFonts w:ascii="Monaco" w:hAnsi="Monaco" w:cs="Monaco"/>
                <w:noProof/>
              </w:rPr>
              <w:t> </w:t>
            </w:r>
            <w:r w:rsidR="00B56D51" w:rsidRPr="001430BB">
              <w:fldChar w:fldCharType="end"/>
            </w:r>
            <w:bookmarkEnd w:id="72"/>
          </w:p>
        </w:tc>
      </w:tr>
      <w:tr w:rsidR="00DC3B48" w:rsidRPr="002D2614" w:rsidTr="00483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871" w:type="dxa"/>
            <w:tcBorders>
              <w:top w:val="single" w:sz="12" w:space="0" w:color="auto"/>
              <w:left w:val="single" w:sz="12" w:space="0" w:color="auto"/>
              <w:bottom w:val="single" w:sz="4" w:space="0" w:color="auto"/>
              <w:right w:val="single" w:sz="4" w:space="0" w:color="auto"/>
            </w:tcBorders>
            <w:shd w:val="pct12" w:color="auto" w:fill="auto"/>
            <w:vAlign w:val="bottom"/>
          </w:tcPr>
          <w:p w:rsidR="00DC3B48" w:rsidRPr="002D2614" w:rsidRDefault="00DC3B48" w:rsidP="0055665E">
            <w:pPr>
              <w:pStyle w:val="DHHSbody"/>
              <w:spacing w:line="240" w:lineRule="auto"/>
              <w:rPr>
                <w:b/>
                <w:sz w:val="18"/>
              </w:rPr>
            </w:pPr>
            <w:r w:rsidRPr="002D2614">
              <w:rPr>
                <w:b/>
                <w:sz w:val="18"/>
              </w:rPr>
              <w:t>Date case list sent</w:t>
            </w:r>
          </w:p>
        </w:tc>
        <w:tc>
          <w:tcPr>
            <w:tcW w:w="4961" w:type="dxa"/>
            <w:gridSpan w:val="4"/>
            <w:tcBorders>
              <w:top w:val="single" w:sz="12" w:space="0" w:color="auto"/>
              <w:left w:val="single" w:sz="4" w:space="0" w:color="auto"/>
              <w:bottom w:val="single" w:sz="4" w:space="0" w:color="auto"/>
              <w:right w:val="single" w:sz="4" w:space="0" w:color="auto"/>
            </w:tcBorders>
            <w:shd w:val="pct12" w:color="auto" w:fill="auto"/>
            <w:vAlign w:val="bottom"/>
          </w:tcPr>
          <w:p w:rsidR="00DC3B48" w:rsidRPr="002D2614" w:rsidRDefault="00DC3B48" w:rsidP="0055665E">
            <w:pPr>
              <w:pStyle w:val="DHHSbody"/>
              <w:spacing w:line="240" w:lineRule="auto"/>
              <w:rPr>
                <w:b/>
                <w:sz w:val="18"/>
              </w:rPr>
            </w:pPr>
            <w:r w:rsidRPr="002D2614">
              <w:rPr>
                <w:b/>
                <w:sz w:val="18"/>
              </w:rPr>
              <w:t>Please complete as applicable</w:t>
            </w:r>
          </w:p>
        </w:tc>
        <w:tc>
          <w:tcPr>
            <w:tcW w:w="1559" w:type="dxa"/>
            <w:tcBorders>
              <w:top w:val="single" w:sz="12" w:space="0" w:color="auto"/>
              <w:left w:val="single" w:sz="4" w:space="0" w:color="auto"/>
              <w:bottom w:val="single" w:sz="4" w:space="0" w:color="auto"/>
              <w:right w:val="single" w:sz="4" w:space="0" w:color="auto"/>
            </w:tcBorders>
            <w:shd w:val="pct12" w:color="auto" w:fill="auto"/>
            <w:vAlign w:val="bottom"/>
          </w:tcPr>
          <w:p w:rsidR="00DC3B48" w:rsidRPr="002D2614" w:rsidRDefault="00DC3B48" w:rsidP="0055665E">
            <w:pPr>
              <w:pStyle w:val="DHHSbody"/>
              <w:spacing w:line="240" w:lineRule="auto"/>
              <w:rPr>
                <w:b/>
                <w:sz w:val="18"/>
              </w:rPr>
            </w:pPr>
            <w:r w:rsidRPr="002D2614">
              <w:rPr>
                <w:b/>
                <w:sz w:val="18"/>
              </w:rPr>
              <w:t>Sent by:</w:t>
            </w:r>
          </w:p>
        </w:tc>
        <w:tc>
          <w:tcPr>
            <w:tcW w:w="1015" w:type="dxa"/>
            <w:tcBorders>
              <w:top w:val="single" w:sz="12" w:space="0" w:color="auto"/>
              <w:left w:val="single" w:sz="4" w:space="0" w:color="auto"/>
              <w:bottom w:val="single" w:sz="4" w:space="0" w:color="auto"/>
              <w:right w:val="single" w:sz="12" w:space="0" w:color="auto"/>
            </w:tcBorders>
            <w:shd w:val="pct12" w:color="auto" w:fill="auto"/>
            <w:vAlign w:val="bottom"/>
          </w:tcPr>
          <w:p w:rsidR="00DC3B48" w:rsidRPr="002D2614" w:rsidRDefault="00DC3B48" w:rsidP="0055665E">
            <w:pPr>
              <w:pStyle w:val="DHHSbody"/>
              <w:spacing w:line="240" w:lineRule="auto"/>
              <w:rPr>
                <w:b/>
                <w:sz w:val="16"/>
              </w:rPr>
            </w:pPr>
            <w:r w:rsidRPr="00506DC9">
              <w:rPr>
                <w:b/>
                <w:sz w:val="12"/>
              </w:rPr>
              <w:t>No of pages incl. cover sheet</w:t>
            </w:r>
          </w:p>
        </w:tc>
      </w:tr>
      <w:tr w:rsidR="00DC3B48" w:rsidTr="0048336F">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DC3B48">
            <w:pPr>
              <w:pStyle w:val="DHHSbody"/>
            </w:pPr>
            <w:r>
              <w:t>..…../………./……</w:t>
            </w:r>
          </w:p>
        </w:tc>
        <w:tc>
          <w:tcPr>
            <w:tcW w:w="2551" w:type="dxa"/>
            <w:gridSpan w:val="2"/>
            <w:tcBorders>
              <w:top w:val="single" w:sz="4" w:space="0" w:color="auto"/>
              <w:left w:val="single" w:sz="4" w:space="0" w:color="auto"/>
              <w:bottom w:val="single" w:sz="4" w:space="0" w:color="auto"/>
              <w:right w:val="nil"/>
            </w:tcBorders>
            <w:vAlign w:val="center"/>
          </w:tcPr>
          <w:p w:rsidR="00DC3B48" w:rsidRPr="00DC3B48" w:rsidRDefault="00B56D51" w:rsidP="00DC3B48">
            <w:pPr>
              <w:rPr>
                <w:rFonts w:ascii="Arial" w:hAnsi="Arial" w:cs="Arial"/>
                <w:sz w:val="18"/>
              </w:rPr>
            </w:pPr>
            <w:r w:rsidRPr="00DC3B48">
              <w:rPr>
                <w:rFonts w:ascii="Arial" w:hAnsi="Arial" w:cs="Arial"/>
                <w:sz w:val="18"/>
              </w:rPr>
              <w:fldChar w:fldCharType="begin">
                <w:ffData>
                  <w:name w:val="Check47"/>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New cases added </w:t>
            </w:r>
          </w:p>
          <w:p w:rsidR="00DC3B48" w:rsidRPr="00DC3B48" w:rsidRDefault="00B56D51" w:rsidP="00DC3B48">
            <w:pPr>
              <w:rPr>
                <w:rFonts w:ascii="Arial" w:hAnsi="Arial" w:cs="Arial"/>
                <w:sz w:val="18"/>
              </w:rPr>
            </w:pPr>
            <w:r w:rsidRPr="00DC3B48">
              <w:rPr>
                <w:rFonts w:ascii="Arial" w:hAnsi="Arial" w:cs="Arial"/>
                <w:sz w:val="18"/>
              </w:rPr>
              <w:fldChar w:fldCharType="begin">
                <w:ffData>
                  <w:name w:val="Check48"/>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Existing cases updated</w:t>
            </w:r>
          </w:p>
          <w:p w:rsidR="00DC3B48" w:rsidRPr="00DC3B48" w:rsidRDefault="00B56D51" w:rsidP="00DC3B48">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No new cases</w:t>
            </w:r>
          </w:p>
        </w:tc>
        <w:tc>
          <w:tcPr>
            <w:tcW w:w="2410" w:type="dxa"/>
            <w:gridSpan w:val="2"/>
            <w:tcBorders>
              <w:top w:val="single" w:sz="4" w:space="0" w:color="auto"/>
              <w:left w:val="nil"/>
              <w:bottom w:val="single" w:sz="4" w:space="0" w:color="auto"/>
              <w:right w:val="single" w:sz="4" w:space="0" w:color="auto"/>
            </w:tcBorders>
            <w:vAlign w:val="center"/>
          </w:tcPr>
          <w:p w:rsidR="00DC3B48" w:rsidRPr="00DC3B48" w:rsidRDefault="00B56D51" w:rsidP="00DC3B48">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Final list</w:t>
            </w:r>
          </w:p>
          <w:p w:rsidR="00DC3B48" w:rsidRPr="00DC3B48" w:rsidRDefault="00B56D51" w:rsidP="00DC3B48">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Results attached </w:t>
            </w:r>
          </w:p>
          <w:p w:rsidR="00DC3B48" w:rsidRPr="00DC3B48" w:rsidRDefault="00DC3B48" w:rsidP="00DC3B48">
            <w:pPr>
              <w:rPr>
                <w:rFonts w:ascii="Arial" w:hAnsi="Arial" w:cs="Arial"/>
                <w:sz w:val="18"/>
              </w:rPr>
            </w:pPr>
            <w:r w:rsidRPr="00DC3B48">
              <w:rPr>
                <w:rFonts w:ascii="Arial" w:hAnsi="Arial" w:cs="Arial"/>
                <w:sz w:val="18"/>
              </w:rPr>
              <w:t xml:space="preserve">     (if applicable)</w:t>
            </w:r>
          </w:p>
        </w:tc>
        <w:tc>
          <w:tcPr>
            <w:tcW w:w="1559"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DC3B48">
            <w:pPr>
              <w:pStyle w:val="DHHSbody"/>
            </w:pPr>
          </w:p>
        </w:tc>
        <w:tc>
          <w:tcPr>
            <w:tcW w:w="1015"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DC3B48">
            <w:pPr>
              <w:pStyle w:val="DHHSbody"/>
            </w:pPr>
          </w:p>
        </w:tc>
      </w:tr>
      <w:tr w:rsidR="00DC3B48" w:rsidTr="0048336F">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r>
              <w:t>..…../………./……</w:t>
            </w:r>
          </w:p>
        </w:tc>
        <w:tc>
          <w:tcPr>
            <w:tcW w:w="2551" w:type="dxa"/>
            <w:gridSpan w:val="2"/>
            <w:tcBorders>
              <w:top w:val="single" w:sz="4" w:space="0" w:color="auto"/>
              <w:left w:val="single" w:sz="4" w:space="0" w:color="auto"/>
              <w:bottom w:val="single" w:sz="4" w:space="0" w:color="auto"/>
              <w:right w:val="nil"/>
            </w:tcBorders>
            <w:vAlign w:val="center"/>
          </w:tcPr>
          <w:p w:rsidR="00DC3B48" w:rsidRPr="00DC3B48" w:rsidRDefault="00B56D51" w:rsidP="0055665E">
            <w:pPr>
              <w:rPr>
                <w:rFonts w:ascii="Arial" w:hAnsi="Arial" w:cs="Arial"/>
                <w:sz w:val="18"/>
              </w:rPr>
            </w:pPr>
            <w:r w:rsidRPr="00DC3B48">
              <w:rPr>
                <w:rFonts w:ascii="Arial" w:hAnsi="Arial" w:cs="Arial"/>
                <w:sz w:val="18"/>
              </w:rPr>
              <w:fldChar w:fldCharType="begin">
                <w:ffData>
                  <w:name w:val="Check47"/>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New cases added </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48"/>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Existing cases updated</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No new cases</w:t>
            </w:r>
          </w:p>
        </w:tc>
        <w:tc>
          <w:tcPr>
            <w:tcW w:w="2410" w:type="dxa"/>
            <w:gridSpan w:val="2"/>
            <w:tcBorders>
              <w:top w:val="single" w:sz="4" w:space="0" w:color="auto"/>
              <w:left w:val="nil"/>
              <w:bottom w:val="single" w:sz="4" w:space="0" w:color="auto"/>
              <w:right w:val="single" w:sz="4" w:space="0" w:color="auto"/>
            </w:tcBorders>
            <w:vAlign w:val="center"/>
          </w:tcPr>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Final list</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Results attached </w:t>
            </w:r>
          </w:p>
          <w:p w:rsidR="00DC3B48" w:rsidRPr="00DC3B48" w:rsidRDefault="00DC3B48" w:rsidP="0055665E">
            <w:pPr>
              <w:rPr>
                <w:rFonts w:ascii="Arial" w:hAnsi="Arial" w:cs="Arial"/>
                <w:sz w:val="18"/>
              </w:rPr>
            </w:pPr>
            <w:r w:rsidRPr="00DC3B48">
              <w:rPr>
                <w:rFonts w:ascii="Arial" w:hAnsi="Arial" w:cs="Arial"/>
                <w:sz w:val="18"/>
              </w:rPr>
              <w:t xml:space="preserve">     (if applicable)</w:t>
            </w:r>
          </w:p>
        </w:tc>
        <w:tc>
          <w:tcPr>
            <w:tcW w:w="1559"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p>
        </w:tc>
        <w:tc>
          <w:tcPr>
            <w:tcW w:w="1015"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p>
        </w:tc>
      </w:tr>
      <w:tr w:rsidR="00DC3B48" w:rsidTr="0048336F">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r>
              <w:t>..…../………./……</w:t>
            </w:r>
          </w:p>
        </w:tc>
        <w:tc>
          <w:tcPr>
            <w:tcW w:w="2551" w:type="dxa"/>
            <w:gridSpan w:val="2"/>
            <w:tcBorders>
              <w:top w:val="single" w:sz="4" w:space="0" w:color="auto"/>
              <w:left w:val="single" w:sz="4" w:space="0" w:color="auto"/>
              <w:bottom w:val="single" w:sz="4" w:space="0" w:color="auto"/>
              <w:right w:val="nil"/>
            </w:tcBorders>
            <w:vAlign w:val="center"/>
          </w:tcPr>
          <w:p w:rsidR="00DC3B48" w:rsidRPr="00DC3B48" w:rsidRDefault="00B56D51" w:rsidP="0055665E">
            <w:pPr>
              <w:rPr>
                <w:rFonts w:ascii="Arial" w:hAnsi="Arial" w:cs="Arial"/>
                <w:sz w:val="18"/>
              </w:rPr>
            </w:pPr>
            <w:r w:rsidRPr="00DC3B48">
              <w:rPr>
                <w:rFonts w:ascii="Arial" w:hAnsi="Arial" w:cs="Arial"/>
                <w:sz w:val="18"/>
              </w:rPr>
              <w:fldChar w:fldCharType="begin">
                <w:ffData>
                  <w:name w:val="Check47"/>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New cases added </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48"/>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Existing cases updated</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No new cases</w:t>
            </w:r>
          </w:p>
        </w:tc>
        <w:tc>
          <w:tcPr>
            <w:tcW w:w="2410" w:type="dxa"/>
            <w:gridSpan w:val="2"/>
            <w:tcBorders>
              <w:top w:val="single" w:sz="4" w:space="0" w:color="auto"/>
              <w:left w:val="nil"/>
              <w:bottom w:val="single" w:sz="4" w:space="0" w:color="auto"/>
              <w:right w:val="single" w:sz="4" w:space="0" w:color="auto"/>
            </w:tcBorders>
            <w:vAlign w:val="center"/>
          </w:tcPr>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Final list</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Results attached </w:t>
            </w:r>
          </w:p>
          <w:p w:rsidR="00DC3B48" w:rsidRPr="00DC3B48" w:rsidRDefault="00DC3B48" w:rsidP="0055665E">
            <w:pPr>
              <w:rPr>
                <w:rFonts w:ascii="Arial" w:hAnsi="Arial" w:cs="Arial"/>
                <w:sz w:val="18"/>
              </w:rPr>
            </w:pPr>
            <w:r w:rsidRPr="00DC3B48">
              <w:rPr>
                <w:rFonts w:ascii="Arial" w:hAnsi="Arial" w:cs="Arial"/>
                <w:sz w:val="18"/>
              </w:rPr>
              <w:t xml:space="preserve">     (if applicable)</w:t>
            </w:r>
          </w:p>
        </w:tc>
        <w:tc>
          <w:tcPr>
            <w:tcW w:w="1559"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p>
        </w:tc>
        <w:tc>
          <w:tcPr>
            <w:tcW w:w="1015"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p>
        </w:tc>
      </w:tr>
      <w:tr w:rsidR="00DC3B48" w:rsidTr="0048336F">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r>
              <w:t>..…../………./……</w:t>
            </w:r>
          </w:p>
        </w:tc>
        <w:tc>
          <w:tcPr>
            <w:tcW w:w="2551" w:type="dxa"/>
            <w:gridSpan w:val="2"/>
            <w:tcBorders>
              <w:top w:val="single" w:sz="4" w:space="0" w:color="auto"/>
              <w:left w:val="single" w:sz="4" w:space="0" w:color="auto"/>
              <w:bottom w:val="single" w:sz="4" w:space="0" w:color="auto"/>
              <w:right w:val="nil"/>
            </w:tcBorders>
            <w:vAlign w:val="center"/>
          </w:tcPr>
          <w:p w:rsidR="00DC3B48" w:rsidRPr="00DC3B48" w:rsidRDefault="00B56D51" w:rsidP="0055665E">
            <w:pPr>
              <w:rPr>
                <w:rFonts w:ascii="Arial" w:hAnsi="Arial" w:cs="Arial"/>
                <w:sz w:val="18"/>
              </w:rPr>
            </w:pPr>
            <w:r w:rsidRPr="00DC3B48">
              <w:rPr>
                <w:rFonts w:ascii="Arial" w:hAnsi="Arial" w:cs="Arial"/>
                <w:sz w:val="18"/>
              </w:rPr>
              <w:fldChar w:fldCharType="begin">
                <w:ffData>
                  <w:name w:val="Check47"/>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New cases added </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48"/>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Existing cases updated</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No new cases</w:t>
            </w:r>
          </w:p>
        </w:tc>
        <w:tc>
          <w:tcPr>
            <w:tcW w:w="2410" w:type="dxa"/>
            <w:gridSpan w:val="2"/>
            <w:tcBorders>
              <w:top w:val="single" w:sz="4" w:space="0" w:color="auto"/>
              <w:left w:val="nil"/>
              <w:bottom w:val="single" w:sz="4" w:space="0" w:color="auto"/>
              <w:right w:val="single" w:sz="4" w:space="0" w:color="auto"/>
            </w:tcBorders>
            <w:vAlign w:val="center"/>
          </w:tcPr>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Final list</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Results attached </w:t>
            </w:r>
          </w:p>
          <w:p w:rsidR="00DC3B48" w:rsidRPr="00DC3B48" w:rsidRDefault="00DC3B48" w:rsidP="0055665E">
            <w:pPr>
              <w:rPr>
                <w:rFonts w:ascii="Arial" w:hAnsi="Arial" w:cs="Arial"/>
                <w:sz w:val="18"/>
              </w:rPr>
            </w:pPr>
            <w:r w:rsidRPr="00DC3B48">
              <w:rPr>
                <w:rFonts w:ascii="Arial" w:hAnsi="Arial" w:cs="Arial"/>
                <w:sz w:val="18"/>
              </w:rPr>
              <w:t xml:space="preserve">     (if applicable)</w:t>
            </w:r>
          </w:p>
        </w:tc>
        <w:tc>
          <w:tcPr>
            <w:tcW w:w="1559"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p>
        </w:tc>
        <w:tc>
          <w:tcPr>
            <w:tcW w:w="1015"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p>
        </w:tc>
      </w:tr>
      <w:tr w:rsidR="00DC3B48" w:rsidTr="0048336F">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r>
              <w:t>..…../………./……</w:t>
            </w:r>
          </w:p>
        </w:tc>
        <w:tc>
          <w:tcPr>
            <w:tcW w:w="2551" w:type="dxa"/>
            <w:gridSpan w:val="2"/>
            <w:tcBorders>
              <w:top w:val="single" w:sz="4" w:space="0" w:color="auto"/>
              <w:left w:val="single" w:sz="4" w:space="0" w:color="auto"/>
              <w:bottom w:val="single" w:sz="4" w:space="0" w:color="auto"/>
              <w:right w:val="nil"/>
            </w:tcBorders>
            <w:vAlign w:val="center"/>
          </w:tcPr>
          <w:p w:rsidR="00DC3B48" w:rsidRPr="00DC3B48" w:rsidRDefault="00B56D51" w:rsidP="0055665E">
            <w:pPr>
              <w:rPr>
                <w:rFonts w:ascii="Arial" w:hAnsi="Arial" w:cs="Arial"/>
                <w:sz w:val="18"/>
              </w:rPr>
            </w:pPr>
            <w:r w:rsidRPr="00DC3B48">
              <w:rPr>
                <w:rFonts w:ascii="Arial" w:hAnsi="Arial" w:cs="Arial"/>
                <w:sz w:val="18"/>
              </w:rPr>
              <w:fldChar w:fldCharType="begin">
                <w:ffData>
                  <w:name w:val="Check47"/>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New cases added </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48"/>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Existing cases updated</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No new cases</w:t>
            </w:r>
          </w:p>
        </w:tc>
        <w:tc>
          <w:tcPr>
            <w:tcW w:w="2410" w:type="dxa"/>
            <w:gridSpan w:val="2"/>
            <w:tcBorders>
              <w:top w:val="single" w:sz="4" w:space="0" w:color="auto"/>
              <w:left w:val="nil"/>
              <w:bottom w:val="single" w:sz="4" w:space="0" w:color="auto"/>
              <w:right w:val="single" w:sz="4" w:space="0" w:color="auto"/>
            </w:tcBorders>
            <w:vAlign w:val="center"/>
          </w:tcPr>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Final list</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Results attached </w:t>
            </w:r>
          </w:p>
          <w:p w:rsidR="00DC3B48" w:rsidRPr="00DC3B48" w:rsidRDefault="00DC3B48" w:rsidP="0055665E">
            <w:pPr>
              <w:rPr>
                <w:rFonts w:ascii="Arial" w:hAnsi="Arial" w:cs="Arial"/>
                <w:sz w:val="18"/>
              </w:rPr>
            </w:pPr>
            <w:r w:rsidRPr="00DC3B48">
              <w:rPr>
                <w:rFonts w:ascii="Arial" w:hAnsi="Arial" w:cs="Arial"/>
                <w:sz w:val="18"/>
              </w:rPr>
              <w:t xml:space="preserve">     (if applicable)</w:t>
            </w:r>
          </w:p>
        </w:tc>
        <w:tc>
          <w:tcPr>
            <w:tcW w:w="1559"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p>
        </w:tc>
        <w:tc>
          <w:tcPr>
            <w:tcW w:w="1015"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p>
        </w:tc>
      </w:tr>
      <w:tr w:rsidR="00DC3B48" w:rsidTr="0048336F">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r>
              <w:t>..…../………./……</w:t>
            </w:r>
          </w:p>
        </w:tc>
        <w:tc>
          <w:tcPr>
            <w:tcW w:w="2551" w:type="dxa"/>
            <w:gridSpan w:val="2"/>
            <w:tcBorders>
              <w:top w:val="single" w:sz="4" w:space="0" w:color="auto"/>
              <w:left w:val="single" w:sz="4" w:space="0" w:color="auto"/>
              <w:bottom w:val="single" w:sz="4" w:space="0" w:color="auto"/>
              <w:right w:val="nil"/>
            </w:tcBorders>
            <w:vAlign w:val="center"/>
          </w:tcPr>
          <w:p w:rsidR="00DC3B48" w:rsidRPr="00DC3B48" w:rsidRDefault="00B56D51" w:rsidP="0055665E">
            <w:pPr>
              <w:rPr>
                <w:rFonts w:ascii="Arial" w:hAnsi="Arial" w:cs="Arial"/>
                <w:sz w:val="18"/>
              </w:rPr>
            </w:pPr>
            <w:r w:rsidRPr="00DC3B48">
              <w:rPr>
                <w:rFonts w:ascii="Arial" w:hAnsi="Arial" w:cs="Arial"/>
                <w:sz w:val="18"/>
              </w:rPr>
              <w:fldChar w:fldCharType="begin">
                <w:ffData>
                  <w:name w:val="Check47"/>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New cases added </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48"/>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Existing cases updated</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No new cases</w:t>
            </w:r>
          </w:p>
        </w:tc>
        <w:tc>
          <w:tcPr>
            <w:tcW w:w="2410" w:type="dxa"/>
            <w:gridSpan w:val="2"/>
            <w:tcBorders>
              <w:top w:val="single" w:sz="4" w:space="0" w:color="auto"/>
              <w:left w:val="nil"/>
              <w:bottom w:val="single" w:sz="4" w:space="0" w:color="auto"/>
              <w:right w:val="single" w:sz="4" w:space="0" w:color="auto"/>
            </w:tcBorders>
            <w:vAlign w:val="center"/>
          </w:tcPr>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Final list</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Results attached </w:t>
            </w:r>
          </w:p>
          <w:p w:rsidR="00DC3B48" w:rsidRPr="00DC3B48" w:rsidRDefault="00DC3B48" w:rsidP="0055665E">
            <w:pPr>
              <w:rPr>
                <w:rFonts w:ascii="Arial" w:hAnsi="Arial" w:cs="Arial"/>
                <w:sz w:val="18"/>
              </w:rPr>
            </w:pPr>
            <w:r w:rsidRPr="00DC3B48">
              <w:rPr>
                <w:rFonts w:ascii="Arial" w:hAnsi="Arial" w:cs="Arial"/>
                <w:sz w:val="18"/>
              </w:rPr>
              <w:t xml:space="preserve">     (if applicable)</w:t>
            </w:r>
          </w:p>
        </w:tc>
        <w:tc>
          <w:tcPr>
            <w:tcW w:w="1559"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p>
        </w:tc>
        <w:tc>
          <w:tcPr>
            <w:tcW w:w="1015"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p>
        </w:tc>
      </w:tr>
      <w:tr w:rsidR="00DC3B48" w:rsidTr="0048336F">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r>
              <w:t>..…../………./……</w:t>
            </w:r>
          </w:p>
        </w:tc>
        <w:tc>
          <w:tcPr>
            <w:tcW w:w="2551" w:type="dxa"/>
            <w:gridSpan w:val="2"/>
            <w:tcBorders>
              <w:top w:val="single" w:sz="4" w:space="0" w:color="auto"/>
              <w:left w:val="single" w:sz="4" w:space="0" w:color="auto"/>
              <w:bottom w:val="single" w:sz="4" w:space="0" w:color="auto"/>
              <w:right w:val="nil"/>
            </w:tcBorders>
            <w:vAlign w:val="center"/>
          </w:tcPr>
          <w:p w:rsidR="00DC3B48" w:rsidRPr="00DC3B48" w:rsidRDefault="00B56D51" w:rsidP="0055665E">
            <w:pPr>
              <w:rPr>
                <w:rFonts w:ascii="Arial" w:hAnsi="Arial" w:cs="Arial"/>
                <w:sz w:val="18"/>
              </w:rPr>
            </w:pPr>
            <w:r w:rsidRPr="00DC3B48">
              <w:rPr>
                <w:rFonts w:ascii="Arial" w:hAnsi="Arial" w:cs="Arial"/>
                <w:sz w:val="18"/>
              </w:rPr>
              <w:fldChar w:fldCharType="begin">
                <w:ffData>
                  <w:name w:val="Check47"/>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New cases added </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48"/>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Existing cases updated</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No new cases</w:t>
            </w:r>
          </w:p>
        </w:tc>
        <w:tc>
          <w:tcPr>
            <w:tcW w:w="2410" w:type="dxa"/>
            <w:gridSpan w:val="2"/>
            <w:tcBorders>
              <w:top w:val="single" w:sz="4" w:space="0" w:color="auto"/>
              <w:left w:val="nil"/>
              <w:bottom w:val="single" w:sz="4" w:space="0" w:color="auto"/>
              <w:right w:val="single" w:sz="4" w:space="0" w:color="auto"/>
            </w:tcBorders>
            <w:vAlign w:val="center"/>
          </w:tcPr>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Final list</w:t>
            </w:r>
          </w:p>
          <w:p w:rsidR="00DC3B48" w:rsidRPr="00DC3B48" w:rsidRDefault="00B56D51" w:rsidP="0055665E">
            <w:pPr>
              <w:rPr>
                <w:rFonts w:ascii="Arial" w:hAnsi="Arial" w:cs="Arial"/>
                <w:sz w:val="18"/>
              </w:rPr>
            </w:pPr>
            <w:r w:rsidRPr="00DC3B48">
              <w:rPr>
                <w:rFonts w:ascii="Arial" w:hAnsi="Arial" w:cs="Arial"/>
                <w:sz w:val="18"/>
              </w:rPr>
              <w:fldChar w:fldCharType="begin">
                <w:ffData>
                  <w:name w:val="Check50"/>
                  <w:enabled/>
                  <w:calcOnExit w:val="0"/>
                  <w:checkBox>
                    <w:sizeAuto/>
                    <w:default w:val="0"/>
                  </w:checkBox>
                </w:ffData>
              </w:fldChar>
            </w:r>
            <w:r w:rsidR="00DC3B48" w:rsidRPr="00DC3B48">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C3B48">
              <w:rPr>
                <w:rFonts w:ascii="Arial" w:hAnsi="Arial" w:cs="Arial"/>
                <w:sz w:val="18"/>
              </w:rPr>
              <w:fldChar w:fldCharType="end"/>
            </w:r>
            <w:r w:rsidR="00DC3B48" w:rsidRPr="00DC3B48">
              <w:rPr>
                <w:rFonts w:ascii="Arial" w:hAnsi="Arial" w:cs="Arial"/>
                <w:sz w:val="18"/>
              </w:rPr>
              <w:t xml:space="preserve"> Results attached </w:t>
            </w:r>
          </w:p>
          <w:p w:rsidR="00DC3B48" w:rsidRPr="00DC3B48" w:rsidRDefault="00DC3B48" w:rsidP="0055665E">
            <w:pPr>
              <w:rPr>
                <w:rFonts w:ascii="Arial" w:hAnsi="Arial" w:cs="Arial"/>
                <w:sz w:val="18"/>
              </w:rPr>
            </w:pPr>
            <w:r w:rsidRPr="00DC3B48">
              <w:rPr>
                <w:rFonts w:ascii="Arial" w:hAnsi="Arial" w:cs="Arial"/>
                <w:sz w:val="18"/>
              </w:rPr>
              <w:t xml:space="preserve">     (if applicable)</w:t>
            </w:r>
          </w:p>
        </w:tc>
        <w:tc>
          <w:tcPr>
            <w:tcW w:w="1559"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p>
        </w:tc>
        <w:tc>
          <w:tcPr>
            <w:tcW w:w="1015" w:type="dxa"/>
            <w:tcBorders>
              <w:top w:val="single" w:sz="4" w:space="0" w:color="auto"/>
              <w:left w:val="single" w:sz="4" w:space="0" w:color="auto"/>
              <w:bottom w:val="single" w:sz="4" w:space="0" w:color="auto"/>
              <w:right w:val="single" w:sz="4" w:space="0" w:color="auto"/>
            </w:tcBorders>
            <w:vAlign w:val="center"/>
          </w:tcPr>
          <w:p w:rsidR="00DC3B48" w:rsidRPr="001430BB" w:rsidRDefault="00DC3B48" w:rsidP="0055665E">
            <w:pPr>
              <w:pStyle w:val="DHHSbody"/>
            </w:pPr>
          </w:p>
        </w:tc>
      </w:tr>
    </w:tbl>
    <w:p w:rsidR="007F2C37" w:rsidRDefault="0055665E" w:rsidP="0055665E">
      <w:pPr>
        <w:pStyle w:val="DHHSbody"/>
        <w:spacing w:before="240" w:after="0"/>
        <w:jc w:val="right"/>
        <w:rPr>
          <w:b/>
        </w:rPr>
      </w:pPr>
      <w:r>
        <w:rPr>
          <w:b/>
        </w:rPr>
        <w:t>Page Number: _________</w:t>
      </w:r>
    </w:p>
    <w:p w:rsidR="0055665E" w:rsidRDefault="0055665E" w:rsidP="00D8587A">
      <w:pPr>
        <w:pStyle w:val="DHHSbody"/>
        <w:spacing w:after="0"/>
        <w:rPr>
          <w:b/>
        </w:rPr>
      </w:pPr>
    </w:p>
    <w:p w:rsidR="007F2C37" w:rsidRDefault="007F2C37" w:rsidP="00D8587A">
      <w:pPr>
        <w:pStyle w:val="DHHSbody"/>
        <w:spacing w:after="0"/>
        <w:rPr>
          <w:b/>
        </w:rPr>
        <w:sectPr w:rsidR="007F2C37" w:rsidSect="005958FC">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pgMar w:top="1701" w:right="1304" w:bottom="1134" w:left="1304" w:header="454" w:footer="510" w:gutter="0"/>
          <w:cols w:space="720"/>
          <w:docGrid w:linePitch="360"/>
        </w:sectPr>
      </w:pPr>
    </w:p>
    <w:p w:rsidR="0048336F" w:rsidRPr="0048336F" w:rsidRDefault="0048336F" w:rsidP="0048336F">
      <w:pPr>
        <w:spacing w:after="120"/>
        <w:rPr>
          <w:rFonts w:ascii="Arial" w:hAnsi="Arial"/>
          <w:b/>
          <w:szCs w:val="24"/>
          <w:lang w:val="en-US"/>
        </w:rPr>
      </w:pPr>
      <w:r w:rsidRPr="0048336F">
        <w:rPr>
          <w:rFonts w:ascii="Arial" w:hAnsi="Arial"/>
          <w:b/>
          <w:szCs w:val="24"/>
          <w:lang w:val="en-US"/>
        </w:rPr>
        <w:lastRenderedPageBreak/>
        <w:t xml:space="preserve">Premises/outbreak name: </w:t>
      </w:r>
      <w:bookmarkStart w:id="73" w:name="Text30"/>
      <w:r w:rsidR="00B56D51" w:rsidRPr="0048336F">
        <w:rPr>
          <w:rFonts w:ascii="Arial" w:hAnsi="Arial"/>
          <w:b/>
          <w:szCs w:val="24"/>
          <w:lang w:val="en-US"/>
        </w:rPr>
        <w:fldChar w:fldCharType="begin">
          <w:ffData>
            <w:name w:val="Text30"/>
            <w:enabled/>
            <w:calcOnExit w:val="0"/>
            <w:textInput/>
          </w:ffData>
        </w:fldChar>
      </w:r>
      <w:r w:rsidRPr="0048336F">
        <w:rPr>
          <w:rFonts w:ascii="Arial" w:hAnsi="Arial"/>
          <w:b/>
          <w:szCs w:val="24"/>
          <w:lang w:val="en-US"/>
        </w:rPr>
        <w:instrText xml:space="preserve"> FORMTEXT </w:instrText>
      </w:r>
      <w:r w:rsidR="00B56D51" w:rsidRPr="0048336F">
        <w:rPr>
          <w:rFonts w:ascii="Arial" w:hAnsi="Arial"/>
          <w:b/>
          <w:szCs w:val="24"/>
          <w:lang w:val="en-US"/>
        </w:rPr>
      </w:r>
      <w:r w:rsidR="00B56D51" w:rsidRPr="0048336F">
        <w:rPr>
          <w:rFonts w:ascii="Arial" w:hAnsi="Arial"/>
          <w:b/>
          <w:szCs w:val="24"/>
          <w:lang w:val="en-US"/>
        </w:rPr>
        <w:fldChar w:fldCharType="separate"/>
      </w:r>
      <w:r w:rsidRPr="0048336F">
        <w:rPr>
          <w:rFonts w:ascii="Monaco" w:hAnsi="Monaco" w:cs="Monaco"/>
          <w:b/>
          <w:noProof/>
          <w:szCs w:val="24"/>
          <w:lang w:val="en-US"/>
        </w:rPr>
        <w:t> </w:t>
      </w:r>
      <w:r w:rsidRPr="0048336F">
        <w:rPr>
          <w:rFonts w:ascii="Monaco" w:hAnsi="Monaco" w:cs="Monaco"/>
          <w:b/>
          <w:noProof/>
          <w:szCs w:val="24"/>
          <w:lang w:val="en-US"/>
        </w:rPr>
        <w:t> </w:t>
      </w:r>
      <w:r w:rsidRPr="0048336F">
        <w:rPr>
          <w:rFonts w:ascii="Monaco" w:hAnsi="Monaco" w:cs="Monaco"/>
          <w:b/>
          <w:noProof/>
          <w:szCs w:val="24"/>
          <w:lang w:val="en-US"/>
        </w:rPr>
        <w:t> </w:t>
      </w:r>
      <w:r w:rsidRPr="0048336F">
        <w:rPr>
          <w:rFonts w:ascii="Monaco" w:hAnsi="Monaco" w:cs="Monaco"/>
          <w:b/>
          <w:noProof/>
          <w:szCs w:val="24"/>
          <w:lang w:val="en-US"/>
        </w:rPr>
        <w:t> </w:t>
      </w:r>
      <w:r w:rsidRPr="0048336F">
        <w:rPr>
          <w:rFonts w:ascii="Monaco" w:hAnsi="Monaco" w:cs="Monaco"/>
          <w:b/>
          <w:noProof/>
          <w:szCs w:val="24"/>
          <w:lang w:val="en-US"/>
        </w:rPr>
        <w:t> </w:t>
      </w:r>
      <w:r w:rsidR="00B56D51" w:rsidRPr="0048336F">
        <w:rPr>
          <w:rFonts w:ascii="Arial" w:hAnsi="Arial"/>
          <w:b/>
          <w:szCs w:val="24"/>
          <w:lang w:val="en-US"/>
        </w:rPr>
        <w:fldChar w:fldCharType="end"/>
      </w:r>
      <w:bookmarkEnd w:id="73"/>
      <w:r w:rsidR="0055665E">
        <w:rPr>
          <w:rFonts w:ascii="Arial" w:hAnsi="Arial"/>
          <w:b/>
          <w:szCs w:val="24"/>
          <w:lang w:val="en-US"/>
        </w:rPr>
        <w:tab/>
      </w:r>
      <w:r w:rsidR="0055665E">
        <w:rPr>
          <w:rFonts w:ascii="Arial" w:hAnsi="Arial"/>
          <w:b/>
          <w:szCs w:val="24"/>
          <w:lang w:val="en-US"/>
        </w:rPr>
        <w:tab/>
      </w:r>
      <w:r w:rsidR="0055665E">
        <w:rPr>
          <w:rFonts w:ascii="Arial" w:hAnsi="Arial"/>
          <w:b/>
          <w:szCs w:val="24"/>
          <w:lang w:val="en-US"/>
        </w:rPr>
        <w:tab/>
      </w:r>
      <w:r w:rsidR="0055665E">
        <w:rPr>
          <w:rFonts w:ascii="Arial" w:hAnsi="Arial"/>
          <w:b/>
          <w:szCs w:val="24"/>
          <w:lang w:val="en-US"/>
        </w:rPr>
        <w:tab/>
      </w:r>
      <w:r w:rsidR="0055665E">
        <w:rPr>
          <w:rFonts w:ascii="Arial" w:hAnsi="Arial"/>
          <w:b/>
          <w:szCs w:val="24"/>
          <w:lang w:val="en-US"/>
        </w:rPr>
        <w:tab/>
      </w:r>
      <w:r w:rsidR="0055665E">
        <w:rPr>
          <w:rFonts w:ascii="Arial" w:hAnsi="Arial"/>
          <w:b/>
          <w:szCs w:val="24"/>
          <w:lang w:val="en-US"/>
        </w:rPr>
        <w:tab/>
      </w:r>
      <w:r w:rsidR="0055665E">
        <w:rPr>
          <w:rFonts w:ascii="Arial" w:hAnsi="Arial"/>
          <w:b/>
          <w:szCs w:val="24"/>
          <w:lang w:val="en-US"/>
        </w:rPr>
        <w:tab/>
      </w:r>
      <w:r w:rsidR="0055665E">
        <w:rPr>
          <w:rFonts w:ascii="Arial" w:hAnsi="Arial"/>
          <w:b/>
          <w:szCs w:val="24"/>
          <w:lang w:val="en-US"/>
        </w:rPr>
        <w:tab/>
      </w:r>
      <w:r w:rsidR="0055665E">
        <w:rPr>
          <w:rFonts w:ascii="Arial" w:hAnsi="Arial"/>
          <w:b/>
          <w:szCs w:val="24"/>
          <w:lang w:val="en-US"/>
        </w:rPr>
        <w:tab/>
      </w:r>
      <w:r w:rsidR="0055665E">
        <w:rPr>
          <w:rFonts w:ascii="Arial" w:hAnsi="Arial"/>
          <w:b/>
          <w:szCs w:val="24"/>
          <w:lang w:val="en-US"/>
        </w:rPr>
        <w:tab/>
      </w:r>
      <w:r w:rsidR="0055665E">
        <w:rPr>
          <w:rFonts w:ascii="Arial" w:hAnsi="Arial"/>
          <w:b/>
          <w:szCs w:val="24"/>
          <w:lang w:val="en-US"/>
        </w:rPr>
        <w:tab/>
      </w:r>
      <w:r w:rsidR="0055665E">
        <w:rPr>
          <w:rFonts w:ascii="Arial" w:hAnsi="Arial"/>
          <w:b/>
          <w:szCs w:val="24"/>
          <w:lang w:val="en-US"/>
        </w:rPr>
        <w:tab/>
      </w:r>
      <w:r w:rsidR="0055665E">
        <w:rPr>
          <w:rFonts w:ascii="Arial" w:hAnsi="Arial"/>
          <w:b/>
          <w:szCs w:val="24"/>
          <w:lang w:val="en-US"/>
        </w:rPr>
        <w:tab/>
        <w:t>Page Number:  ____________</w:t>
      </w:r>
    </w:p>
    <w:tbl>
      <w:tblPr>
        <w:tblW w:w="15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97"/>
        <w:gridCol w:w="343"/>
        <w:gridCol w:w="344"/>
        <w:gridCol w:w="398"/>
        <w:gridCol w:w="401"/>
        <w:gridCol w:w="401"/>
        <w:gridCol w:w="345"/>
        <w:gridCol w:w="345"/>
        <w:gridCol w:w="384"/>
        <w:gridCol w:w="384"/>
        <w:gridCol w:w="384"/>
        <w:gridCol w:w="394"/>
        <w:gridCol w:w="395"/>
        <w:gridCol w:w="402"/>
        <w:gridCol w:w="402"/>
        <w:gridCol w:w="404"/>
        <w:gridCol w:w="402"/>
        <w:gridCol w:w="404"/>
        <w:gridCol w:w="362"/>
        <w:gridCol w:w="362"/>
        <w:gridCol w:w="362"/>
        <w:gridCol w:w="362"/>
        <w:gridCol w:w="362"/>
        <w:gridCol w:w="358"/>
        <w:gridCol w:w="359"/>
        <w:gridCol w:w="362"/>
        <w:gridCol w:w="362"/>
        <w:gridCol w:w="362"/>
        <w:gridCol w:w="359"/>
        <w:gridCol w:w="359"/>
        <w:gridCol w:w="473"/>
        <w:gridCol w:w="473"/>
        <w:gridCol w:w="473"/>
      </w:tblGrid>
      <w:tr w:rsidR="0048336F" w:rsidRPr="0048336F" w:rsidTr="0055665E">
        <w:tc>
          <w:tcPr>
            <w:tcW w:w="3197" w:type="dxa"/>
            <w:vMerge w:val="restart"/>
            <w:tcBorders>
              <w:top w:val="single" w:sz="4" w:space="0" w:color="auto"/>
              <w:left w:val="single" w:sz="4" w:space="0" w:color="auto"/>
              <w:bottom w:val="single" w:sz="4" w:space="0" w:color="FFFFFF"/>
              <w:right w:val="single" w:sz="4" w:space="0" w:color="FFFFFF"/>
            </w:tcBorders>
            <w:shd w:val="clear" w:color="auto" w:fill="000000"/>
            <w:tcMar>
              <w:top w:w="28" w:type="dxa"/>
              <w:left w:w="28" w:type="dxa"/>
              <w:bottom w:w="28" w:type="dxa"/>
              <w:right w:w="28" w:type="dxa"/>
            </w:tcMar>
            <w:vAlign w:val="center"/>
          </w:tcPr>
          <w:p w:rsidR="0048336F" w:rsidRPr="0048336F" w:rsidRDefault="0048336F" w:rsidP="0048336F">
            <w:pPr>
              <w:rPr>
                <w:rFonts w:ascii="Arial" w:hAnsi="Arial"/>
                <w:b/>
                <w:color w:val="FFFFFF"/>
                <w:sz w:val="12"/>
                <w:szCs w:val="24"/>
                <w:lang w:val="en-US"/>
              </w:rPr>
            </w:pPr>
          </w:p>
        </w:tc>
        <w:tc>
          <w:tcPr>
            <w:tcW w:w="687" w:type="dxa"/>
            <w:gridSpan w:val="2"/>
            <w:tcBorders>
              <w:top w:val="single" w:sz="4" w:space="0" w:color="auto"/>
              <w:left w:val="single" w:sz="4" w:space="0" w:color="FFFFFF"/>
              <w:bottom w:val="single" w:sz="4" w:space="0" w:color="FFFFFF"/>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b/>
                <w:color w:val="FFFFFF"/>
                <w:sz w:val="14"/>
                <w:szCs w:val="24"/>
                <w:lang w:val="en-US"/>
              </w:rPr>
            </w:pPr>
            <w:r w:rsidRPr="0055665E">
              <w:rPr>
                <w:rFonts w:ascii="Arial" w:hAnsi="Arial"/>
                <w:b/>
                <w:color w:val="FFFFFF"/>
                <w:sz w:val="14"/>
                <w:szCs w:val="24"/>
                <w:lang w:val="en-US"/>
              </w:rPr>
              <w:t>Case</w:t>
            </w:r>
          </w:p>
        </w:tc>
        <w:tc>
          <w:tcPr>
            <w:tcW w:w="1200" w:type="dxa"/>
            <w:gridSpan w:val="3"/>
            <w:tcBorders>
              <w:top w:val="single" w:sz="4" w:space="0" w:color="auto"/>
              <w:left w:val="single" w:sz="4" w:space="0" w:color="FFFFFF"/>
              <w:bottom w:val="single" w:sz="4" w:space="0" w:color="FFFFFF"/>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b/>
                <w:color w:val="FFFFFF"/>
                <w:sz w:val="14"/>
                <w:szCs w:val="24"/>
                <w:lang w:val="en-US"/>
              </w:rPr>
            </w:pPr>
            <w:r w:rsidRPr="0055665E">
              <w:rPr>
                <w:rFonts w:ascii="Arial" w:hAnsi="Arial"/>
                <w:b/>
                <w:color w:val="FFFFFF"/>
                <w:sz w:val="14"/>
                <w:szCs w:val="24"/>
                <w:lang w:val="en-US"/>
              </w:rPr>
              <w:t>Birth date</w:t>
            </w:r>
          </w:p>
        </w:tc>
        <w:tc>
          <w:tcPr>
            <w:tcW w:w="690" w:type="dxa"/>
            <w:gridSpan w:val="2"/>
            <w:tcBorders>
              <w:top w:val="single" w:sz="4" w:space="0" w:color="auto"/>
              <w:left w:val="single" w:sz="4" w:space="0" w:color="FFFFFF"/>
              <w:bottom w:val="single" w:sz="4" w:space="0" w:color="FFFFFF"/>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b/>
                <w:color w:val="FFFFFF"/>
                <w:sz w:val="14"/>
                <w:szCs w:val="24"/>
                <w:lang w:val="en-US"/>
              </w:rPr>
            </w:pPr>
            <w:r w:rsidRPr="0055665E">
              <w:rPr>
                <w:rFonts w:ascii="Arial" w:hAnsi="Arial"/>
                <w:b/>
                <w:color w:val="FFFFFF"/>
                <w:sz w:val="14"/>
                <w:szCs w:val="24"/>
                <w:lang w:val="en-US"/>
              </w:rPr>
              <w:t>Sex</w:t>
            </w:r>
          </w:p>
        </w:tc>
        <w:tc>
          <w:tcPr>
            <w:tcW w:w="1941" w:type="dxa"/>
            <w:gridSpan w:val="5"/>
            <w:tcBorders>
              <w:top w:val="single" w:sz="4" w:space="0" w:color="auto"/>
              <w:left w:val="single" w:sz="4" w:space="0" w:color="FFFFFF"/>
              <w:bottom w:val="single" w:sz="4" w:space="0" w:color="FFFFFF"/>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b/>
                <w:color w:val="FFFFFF"/>
                <w:sz w:val="14"/>
                <w:szCs w:val="24"/>
                <w:lang w:val="en-US"/>
              </w:rPr>
            </w:pPr>
            <w:r w:rsidRPr="0055665E">
              <w:rPr>
                <w:rFonts w:ascii="Arial" w:hAnsi="Arial"/>
                <w:b/>
                <w:color w:val="FFFFFF"/>
                <w:sz w:val="14"/>
                <w:szCs w:val="24"/>
                <w:lang w:val="en-US"/>
              </w:rPr>
              <w:t>Symptoms started</w:t>
            </w:r>
          </w:p>
        </w:tc>
        <w:tc>
          <w:tcPr>
            <w:tcW w:w="2014" w:type="dxa"/>
            <w:gridSpan w:val="5"/>
            <w:tcBorders>
              <w:top w:val="single" w:sz="4" w:space="0" w:color="auto"/>
              <w:left w:val="single" w:sz="4" w:space="0" w:color="FFFFFF"/>
              <w:bottom w:val="single" w:sz="4" w:space="0" w:color="FFFFFF"/>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b/>
                <w:color w:val="FFFFFF"/>
                <w:sz w:val="14"/>
                <w:szCs w:val="24"/>
                <w:lang w:val="en-US"/>
              </w:rPr>
            </w:pPr>
            <w:r w:rsidRPr="0055665E">
              <w:rPr>
                <w:rFonts w:ascii="Arial" w:hAnsi="Arial"/>
                <w:b/>
                <w:color w:val="FFFFFF"/>
                <w:sz w:val="14"/>
                <w:szCs w:val="24"/>
                <w:lang w:val="en-US"/>
              </w:rPr>
              <w:t>Symptoms</w:t>
            </w:r>
          </w:p>
        </w:tc>
        <w:tc>
          <w:tcPr>
            <w:tcW w:w="1810" w:type="dxa"/>
            <w:gridSpan w:val="5"/>
            <w:tcBorders>
              <w:top w:val="single" w:sz="4" w:space="0" w:color="auto"/>
              <w:left w:val="single" w:sz="4" w:space="0" w:color="FFFFFF"/>
              <w:bottom w:val="single" w:sz="4" w:space="0" w:color="FFFFFF"/>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b/>
                <w:color w:val="FFFFFF"/>
                <w:sz w:val="14"/>
                <w:szCs w:val="24"/>
                <w:lang w:val="en-US"/>
              </w:rPr>
            </w:pPr>
            <w:r w:rsidRPr="0055665E">
              <w:rPr>
                <w:rFonts w:ascii="Arial" w:hAnsi="Arial"/>
                <w:b/>
                <w:color w:val="FFFFFF"/>
                <w:sz w:val="14"/>
                <w:szCs w:val="24"/>
                <w:lang w:val="en-US"/>
              </w:rPr>
              <w:t>Symptoms ended</w:t>
            </w:r>
          </w:p>
        </w:tc>
        <w:tc>
          <w:tcPr>
            <w:tcW w:w="1803" w:type="dxa"/>
            <w:gridSpan w:val="5"/>
            <w:tcBorders>
              <w:top w:val="single" w:sz="4" w:space="0" w:color="auto"/>
              <w:left w:val="single" w:sz="4" w:space="0" w:color="FFFFFF"/>
              <w:bottom w:val="single" w:sz="4" w:space="0" w:color="FFFFFF"/>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b/>
                <w:color w:val="FFFFFF"/>
                <w:sz w:val="14"/>
                <w:szCs w:val="24"/>
                <w:lang w:val="en-US"/>
              </w:rPr>
            </w:pPr>
            <w:r w:rsidRPr="0055665E">
              <w:rPr>
                <w:rFonts w:ascii="Arial" w:hAnsi="Arial"/>
                <w:b/>
                <w:color w:val="FFFFFF"/>
                <w:sz w:val="14"/>
                <w:szCs w:val="24"/>
                <w:lang w:val="en-US"/>
              </w:rPr>
              <w:t>Faecal specimen collected</w:t>
            </w:r>
          </w:p>
        </w:tc>
        <w:tc>
          <w:tcPr>
            <w:tcW w:w="2137" w:type="dxa"/>
            <w:gridSpan w:val="5"/>
            <w:tcBorders>
              <w:top w:val="single" w:sz="4" w:space="0" w:color="auto"/>
              <w:left w:val="single" w:sz="4" w:space="0" w:color="FFFFFF"/>
              <w:bottom w:val="single" w:sz="4" w:space="0" w:color="FFFFFF"/>
              <w:right w:val="single" w:sz="4" w:space="0" w:color="auto"/>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b/>
                <w:color w:val="FFFFFF"/>
                <w:sz w:val="14"/>
                <w:szCs w:val="24"/>
                <w:lang w:val="en-US"/>
              </w:rPr>
            </w:pPr>
            <w:proofErr w:type="spellStart"/>
            <w:r w:rsidRPr="0055665E">
              <w:rPr>
                <w:rFonts w:ascii="Arial" w:hAnsi="Arial"/>
                <w:b/>
                <w:color w:val="FFFFFF"/>
                <w:sz w:val="14"/>
                <w:szCs w:val="24"/>
                <w:lang w:val="en-US"/>
              </w:rPr>
              <w:t>Hospitalised</w:t>
            </w:r>
            <w:proofErr w:type="spellEnd"/>
          </w:p>
        </w:tc>
      </w:tr>
      <w:tr w:rsidR="0048336F" w:rsidRPr="0048336F" w:rsidTr="0055665E">
        <w:tc>
          <w:tcPr>
            <w:tcW w:w="3197" w:type="dxa"/>
            <w:vMerge/>
            <w:tcBorders>
              <w:top w:val="single" w:sz="4" w:space="0" w:color="FFFFFF"/>
              <w:left w:val="single" w:sz="4" w:space="0" w:color="auto"/>
              <w:bottom w:val="single" w:sz="4" w:space="0" w:color="auto"/>
              <w:right w:val="single" w:sz="4" w:space="0" w:color="FFFFFF"/>
            </w:tcBorders>
            <w:shd w:val="clear" w:color="auto" w:fill="000000"/>
            <w:tcMar>
              <w:top w:w="28" w:type="dxa"/>
              <w:left w:w="28" w:type="dxa"/>
              <w:bottom w:w="28" w:type="dxa"/>
              <w:right w:w="28" w:type="dxa"/>
            </w:tcMar>
            <w:vAlign w:val="center"/>
          </w:tcPr>
          <w:p w:rsidR="0048336F" w:rsidRPr="0048336F" w:rsidRDefault="0048336F" w:rsidP="0048336F">
            <w:pPr>
              <w:rPr>
                <w:rFonts w:ascii="Arial" w:hAnsi="Arial"/>
                <w:color w:val="FFFFFF"/>
                <w:sz w:val="12"/>
                <w:szCs w:val="24"/>
                <w:lang w:val="en-US"/>
              </w:rPr>
            </w:pPr>
          </w:p>
        </w:tc>
        <w:tc>
          <w:tcPr>
            <w:tcW w:w="687" w:type="dxa"/>
            <w:gridSpan w:val="2"/>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i/>
                <w:color w:val="FFFFFF"/>
                <w:sz w:val="14"/>
                <w:szCs w:val="24"/>
                <w:lang w:val="en-US"/>
              </w:rPr>
            </w:pPr>
            <w:r w:rsidRPr="0055665E">
              <w:rPr>
                <w:rFonts w:ascii="Arial" w:hAnsi="Arial"/>
                <w:i/>
                <w:color w:val="FFFFFF"/>
                <w:sz w:val="14"/>
                <w:szCs w:val="24"/>
                <w:lang w:val="en-US"/>
              </w:rPr>
              <w:t>check</w:t>
            </w:r>
          </w:p>
        </w:tc>
        <w:tc>
          <w:tcPr>
            <w:tcW w:w="1200" w:type="dxa"/>
            <w:gridSpan w:val="3"/>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i/>
                <w:color w:val="FFFFFF"/>
                <w:sz w:val="14"/>
                <w:szCs w:val="24"/>
                <w:lang w:val="en-US"/>
              </w:rPr>
            </w:pPr>
            <w:r w:rsidRPr="0055665E">
              <w:rPr>
                <w:rFonts w:ascii="Arial" w:hAnsi="Arial"/>
                <w:i/>
                <w:color w:val="FFFFFF"/>
                <w:sz w:val="14"/>
                <w:szCs w:val="24"/>
                <w:lang w:val="en-US"/>
              </w:rPr>
              <w:t>date</w:t>
            </w:r>
          </w:p>
        </w:tc>
        <w:tc>
          <w:tcPr>
            <w:tcW w:w="690" w:type="dxa"/>
            <w:gridSpan w:val="2"/>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i/>
                <w:color w:val="FFFFFF"/>
                <w:sz w:val="14"/>
                <w:szCs w:val="24"/>
                <w:lang w:val="en-US"/>
              </w:rPr>
            </w:pPr>
            <w:r w:rsidRPr="0055665E">
              <w:rPr>
                <w:rFonts w:ascii="Arial" w:hAnsi="Arial"/>
                <w:i/>
                <w:color w:val="FFFFFF"/>
                <w:sz w:val="14"/>
                <w:szCs w:val="24"/>
                <w:lang w:val="en-US"/>
              </w:rPr>
              <w:t>check</w:t>
            </w:r>
          </w:p>
        </w:tc>
        <w:tc>
          <w:tcPr>
            <w:tcW w:w="1152" w:type="dxa"/>
            <w:gridSpan w:val="3"/>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i/>
                <w:color w:val="FFFFFF"/>
                <w:sz w:val="14"/>
                <w:szCs w:val="24"/>
                <w:lang w:val="en-US"/>
              </w:rPr>
            </w:pPr>
            <w:r w:rsidRPr="0055665E">
              <w:rPr>
                <w:rFonts w:ascii="Arial" w:hAnsi="Arial"/>
                <w:i/>
                <w:color w:val="FFFFFF"/>
                <w:sz w:val="14"/>
                <w:szCs w:val="24"/>
                <w:lang w:val="en-US"/>
              </w:rPr>
              <w:t>date</w:t>
            </w:r>
          </w:p>
        </w:tc>
        <w:tc>
          <w:tcPr>
            <w:tcW w:w="789" w:type="dxa"/>
            <w:gridSpan w:val="2"/>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i/>
                <w:color w:val="FFFFFF"/>
                <w:sz w:val="14"/>
                <w:szCs w:val="24"/>
                <w:lang w:val="en-US"/>
              </w:rPr>
            </w:pPr>
            <w:r w:rsidRPr="0055665E">
              <w:rPr>
                <w:rFonts w:ascii="Arial" w:hAnsi="Arial"/>
                <w:i/>
                <w:color w:val="FFFFFF"/>
                <w:sz w:val="14"/>
                <w:szCs w:val="24"/>
                <w:lang w:val="en-US"/>
              </w:rPr>
              <w:t>time</w:t>
            </w:r>
          </w:p>
        </w:tc>
        <w:tc>
          <w:tcPr>
            <w:tcW w:w="2014" w:type="dxa"/>
            <w:gridSpan w:val="5"/>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i/>
                <w:color w:val="FFFFFF"/>
                <w:sz w:val="14"/>
                <w:szCs w:val="24"/>
                <w:lang w:val="en-US"/>
              </w:rPr>
            </w:pPr>
            <w:r w:rsidRPr="0055665E">
              <w:rPr>
                <w:rFonts w:ascii="Arial" w:hAnsi="Arial"/>
                <w:i/>
                <w:color w:val="FFFFFF"/>
                <w:sz w:val="14"/>
                <w:szCs w:val="24"/>
                <w:lang w:val="en-US"/>
              </w:rPr>
              <w:t>check all that apply</w:t>
            </w:r>
          </w:p>
        </w:tc>
        <w:tc>
          <w:tcPr>
            <w:tcW w:w="1086" w:type="dxa"/>
            <w:gridSpan w:val="3"/>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i/>
                <w:color w:val="FFFFFF"/>
                <w:sz w:val="14"/>
                <w:szCs w:val="24"/>
                <w:lang w:val="en-US"/>
              </w:rPr>
            </w:pPr>
            <w:r w:rsidRPr="0055665E">
              <w:rPr>
                <w:rFonts w:ascii="Arial" w:hAnsi="Arial"/>
                <w:i/>
                <w:color w:val="FFFFFF"/>
                <w:sz w:val="14"/>
                <w:szCs w:val="24"/>
                <w:lang w:val="en-US"/>
              </w:rPr>
              <w:t>date</w:t>
            </w:r>
          </w:p>
        </w:tc>
        <w:tc>
          <w:tcPr>
            <w:tcW w:w="724" w:type="dxa"/>
            <w:gridSpan w:val="2"/>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i/>
                <w:color w:val="FFFFFF"/>
                <w:sz w:val="14"/>
                <w:szCs w:val="24"/>
                <w:lang w:val="en-US"/>
              </w:rPr>
            </w:pPr>
            <w:r w:rsidRPr="0055665E">
              <w:rPr>
                <w:rFonts w:ascii="Arial" w:hAnsi="Arial"/>
                <w:i/>
                <w:color w:val="FFFFFF"/>
                <w:sz w:val="14"/>
                <w:szCs w:val="24"/>
                <w:lang w:val="en-US"/>
              </w:rPr>
              <w:t>time</w:t>
            </w:r>
          </w:p>
        </w:tc>
        <w:tc>
          <w:tcPr>
            <w:tcW w:w="717" w:type="dxa"/>
            <w:gridSpan w:val="2"/>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i/>
                <w:color w:val="FFFFFF"/>
                <w:sz w:val="14"/>
                <w:szCs w:val="24"/>
                <w:lang w:val="en-US"/>
              </w:rPr>
            </w:pPr>
            <w:r w:rsidRPr="0055665E">
              <w:rPr>
                <w:rFonts w:ascii="Arial" w:hAnsi="Arial"/>
                <w:i/>
                <w:color w:val="FFFFFF"/>
                <w:sz w:val="14"/>
                <w:szCs w:val="24"/>
                <w:lang w:val="en-US"/>
              </w:rPr>
              <w:t>check</w:t>
            </w:r>
          </w:p>
        </w:tc>
        <w:tc>
          <w:tcPr>
            <w:tcW w:w="1086" w:type="dxa"/>
            <w:gridSpan w:val="3"/>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i/>
                <w:color w:val="FFFFFF"/>
                <w:sz w:val="14"/>
                <w:szCs w:val="24"/>
                <w:lang w:val="en-US"/>
              </w:rPr>
            </w:pPr>
            <w:r w:rsidRPr="0055665E">
              <w:rPr>
                <w:rFonts w:ascii="Arial" w:hAnsi="Arial"/>
                <w:i/>
                <w:color w:val="FFFFFF"/>
                <w:sz w:val="14"/>
                <w:szCs w:val="24"/>
                <w:lang w:val="en-US"/>
              </w:rPr>
              <w:t>if yes, when</w:t>
            </w:r>
          </w:p>
        </w:tc>
        <w:tc>
          <w:tcPr>
            <w:tcW w:w="718" w:type="dxa"/>
            <w:gridSpan w:val="2"/>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i/>
                <w:color w:val="FFFFFF"/>
                <w:sz w:val="14"/>
                <w:szCs w:val="24"/>
                <w:lang w:val="en-US"/>
              </w:rPr>
            </w:pPr>
            <w:r w:rsidRPr="0055665E">
              <w:rPr>
                <w:rFonts w:ascii="Arial" w:hAnsi="Arial"/>
                <w:i/>
                <w:color w:val="FFFFFF"/>
                <w:sz w:val="14"/>
                <w:szCs w:val="24"/>
                <w:lang w:val="en-US"/>
              </w:rPr>
              <w:t>check</w:t>
            </w:r>
          </w:p>
        </w:tc>
        <w:tc>
          <w:tcPr>
            <w:tcW w:w="1419" w:type="dxa"/>
            <w:gridSpan w:val="3"/>
            <w:tcBorders>
              <w:top w:val="single" w:sz="4" w:space="0" w:color="FFFFFF"/>
              <w:left w:val="single" w:sz="4" w:space="0" w:color="FFFFFF"/>
              <w:bottom w:val="single" w:sz="4" w:space="0" w:color="auto"/>
              <w:right w:val="single" w:sz="4" w:space="0" w:color="auto"/>
            </w:tcBorders>
            <w:shd w:val="clear" w:color="auto" w:fill="000000"/>
            <w:tcMar>
              <w:top w:w="28" w:type="dxa"/>
              <w:left w:w="28" w:type="dxa"/>
              <w:bottom w:w="28" w:type="dxa"/>
              <w:right w:w="28" w:type="dxa"/>
            </w:tcMar>
            <w:vAlign w:val="center"/>
          </w:tcPr>
          <w:p w:rsidR="0048336F" w:rsidRPr="0055665E" w:rsidRDefault="0048336F" w:rsidP="0048336F">
            <w:pPr>
              <w:jc w:val="center"/>
              <w:rPr>
                <w:rFonts w:ascii="Arial" w:hAnsi="Arial"/>
                <w:i/>
                <w:color w:val="FFFFFF"/>
                <w:sz w:val="14"/>
                <w:szCs w:val="24"/>
                <w:lang w:val="en-US"/>
              </w:rPr>
            </w:pPr>
            <w:r w:rsidRPr="0055665E">
              <w:rPr>
                <w:rFonts w:ascii="Arial" w:hAnsi="Arial"/>
                <w:i/>
                <w:color w:val="FFFFFF"/>
                <w:sz w:val="14"/>
                <w:szCs w:val="24"/>
                <w:lang w:val="en-US"/>
              </w:rPr>
              <w:t>if yes, when</w:t>
            </w:r>
          </w:p>
        </w:tc>
      </w:tr>
      <w:tr w:rsidR="0048336F"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shd w:val="clear" w:color="auto" w:fill="D9D9D9"/>
            <w:tcMar>
              <w:top w:w="28" w:type="dxa"/>
              <w:left w:w="28" w:type="dxa"/>
              <w:bottom w:w="28" w:type="dxa"/>
              <w:right w:w="28" w:type="dxa"/>
            </w:tcMar>
            <w:vAlign w:val="center"/>
          </w:tcPr>
          <w:p w:rsidR="0048336F" w:rsidRPr="0055665E" w:rsidRDefault="0048336F" w:rsidP="0048336F">
            <w:pPr>
              <w:rPr>
                <w:rFonts w:ascii="Arial" w:hAnsi="Arial"/>
                <w:b/>
                <w:sz w:val="14"/>
                <w:szCs w:val="24"/>
                <w:lang w:val="en-US"/>
              </w:rPr>
            </w:pPr>
            <w:r w:rsidRPr="0055665E">
              <w:rPr>
                <w:rFonts w:ascii="Arial" w:hAnsi="Arial"/>
                <w:b/>
                <w:sz w:val="14"/>
                <w:szCs w:val="24"/>
                <w:lang w:val="en-US"/>
              </w:rPr>
              <w:t>Child/staff name</w:t>
            </w:r>
          </w:p>
        </w:tc>
        <w:tc>
          <w:tcPr>
            <w:tcW w:w="343" w:type="dxa"/>
            <w:vMerge w:val="restart"/>
            <w:tcBorders>
              <w:top w:val="single" w:sz="4" w:space="0" w:color="auto"/>
              <w:left w:val="single" w:sz="4" w:space="0" w:color="auto"/>
              <w:bottom w:val="single" w:sz="4" w:space="0" w:color="auto"/>
              <w:right w:val="dashed"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child</w:t>
            </w:r>
          </w:p>
        </w:tc>
        <w:tc>
          <w:tcPr>
            <w:tcW w:w="344" w:type="dxa"/>
            <w:vMerge w:val="restart"/>
            <w:tcBorders>
              <w:top w:val="single" w:sz="4" w:space="0" w:color="auto"/>
              <w:left w:val="dashed" w:sz="4" w:space="0" w:color="auto"/>
              <w:bottom w:val="single" w:sz="4" w:space="0" w:color="auto"/>
              <w:right w:val="single"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staff</w:t>
            </w:r>
          </w:p>
        </w:tc>
        <w:tc>
          <w:tcPr>
            <w:tcW w:w="398" w:type="dxa"/>
            <w:vMerge w:val="restart"/>
            <w:tcBorders>
              <w:top w:val="single" w:sz="4" w:space="0" w:color="auto"/>
              <w:left w:val="single" w:sz="4" w:space="0" w:color="auto"/>
              <w:bottom w:val="single" w:sz="4" w:space="0" w:color="auto"/>
              <w:right w:val="dashed"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i/>
                <w:sz w:val="14"/>
                <w:szCs w:val="24"/>
                <w:lang w:val="en-US"/>
              </w:rPr>
              <w:t>date</w:t>
            </w:r>
          </w:p>
        </w:tc>
        <w:tc>
          <w:tcPr>
            <w:tcW w:w="401" w:type="dxa"/>
            <w:vMerge w:val="restart"/>
            <w:tcBorders>
              <w:top w:val="single" w:sz="4" w:space="0" w:color="auto"/>
              <w:left w:val="dashed" w:sz="4" w:space="0" w:color="auto"/>
              <w:bottom w:val="single" w:sz="4" w:space="0" w:color="auto"/>
              <w:right w:val="dashed"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month</w:t>
            </w:r>
          </w:p>
        </w:tc>
        <w:tc>
          <w:tcPr>
            <w:tcW w:w="401" w:type="dxa"/>
            <w:vMerge w:val="restart"/>
            <w:tcBorders>
              <w:top w:val="single" w:sz="4" w:space="0" w:color="auto"/>
              <w:left w:val="dashed" w:sz="4" w:space="0" w:color="auto"/>
              <w:bottom w:val="single" w:sz="4" w:space="0" w:color="auto"/>
              <w:right w:val="single"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year</w:t>
            </w:r>
          </w:p>
        </w:tc>
        <w:tc>
          <w:tcPr>
            <w:tcW w:w="345" w:type="dxa"/>
            <w:vMerge w:val="restart"/>
            <w:tcBorders>
              <w:top w:val="single" w:sz="4" w:space="0" w:color="auto"/>
              <w:left w:val="single" w:sz="4" w:space="0" w:color="auto"/>
              <w:bottom w:val="single" w:sz="4" w:space="0" w:color="auto"/>
              <w:right w:val="dashed"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male</w:t>
            </w:r>
          </w:p>
        </w:tc>
        <w:tc>
          <w:tcPr>
            <w:tcW w:w="345" w:type="dxa"/>
            <w:vMerge w:val="restart"/>
            <w:tcBorders>
              <w:top w:val="single" w:sz="4" w:space="0" w:color="auto"/>
              <w:left w:val="dashed" w:sz="4" w:space="0" w:color="auto"/>
              <w:bottom w:val="single"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female</w:t>
            </w:r>
          </w:p>
        </w:tc>
        <w:tc>
          <w:tcPr>
            <w:tcW w:w="384" w:type="dxa"/>
            <w:vMerge w:val="restart"/>
            <w:tcBorders>
              <w:top w:val="single" w:sz="4" w:space="0" w:color="auto"/>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day</w:t>
            </w:r>
          </w:p>
        </w:tc>
        <w:tc>
          <w:tcPr>
            <w:tcW w:w="384" w:type="dxa"/>
            <w:vMerge w:val="restart"/>
            <w:tcBorders>
              <w:top w:val="single" w:sz="4" w:space="0" w:color="auto"/>
              <w:left w:val="dashed" w:sz="4" w:space="0" w:color="000000"/>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month</w:t>
            </w:r>
          </w:p>
        </w:tc>
        <w:tc>
          <w:tcPr>
            <w:tcW w:w="384" w:type="dxa"/>
            <w:vMerge w:val="restart"/>
            <w:tcBorders>
              <w:top w:val="single" w:sz="4" w:space="0" w:color="auto"/>
              <w:left w:val="dashed" w:sz="4" w:space="0" w:color="000000"/>
              <w:bottom w:val="single" w:sz="4" w:space="0" w:color="auto"/>
              <w:right w:val="single"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year</w:t>
            </w:r>
          </w:p>
        </w:tc>
        <w:tc>
          <w:tcPr>
            <w:tcW w:w="394" w:type="dxa"/>
            <w:vMerge w:val="restart"/>
            <w:tcBorders>
              <w:top w:val="single" w:sz="4" w:space="0" w:color="auto"/>
              <w:left w:val="single" w:sz="4" w:space="0" w:color="auto"/>
              <w:bottom w:val="single" w:sz="4" w:space="0" w:color="auto"/>
              <w:right w:val="dashed"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hour</w:t>
            </w:r>
          </w:p>
        </w:tc>
        <w:tc>
          <w:tcPr>
            <w:tcW w:w="395" w:type="dxa"/>
            <w:vMerge w:val="restart"/>
            <w:tcBorders>
              <w:top w:val="single" w:sz="4" w:space="0" w:color="auto"/>
              <w:left w:val="dashed" w:sz="4" w:space="0" w:color="auto"/>
              <w:bottom w:val="single"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minute</w:t>
            </w:r>
          </w:p>
        </w:tc>
        <w:tc>
          <w:tcPr>
            <w:tcW w:w="402" w:type="dxa"/>
            <w:vMerge w:val="restart"/>
            <w:tcBorders>
              <w:top w:val="single" w:sz="4" w:space="0" w:color="auto"/>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vomiting</w:t>
            </w:r>
          </w:p>
        </w:tc>
        <w:tc>
          <w:tcPr>
            <w:tcW w:w="402" w:type="dxa"/>
            <w:vMerge w:val="restart"/>
            <w:tcBorders>
              <w:top w:val="single" w:sz="4" w:space="0" w:color="auto"/>
              <w:left w:val="dashed" w:sz="4" w:space="0" w:color="000000"/>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diarrhoea</w:t>
            </w:r>
          </w:p>
        </w:tc>
        <w:tc>
          <w:tcPr>
            <w:tcW w:w="404" w:type="dxa"/>
            <w:vMerge w:val="restart"/>
            <w:tcBorders>
              <w:top w:val="single" w:sz="4" w:space="0" w:color="auto"/>
              <w:left w:val="dashed" w:sz="4" w:space="0" w:color="000000"/>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fever</w:t>
            </w:r>
          </w:p>
        </w:tc>
        <w:tc>
          <w:tcPr>
            <w:tcW w:w="402" w:type="dxa"/>
            <w:vMerge w:val="restart"/>
            <w:tcBorders>
              <w:top w:val="single" w:sz="4" w:space="0" w:color="auto"/>
              <w:left w:val="dashed" w:sz="4" w:space="0" w:color="000000"/>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nausea</w:t>
            </w:r>
          </w:p>
        </w:tc>
        <w:tc>
          <w:tcPr>
            <w:tcW w:w="404" w:type="dxa"/>
            <w:vMerge w:val="restart"/>
            <w:tcBorders>
              <w:top w:val="single" w:sz="4" w:space="0" w:color="auto"/>
              <w:left w:val="dashed" w:sz="4" w:space="0" w:color="000000"/>
              <w:bottom w:val="single"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abdominal pain</w:t>
            </w:r>
          </w:p>
        </w:tc>
        <w:tc>
          <w:tcPr>
            <w:tcW w:w="362" w:type="dxa"/>
            <w:vMerge w:val="restart"/>
            <w:tcBorders>
              <w:top w:val="single" w:sz="4" w:space="0" w:color="auto"/>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day</w:t>
            </w:r>
          </w:p>
        </w:tc>
        <w:tc>
          <w:tcPr>
            <w:tcW w:w="362" w:type="dxa"/>
            <w:vMerge w:val="restart"/>
            <w:tcBorders>
              <w:top w:val="single" w:sz="4" w:space="0" w:color="auto"/>
              <w:left w:val="dashed" w:sz="4" w:space="0" w:color="000000"/>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month</w:t>
            </w:r>
          </w:p>
        </w:tc>
        <w:tc>
          <w:tcPr>
            <w:tcW w:w="362" w:type="dxa"/>
            <w:vMerge w:val="restart"/>
            <w:tcBorders>
              <w:top w:val="single" w:sz="4" w:space="0" w:color="auto"/>
              <w:left w:val="dashed" w:sz="4" w:space="0" w:color="000000"/>
              <w:bottom w:val="single"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year</w:t>
            </w:r>
          </w:p>
        </w:tc>
        <w:tc>
          <w:tcPr>
            <w:tcW w:w="362" w:type="dxa"/>
            <w:vMerge w:val="restart"/>
            <w:tcBorders>
              <w:top w:val="single" w:sz="4" w:space="0" w:color="auto"/>
              <w:bottom w:val="single" w:sz="4" w:space="0" w:color="auto"/>
              <w:right w:val="dashed"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hour</w:t>
            </w:r>
          </w:p>
        </w:tc>
        <w:tc>
          <w:tcPr>
            <w:tcW w:w="362" w:type="dxa"/>
            <w:vMerge w:val="restart"/>
            <w:tcBorders>
              <w:top w:val="single" w:sz="4" w:space="0" w:color="auto"/>
              <w:left w:val="dashed" w:sz="4" w:space="0" w:color="auto"/>
              <w:bottom w:val="single"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minute</w:t>
            </w:r>
          </w:p>
        </w:tc>
        <w:tc>
          <w:tcPr>
            <w:tcW w:w="358" w:type="dxa"/>
            <w:vMerge w:val="restart"/>
            <w:tcBorders>
              <w:top w:val="single" w:sz="4" w:space="0" w:color="auto"/>
              <w:bottom w:val="single" w:sz="4" w:space="0" w:color="auto"/>
              <w:right w:val="dashed"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no</w:t>
            </w:r>
          </w:p>
        </w:tc>
        <w:tc>
          <w:tcPr>
            <w:tcW w:w="359" w:type="dxa"/>
            <w:vMerge w:val="restart"/>
            <w:tcBorders>
              <w:top w:val="single" w:sz="4" w:space="0" w:color="auto"/>
              <w:left w:val="dashed" w:sz="4" w:space="0" w:color="auto"/>
              <w:bottom w:val="single"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yes</w:t>
            </w:r>
          </w:p>
        </w:tc>
        <w:tc>
          <w:tcPr>
            <w:tcW w:w="362" w:type="dxa"/>
            <w:vMerge w:val="restart"/>
            <w:tcBorders>
              <w:top w:val="single" w:sz="4" w:space="0" w:color="auto"/>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day</w:t>
            </w:r>
          </w:p>
        </w:tc>
        <w:tc>
          <w:tcPr>
            <w:tcW w:w="362" w:type="dxa"/>
            <w:vMerge w:val="restart"/>
            <w:tcBorders>
              <w:top w:val="single" w:sz="4" w:space="0" w:color="auto"/>
              <w:left w:val="dashed" w:sz="4" w:space="0" w:color="000000"/>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month</w:t>
            </w:r>
          </w:p>
        </w:tc>
        <w:tc>
          <w:tcPr>
            <w:tcW w:w="362" w:type="dxa"/>
            <w:vMerge w:val="restart"/>
            <w:tcBorders>
              <w:top w:val="single" w:sz="4" w:space="0" w:color="auto"/>
              <w:left w:val="dashed" w:sz="4" w:space="0" w:color="000000"/>
              <w:bottom w:val="single"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year</w:t>
            </w:r>
          </w:p>
        </w:tc>
        <w:tc>
          <w:tcPr>
            <w:tcW w:w="359" w:type="dxa"/>
            <w:vMerge w:val="restart"/>
            <w:tcBorders>
              <w:top w:val="single" w:sz="4" w:space="0" w:color="auto"/>
              <w:bottom w:val="single" w:sz="4" w:space="0" w:color="auto"/>
              <w:right w:val="dashed"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no</w:t>
            </w:r>
          </w:p>
        </w:tc>
        <w:tc>
          <w:tcPr>
            <w:tcW w:w="359" w:type="dxa"/>
            <w:vMerge w:val="restart"/>
            <w:tcBorders>
              <w:top w:val="single" w:sz="4" w:space="0" w:color="auto"/>
              <w:left w:val="dashed" w:sz="4" w:space="0" w:color="auto"/>
              <w:bottom w:val="single"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year</w:t>
            </w:r>
          </w:p>
        </w:tc>
        <w:tc>
          <w:tcPr>
            <w:tcW w:w="473" w:type="dxa"/>
            <w:vMerge w:val="restart"/>
            <w:tcBorders>
              <w:top w:val="single" w:sz="4" w:space="0" w:color="auto"/>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day</w:t>
            </w:r>
          </w:p>
        </w:tc>
        <w:tc>
          <w:tcPr>
            <w:tcW w:w="473" w:type="dxa"/>
            <w:vMerge w:val="restart"/>
            <w:tcBorders>
              <w:top w:val="single" w:sz="4" w:space="0" w:color="auto"/>
              <w:left w:val="dashed" w:sz="4" w:space="0" w:color="000000"/>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month</w:t>
            </w:r>
          </w:p>
        </w:tc>
        <w:tc>
          <w:tcPr>
            <w:tcW w:w="473" w:type="dxa"/>
            <w:vMerge w:val="restart"/>
            <w:tcBorders>
              <w:top w:val="single" w:sz="4" w:space="0" w:color="auto"/>
              <w:left w:val="dashed" w:sz="4" w:space="0" w:color="000000"/>
              <w:bottom w:val="single" w:sz="4" w:space="0" w:color="auto"/>
              <w:right w:val="single" w:sz="4" w:space="0" w:color="auto"/>
            </w:tcBorders>
            <w:shd w:val="clear" w:color="auto" w:fill="D9D9D9"/>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year</w:t>
            </w:r>
          </w:p>
        </w:tc>
      </w:tr>
      <w:tr w:rsidR="0048336F"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48336F" w:rsidRPr="0055665E" w:rsidRDefault="0048336F" w:rsidP="0048336F">
            <w:pPr>
              <w:rPr>
                <w:rFonts w:ascii="Arial" w:hAnsi="Arial"/>
                <w:sz w:val="14"/>
                <w:szCs w:val="24"/>
                <w:lang w:val="en-US"/>
              </w:rPr>
            </w:pPr>
            <w:r w:rsidRPr="0055665E">
              <w:rPr>
                <w:rFonts w:ascii="Arial" w:hAnsi="Arial"/>
                <w:sz w:val="14"/>
                <w:szCs w:val="24"/>
                <w:lang w:val="en-US"/>
              </w:rPr>
              <w:t xml:space="preserve">[and] </w:t>
            </w:r>
            <w:r w:rsidRPr="0055665E">
              <w:rPr>
                <w:rFonts w:ascii="Arial" w:hAnsi="Arial"/>
                <w:sz w:val="14"/>
                <w:szCs w:val="24"/>
                <w:lang w:val="en-US"/>
              </w:rPr>
              <w:br/>
            </w:r>
            <w:r w:rsidRPr="0055665E">
              <w:rPr>
                <w:rFonts w:ascii="Arial" w:hAnsi="Arial"/>
                <w:b/>
                <w:sz w:val="14"/>
                <w:szCs w:val="24"/>
                <w:lang w:val="en-US"/>
              </w:rPr>
              <w:t>Room + parent contact/position worked</w:t>
            </w:r>
          </w:p>
        </w:tc>
        <w:tc>
          <w:tcPr>
            <w:tcW w:w="343" w:type="dxa"/>
            <w:vMerge/>
            <w:tcBorders>
              <w:top w:val="single" w:sz="4" w:space="0" w:color="auto"/>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44" w:type="dxa"/>
            <w:vMerge/>
            <w:tcBorders>
              <w:top w:val="single" w:sz="4" w:space="0" w:color="auto"/>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98" w:type="dxa"/>
            <w:vMerge/>
            <w:tcBorders>
              <w:top w:val="single" w:sz="4" w:space="0" w:color="auto"/>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i/>
                <w:sz w:val="12"/>
                <w:szCs w:val="24"/>
                <w:lang w:val="en-US"/>
              </w:rPr>
            </w:pPr>
          </w:p>
        </w:tc>
        <w:tc>
          <w:tcPr>
            <w:tcW w:w="401" w:type="dxa"/>
            <w:vMerge/>
            <w:tcBorders>
              <w:top w:val="dashed" w:sz="4" w:space="0" w:color="auto"/>
              <w:left w:val="dashed"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401" w:type="dxa"/>
            <w:vMerge/>
            <w:tcBorders>
              <w:top w:val="single" w:sz="4" w:space="0" w:color="auto"/>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45" w:type="dxa"/>
            <w:vMerge/>
            <w:tcBorders>
              <w:top w:val="single" w:sz="4" w:space="0" w:color="auto"/>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84"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84" w:type="dxa"/>
            <w:vMerge/>
            <w:tcBorders>
              <w:top w:val="dashed" w:sz="4" w:space="0" w:color="auto"/>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84" w:type="dxa"/>
            <w:vMerge/>
            <w:tcBorders>
              <w:left w:val="dashed" w:sz="4" w:space="0" w:color="000000"/>
              <w:bottom w:val="single" w:sz="4" w:space="0" w:color="auto"/>
              <w:right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94" w:type="dxa"/>
            <w:vMerge/>
            <w:tcBorders>
              <w:top w:val="single" w:sz="4" w:space="0" w:color="auto"/>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95" w:type="dxa"/>
            <w:vMerge/>
            <w:tcBorders>
              <w:top w:val="single" w:sz="4" w:space="0" w:color="auto"/>
              <w:left w:val="dashed" w:sz="4" w:space="0" w:color="auto"/>
              <w:bottom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402" w:type="dxa"/>
            <w:vMerge/>
            <w:tcBorders>
              <w:top w:val="dashed" w:sz="4" w:space="0" w:color="000000"/>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404" w:type="dxa"/>
            <w:vMerge/>
            <w:tcBorders>
              <w:top w:val="dashed" w:sz="4" w:space="0" w:color="000000"/>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402" w:type="dxa"/>
            <w:vMerge/>
            <w:tcBorders>
              <w:top w:val="dashed" w:sz="4" w:space="0" w:color="000000"/>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6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62" w:type="dxa"/>
            <w:vMerge/>
            <w:tcBorders>
              <w:top w:val="dashed" w:sz="4" w:space="0" w:color="000000"/>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62"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62"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62"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6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62" w:type="dxa"/>
            <w:vMerge/>
            <w:tcBorders>
              <w:top w:val="dashed" w:sz="4" w:space="0" w:color="000000"/>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62"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473"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473" w:type="dxa"/>
            <w:vMerge/>
            <w:tcBorders>
              <w:top w:val="dashed" w:sz="4" w:space="0" w:color="000000"/>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473" w:type="dxa"/>
            <w:vMerge/>
            <w:tcBorders>
              <w:left w:val="dashed" w:sz="4" w:space="0" w:color="000000"/>
              <w:bottom w:val="single" w:sz="4" w:space="0" w:color="auto"/>
              <w:right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r>
      <w:tr w:rsidR="0048336F" w:rsidRPr="0055665E" w:rsidTr="0055665E">
        <w:trPr>
          <w:cantSplit/>
          <w:trHeight w:val="57"/>
        </w:trPr>
        <w:tc>
          <w:tcPr>
            <w:tcW w:w="3197" w:type="dxa"/>
            <w:tcBorders>
              <w:top w:val="single" w:sz="4" w:space="0" w:color="auto"/>
              <w:left w:val="single" w:sz="4" w:space="0" w:color="auto"/>
              <w:bottom w:val="dashed" w:sz="4" w:space="0" w:color="auto"/>
              <w:right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rPr>
                <w:rFonts w:ascii="Arial" w:hAnsi="Arial"/>
                <w:sz w:val="14"/>
                <w:szCs w:val="14"/>
                <w:lang w:val="en-US"/>
              </w:rPr>
            </w:pPr>
            <w:r w:rsidRPr="0055665E">
              <w:rPr>
                <w:rFonts w:ascii="Arial" w:hAnsi="Arial"/>
                <w:sz w:val="14"/>
                <w:szCs w:val="14"/>
                <w:lang w:val="en-US"/>
              </w:rPr>
              <w:t xml:space="preserve">(Example) </w:t>
            </w:r>
            <w:r w:rsidRPr="0055665E">
              <w:rPr>
                <w:rFonts w:ascii="Arial" w:hAnsi="Arial"/>
                <w:b/>
                <w:sz w:val="14"/>
                <w:szCs w:val="14"/>
                <w:lang w:val="en-US"/>
              </w:rPr>
              <w:t>James Brown</w:t>
            </w:r>
          </w:p>
        </w:tc>
        <w:tc>
          <w:tcPr>
            <w:tcW w:w="343" w:type="dxa"/>
            <w:vMerge w:val="restart"/>
            <w:tcBorders>
              <w:top w:val="single" w:sz="4" w:space="0" w:color="auto"/>
              <w:left w:val="single" w:sz="4" w:space="0" w:color="auto"/>
              <w:right w:val="dashed"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c</w:t>
            </w:r>
          </w:p>
          <w:bookmarkStart w:id="74" w:name="Check51"/>
          <w:p w:rsidR="0048336F" w:rsidRPr="0055665E" w:rsidRDefault="00B56D51" w:rsidP="0048336F">
            <w:pPr>
              <w:jc w:val="center"/>
              <w:rPr>
                <w:rFonts w:ascii="Arial" w:hAnsi="Arial"/>
                <w:b/>
                <w:sz w:val="14"/>
                <w:szCs w:val="14"/>
                <w:lang w:val="en-US"/>
              </w:rPr>
            </w:pPr>
            <w:r w:rsidRPr="0055665E">
              <w:rPr>
                <w:rFonts w:ascii="Arial" w:hAnsi="Arial"/>
                <w:b/>
                <w:sz w:val="14"/>
                <w:szCs w:val="14"/>
                <w:lang w:val="en-US"/>
              </w:rPr>
              <w:fldChar w:fldCharType="begin">
                <w:ffData>
                  <w:name w:val="Check51"/>
                  <w:enabled/>
                  <w:calcOnExit w:val="0"/>
                  <w:checkBox>
                    <w:sizeAuto/>
                    <w:default w:val="0"/>
                    <w:checked/>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bookmarkEnd w:id="74"/>
          </w:p>
        </w:tc>
        <w:tc>
          <w:tcPr>
            <w:tcW w:w="344" w:type="dxa"/>
            <w:vMerge w:val="restart"/>
            <w:tcBorders>
              <w:top w:val="single" w:sz="4" w:space="0" w:color="auto"/>
              <w:left w:val="dashed" w:sz="4" w:space="0" w:color="auto"/>
              <w:right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s</w:t>
            </w:r>
          </w:p>
          <w:bookmarkStart w:id="75" w:name="Check52"/>
          <w:p w:rsidR="0048336F" w:rsidRPr="0055665E" w:rsidRDefault="00B56D51" w:rsidP="0048336F">
            <w:pPr>
              <w:jc w:val="center"/>
              <w:rPr>
                <w:rFonts w:ascii="Arial" w:hAnsi="Arial"/>
                <w:b/>
                <w:sz w:val="14"/>
                <w:szCs w:val="14"/>
                <w:lang w:val="en-US"/>
              </w:rPr>
            </w:pPr>
            <w:r w:rsidRPr="0055665E">
              <w:rPr>
                <w:rFonts w:ascii="Arial" w:hAnsi="Arial"/>
                <w:b/>
                <w:sz w:val="14"/>
                <w:szCs w:val="14"/>
                <w:lang w:val="en-US"/>
              </w:rPr>
              <w:fldChar w:fldCharType="begin">
                <w:ffData>
                  <w:name w:val="Check52"/>
                  <w:enabled/>
                  <w:calcOnExit w:val="0"/>
                  <w:checkBox>
                    <w:sizeAuto/>
                    <w:default w:val="0"/>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bookmarkEnd w:id="75"/>
          </w:p>
        </w:tc>
        <w:tc>
          <w:tcPr>
            <w:tcW w:w="1200" w:type="dxa"/>
            <w:gridSpan w:val="3"/>
            <w:vMerge w:val="restart"/>
            <w:tcBorders>
              <w:top w:val="single" w:sz="4" w:space="0" w:color="auto"/>
              <w:left w:val="single" w:sz="4" w:space="0" w:color="auto"/>
              <w:right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sz w:val="14"/>
                <w:szCs w:val="14"/>
                <w:lang w:val="en-US"/>
              </w:rPr>
            </w:pPr>
            <w:r w:rsidRPr="0055665E">
              <w:rPr>
                <w:rFonts w:ascii="Arial" w:hAnsi="Arial"/>
                <w:sz w:val="14"/>
                <w:szCs w:val="14"/>
                <w:lang w:val="en-US"/>
              </w:rPr>
              <w:t>03/03/2006</w:t>
            </w:r>
          </w:p>
        </w:tc>
        <w:tc>
          <w:tcPr>
            <w:tcW w:w="345" w:type="dxa"/>
            <w:vMerge w:val="restart"/>
            <w:tcBorders>
              <w:top w:val="single" w:sz="4" w:space="0" w:color="auto"/>
              <w:left w:val="single" w:sz="4" w:space="0" w:color="auto"/>
              <w:right w:val="dashed"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m</w:t>
            </w:r>
          </w:p>
          <w:p w:rsidR="0048336F" w:rsidRPr="0055665E" w:rsidRDefault="00B56D51" w:rsidP="0048336F">
            <w:pPr>
              <w:jc w:val="center"/>
              <w:rPr>
                <w:rFonts w:ascii="Arial" w:hAnsi="Arial"/>
                <w:b/>
                <w:color w:val="808080"/>
                <w:sz w:val="14"/>
                <w:szCs w:val="14"/>
                <w:lang w:val="en-US"/>
              </w:rPr>
            </w:pPr>
            <w:r w:rsidRPr="0055665E">
              <w:rPr>
                <w:rFonts w:ascii="Arial" w:hAnsi="Arial"/>
                <w:b/>
                <w:sz w:val="14"/>
                <w:szCs w:val="14"/>
                <w:lang w:val="en-US"/>
              </w:rPr>
              <w:fldChar w:fldCharType="begin">
                <w:ffData>
                  <w:name w:val="Check52"/>
                  <w:enabled/>
                  <w:calcOnExit w:val="0"/>
                  <w:checkBox>
                    <w:sizeAuto/>
                    <w:default w:val="0"/>
                    <w:checked/>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345" w:type="dxa"/>
            <w:vMerge w:val="restart"/>
            <w:tcBorders>
              <w:top w:val="single" w:sz="4" w:space="0" w:color="auto"/>
              <w:left w:val="dashed"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f</w:t>
            </w:r>
          </w:p>
          <w:p w:rsidR="0048336F" w:rsidRPr="0055665E" w:rsidRDefault="00B56D51" w:rsidP="0048336F">
            <w:pPr>
              <w:jc w:val="center"/>
              <w:rPr>
                <w:rFonts w:ascii="Arial" w:hAnsi="Arial"/>
                <w:b/>
                <w:color w:val="808080"/>
                <w:sz w:val="14"/>
                <w:szCs w:val="14"/>
                <w:lang w:val="en-US"/>
              </w:rPr>
            </w:pPr>
            <w:r w:rsidRPr="0055665E">
              <w:rPr>
                <w:rFonts w:ascii="Arial" w:hAnsi="Arial"/>
                <w:b/>
                <w:sz w:val="14"/>
                <w:szCs w:val="14"/>
                <w:lang w:val="en-US"/>
              </w:rPr>
              <w:fldChar w:fldCharType="begin">
                <w:ffData>
                  <w:name w:val="Check52"/>
                  <w:enabled/>
                  <w:calcOnExit w:val="0"/>
                  <w:checkBox>
                    <w:sizeAuto/>
                    <w:default w:val="0"/>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sz w:val="14"/>
                <w:szCs w:val="14"/>
                <w:lang w:val="en-US"/>
              </w:rPr>
            </w:pPr>
            <w:r w:rsidRPr="0055665E">
              <w:rPr>
                <w:rFonts w:ascii="Arial" w:hAnsi="Arial"/>
                <w:sz w:val="14"/>
                <w:szCs w:val="14"/>
                <w:lang w:val="en-US"/>
              </w:rPr>
              <w:t>23/01/2009</w:t>
            </w:r>
          </w:p>
        </w:tc>
        <w:tc>
          <w:tcPr>
            <w:tcW w:w="789" w:type="dxa"/>
            <w:gridSpan w:val="2"/>
            <w:vMerge w:val="restart"/>
            <w:tcBorders>
              <w:top w:val="single" w:sz="4" w:space="0" w:color="auto"/>
              <w:left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sz w:val="14"/>
                <w:szCs w:val="14"/>
                <w:lang w:val="en-US"/>
              </w:rPr>
            </w:pPr>
            <w:r w:rsidRPr="0055665E">
              <w:rPr>
                <w:rFonts w:ascii="Arial" w:hAnsi="Arial"/>
                <w:sz w:val="14"/>
                <w:szCs w:val="14"/>
                <w:lang w:val="en-US"/>
              </w:rPr>
              <w:t>20:15</w:t>
            </w:r>
          </w:p>
        </w:tc>
        <w:tc>
          <w:tcPr>
            <w:tcW w:w="402" w:type="dxa"/>
            <w:vMerge w:val="restart"/>
            <w:tcBorders>
              <w:top w:val="single" w:sz="4" w:space="0" w:color="auto"/>
              <w:right w:val="dashed" w:sz="4" w:space="0" w:color="000000"/>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v</w:t>
            </w:r>
          </w:p>
          <w:p w:rsidR="0048336F" w:rsidRPr="0055665E" w:rsidRDefault="00B56D51" w:rsidP="0048336F">
            <w:pPr>
              <w:jc w:val="center"/>
              <w:rPr>
                <w:rFonts w:ascii="Arial" w:hAnsi="Arial"/>
                <w:b/>
                <w:color w:val="808080"/>
                <w:sz w:val="14"/>
                <w:szCs w:val="14"/>
                <w:lang w:val="en-US"/>
              </w:rPr>
            </w:pPr>
            <w:r w:rsidRPr="0055665E">
              <w:rPr>
                <w:rFonts w:ascii="Arial" w:hAnsi="Arial"/>
                <w:b/>
                <w:sz w:val="14"/>
                <w:szCs w:val="14"/>
                <w:lang w:val="en-US"/>
              </w:rPr>
              <w:fldChar w:fldCharType="begin">
                <w:ffData>
                  <w:name w:val="Check52"/>
                  <w:enabled/>
                  <w:calcOnExit w:val="0"/>
                  <w:checkBox>
                    <w:sizeAuto/>
                    <w:default w:val="0"/>
                    <w:checked/>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d</w:t>
            </w:r>
          </w:p>
          <w:bookmarkStart w:id="76" w:name="Check56"/>
          <w:p w:rsidR="0048336F" w:rsidRPr="0055665E" w:rsidRDefault="00B56D51" w:rsidP="0048336F">
            <w:pPr>
              <w:jc w:val="center"/>
              <w:rPr>
                <w:rFonts w:ascii="Arial" w:hAnsi="Arial"/>
                <w:b/>
                <w:sz w:val="14"/>
                <w:szCs w:val="14"/>
                <w:lang w:val="en-US"/>
              </w:rPr>
            </w:pPr>
            <w:r w:rsidRPr="0055665E">
              <w:rPr>
                <w:rFonts w:ascii="Arial" w:hAnsi="Arial"/>
                <w:b/>
                <w:sz w:val="14"/>
                <w:szCs w:val="14"/>
                <w:lang w:val="en-US"/>
              </w:rPr>
              <w:fldChar w:fldCharType="begin">
                <w:ffData>
                  <w:name w:val="Check56"/>
                  <w:enabled/>
                  <w:calcOnExit w:val="0"/>
                  <w:checkBox>
                    <w:sizeAuto/>
                    <w:default w:val="0"/>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bookmarkEnd w:id="76"/>
          </w:p>
        </w:tc>
        <w:tc>
          <w:tcPr>
            <w:tcW w:w="404" w:type="dxa"/>
            <w:vMerge w:val="restart"/>
            <w:tcBorders>
              <w:top w:val="single" w:sz="4" w:space="0" w:color="auto"/>
              <w:left w:val="dashed" w:sz="4" w:space="0" w:color="000000"/>
              <w:right w:val="dashed" w:sz="4" w:space="0" w:color="000000"/>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f</w:t>
            </w:r>
          </w:p>
          <w:bookmarkStart w:id="77" w:name="Check57"/>
          <w:p w:rsidR="0048336F" w:rsidRPr="0055665E" w:rsidRDefault="00B56D51" w:rsidP="0048336F">
            <w:pPr>
              <w:jc w:val="center"/>
              <w:rPr>
                <w:rFonts w:ascii="Arial" w:hAnsi="Arial"/>
                <w:b/>
                <w:sz w:val="14"/>
                <w:szCs w:val="14"/>
                <w:lang w:val="en-US"/>
              </w:rPr>
            </w:pPr>
            <w:r w:rsidRPr="0055665E">
              <w:rPr>
                <w:rFonts w:ascii="Arial" w:hAnsi="Arial"/>
                <w:b/>
                <w:sz w:val="14"/>
                <w:szCs w:val="14"/>
                <w:lang w:val="en-US"/>
              </w:rPr>
              <w:fldChar w:fldCharType="begin">
                <w:ffData>
                  <w:name w:val="Check57"/>
                  <w:enabled/>
                  <w:calcOnExit w:val="0"/>
                  <w:checkBox>
                    <w:sizeAuto/>
                    <w:default w:val="0"/>
                    <w:checked/>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bookmarkEnd w:id="77"/>
          </w:p>
        </w:tc>
        <w:tc>
          <w:tcPr>
            <w:tcW w:w="402" w:type="dxa"/>
            <w:vMerge w:val="restart"/>
            <w:tcBorders>
              <w:top w:val="single" w:sz="4" w:space="0" w:color="auto"/>
              <w:left w:val="dashed" w:sz="4" w:space="0" w:color="000000"/>
              <w:right w:val="dashed" w:sz="4" w:space="0" w:color="000000"/>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n</w:t>
            </w:r>
          </w:p>
          <w:bookmarkStart w:id="78" w:name="Check58"/>
          <w:p w:rsidR="0048336F" w:rsidRPr="0055665E" w:rsidRDefault="00B56D51" w:rsidP="0048336F">
            <w:pPr>
              <w:jc w:val="center"/>
              <w:rPr>
                <w:rFonts w:ascii="Arial" w:hAnsi="Arial"/>
                <w:b/>
                <w:sz w:val="14"/>
                <w:szCs w:val="14"/>
                <w:lang w:val="en-US"/>
              </w:rPr>
            </w:pPr>
            <w:r w:rsidRPr="0055665E">
              <w:rPr>
                <w:rFonts w:ascii="Arial" w:hAnsi="Arial"/>
                <w:b/>
                <w:sz w:val="14"/>
                <w:szCs w:val="14"/>
                <w:lang w:val="en-US"/>
              </w:rPr>
              <w:fldChar w:fldCharType="begin">
                <w:ffData>
                  <w:name w:val="Check58"/>
                  <w:enabled/>
                  <w:calcOnExit w:val="0"/>
                  <w:checkBox>
                    <w:sizeAuto/>
                    <w:default w:val="0"/>
                    <w:checked/>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bookmarkEnd w:id="78"/>
          </w:p>
        </w:tc>
        <w:tc>
          <w:tcPr>
            <w:tcW w:w="404" w:type="dxa"/>
            <w:vMerge w:val="restart"/>
            <w:tcBorders>
              <w:top w:val="single" w:sz="4" w:space="0" w:color="auto"/>
              <w:left w:val="dashed" w:sz="4" w:space="0" w:color="000000"/>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a</w:t>
            </w:r>
          </w:p>
          <w:bookmarkStart w:id="79" w:name="Check59"/>
          <w:p w:rsidR="0048336F" w:rsidRPr="0055665E" w:rsidRDefault="00B56D51" w:rsidP="0048336F">
            <w:pPr>
              <w:jc w:val="center"/>
              <w:rPr>
                <w:rFonts w:ascii="Arial" w:hAnsi="Arial"/>
                <w:b/>
                <w:sz w:val="14"/>
                <w:szCs w:val="14"/>
                <w:lang w:val="en-US"/>
              </w:rPr>
            </w:pPr>
            <w:r w:rsidRPr="0055665E">
              <w:rPr>
                <w:rFonts w:ascii="Arial" w:hAnsi="Arial"/>
                <w:b/>
                <w:sz w:val="14"/>
                <w:szCs w:val="14"/>
                <w:lang w:val="en-US"/>
              </w:rPr>
              <w:fldChar w:fldCharType="begin">
                <w:ffData>
                  <w:name w:val="Check59"/>
                  <w:enabled/>
                  <w:calcOnExit w:val="0"/>
                  <w:checkBox>
                    <w:sizeAuto/>
                    <w:default w:val="0"/>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bookmarkEnd w:id="79"/>
          </w:p>
        </w:tc>
        <w:tc>
          <w:tcPr>
            <w:tcW w:w="1086" w:type="dxa"/>
            <w:gridSpan w:val="3"/>
            <w:vMerge w:val="restart"/>
            <w:tcBorders>
              <w:top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p>
        </w:tc>
        <w:tc>
          <w:tcPr>
            <w:tcW w:w="724" w:type="dxa"/>
            <w:gridSpan w:val="2"/>
            <w:vMerge w:val="restart"/>
            <w:tcBorders>
              <w:top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p>
        </w:tc>
        <w:tc>
          <w:tcPr>
            <w:tcW w:w="358" w:type="dxa"/>
            <w:vMerge w:val="restart"/>
            <w:tcBorders>
              <w:top w:val="single" w:sz="4" w:space="0" w:color="auto"/>
              <w:right w:val="dashed"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n</w:t>
            </w:r>
          </w:p>
          <w:p w:rsidR="0048336F" w:rsidRPr="0055665E" w:rsidRDefault="00B56D51" w:rsidP="0048336F">
            <w:pPr>
              <w:jc w:val="center"/>
              <w:rPr>
                <w:rFonts w:ascii="Arial" w:hAnsi="Arial"/>
                <w:b/>
                <w:color w:val="808080"/>
                <w:sz w:val="14"/>
                <w:szCs w:val="14"/>
                <w:lang w:val="en-US"/>
              </w:rPr>
            </w:pPr>
            <w:r w:rsidRPr="0055665E">
              <w:rPr>
                <w:rFonts w:ascii="Arial" w:hAnsi="Arial"/>
                <w:b/>
                <w:sz w:val="14"/>
                <w:szCs w:val="14"/>
                <w:lang w:val="en-US"/>
              </w:rPr>
              <w:fldChar w:fldCharType="begin">
                <w:ffData>
                  <w:name w:val="Check59"/>
                  <w:enabled/>
                  <w:calcOnExit w:val="0"/>
                  <w:checkBox>
                    <w:sizeAuto/>
                    <w:default w:val="0"/>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359" w:type="dxa"/>
            <w:vMerge w:val="restart"/>
            <w:tcBorders>
              <w:top w:val="single" w:sz="4" w:space="0" w:color="auto"/>
              <w:left w:val="dashed"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y</w:t>
            </w:r>
          </w:p>
          <w:p w:rsidR="0048336F" w:rsidRPr="0055665E" w:rsidRDefault="00B56D51" w:rsidP="0048336F">
            <w:pPr>
              <w:jc w:val="center"/>
              <w:rPr>
                <w:rFonts w:ascii="Arial" w:hAnsi="Arial"/>
                <w:b/>
                <w:color w:val="808080"/>
                <w:sz w:val="14"/>
                <w:szCs w:val="14"/>
                <w:lang w:val="en-US"/>
              </w:rPr>
            </w:pPr>
            <w:r w:rsidRPr="0055665E">
              <w:rPr>
                <w:rFonts w:ascii="Arial" w:hAnsi="Arial"/>
                <w:b/>
                <w:sz w:val="14"/>
                <w:szCs w:val="14"/>
                <w:lang w:val="en-US"/>
              </w:rPr>
              <w:fldChar w:fldCharType="begin">
                <w:ffData>
                  <w:name w:val="Check59"/>
                  <w:enabled/>
                  <w:calcOnExit w:val="0"/>
                  <w:checkBox>
                    <w:sizeAuto/>
                    <w:default w:val="0"/>
                    <w:checked/>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1086" w:type="dxa"/>
            <w:gridSpan w:val="3"/>
            <w:vMerge w:val="restart"/>
            <w:tcBorders>
              <w:top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sz w:val="14"/>
                <w:szCs w:val="14"/>
                <w:lang w:val="en-US"/>
              </w:rPr>
            </w:pPr>
            <w:r w:rsidRPr="0055665E">
              <w:rPr>
                <w:rFonts w:ascii="Arial" w:hAnsi="Arial"/>
                <w:sz w:val="14"/>
                <w:szCs w:val="14"/>
                <w:lang w:val="en-US"/>
              </w:rPr>
              <w:t>23/01/2009</w:t>
            </w:r>
          </w:p>
        </w:tc>
        <w:tc>
          <w:tcPr>
            <w:tcW w:w="359" w:type="dxa"/>
            <w:vMerge w:val="restart"/>
            <w:tcBorders>
              <w:top w:val="single" w:sz="4" w:space="0" w:color="auto"/>
              <w:right w:val="dashed"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n</w:t>
            </w:r>
          </w:p>
          <w:p w:rsidR="0048336F" w:rsidRPr="0055665E" w:rsidRDefault="00B56D51" w:rsidP="0048336F">
            <w:pPr>
              <w:jc w:val="center"/>
              <w:rPr>
                <w:rFonts w:ascii="Arial" w:hAnsi="Arial"/>
                <w:b/>
                <w:color w:val="808080"/>
                <w:sz w:val="14"/>
                <w:szCs w:val="14"/>
                <w:lang w:val="en-US"/>
              </w:rPr>
            </w:pPr>
            <w:r w:rsidRPr="0055665E">
              <w:rPr>
                <w:rFonts w:ascii="Arial" w:hAnsi="Arial"/>
                <w:b/>
                <w:sz w:val="14"/>
                <w:szCs w:val="14"/>
                <w:lang w:val="en-US"/>
              </w:rPr>
              <w:fldChar w:fldCharType="begin">
                <w:ffData>
                  <w:name w:val="Check59"/>
                  <w:enabled/>
                  <w:calcOnExit w:val="0"/>
                  <w:checkBox>
                    <w:sizeAuto/>
                    <w:default w:val="0"/>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359" w:type="dxa"/>
            <w:vMerge w:val="restart"/>
            <w:tcBorders>
              <w:top w:val="single" w:sz="4" w:space="0" w:color="auto"/>
              <w:left w:val="dashed"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y</w:t>
            </w:r>
          </w:p>
          <w:p w:rsidR="0048336F" w:rsidRPr="0055665E" w:rsidRDefault="00B56D51" w:rsidP="0048336F">
            <w:pPr>
              <w:jc w:val="center"/>
              <w:rPr>
                <w:rFonts w:ascii="Arial" w:hAnsi="Arial"/>
                <w:b/>
                <w:color w:val="808080"/>
                <w:sz w:val="14"/>
                <w:szCs w:val="14"/>
                <w:lang w:val="en-US"/>
              </w:rPr>
            </w:pPr>
            <w:r w:rsidRPr="0055665E">
              <w:rPr>
                <w:rFonts w:ascii="Arial" w:hAnsi="Arial"/>
                <w:b/>
                <w:sz w:val="14"/>
                <w:szCs w:val="14"/>
                <w:lang w:val="en-US"/>
              </w:rPr>
              <w:fldChar w:fldCharType="begin">
                <w:ffData>
                  <w:name w:val="Check59"/>
                  <w:enabled/>
                  <w:calcOnExit w:val="0"/>
                  <w:checkBox>
                    <w:sizeAuto/>
                    <w:default w:val="0"/>
                    <w:checked/>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color w:val="000000"/>
                <w:sz w:val="14"/>
                <w:szCs w:val="14"/>
                <w:lang w:val="en-US"/>
              </w:rPr>
            </w:pPr>
            <w:r w:rsidRPr="0055665E">
              <w:rPr>
                <w:rFonts w:ascii="Arial" w:hAnsi="Arial"/>
                <w:color w:val="000000"/>
                <w:sz w:val="14"/>
                <w:szCs w:val="14"/>
                <w:lang w:val="en-US"/>
              </w:rPr>
              <w:t>24/0102009</w:t>
            </w:r>
          </w:p>
        </w:tc>
      </w:tr>
      <w:tr w:rsidR="0048336F" w:rsidRPr="0055665E" w:rsidTr="0055665E">
        <w:trPr>
          <w:cantSplit/>
          <w:trHeight w:val="57"/>
        </w:trPr>
        <w:tc>
          <w:tcPr>
            <w:tcW w:w="3197" w:type="dxa"/>
            <w:tcBorders>
              <w:top w:val="dashed" w:sz="4" w:space="0" w:color="auto"/>
              <w:left w:val="single" w:sz="4" w:space="0" w:color="auto"/>
              <w:bottom w:val="single" w:sz="4" w:space="0" w:color="auto"/>
              <w:right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rPr>
                <w:rFonts w:ascii="Arial" w:hAnsi="Arial"/>
                <w:b/>
                <w:sz w:val="14"/>
                <w:szCs w:val="14"/>
                <w:lang w:val="en-US"/>
              </w:rPr>
            </w:pPr>
            <w:r w:rsidRPr="0055665E">
              <w:rPr>
                <w:rFonts w:ascii="Arial" w:hAnsi="Arial"/>
                <w:b/>
                <w:sz w:val="14"/>
                <w:szCs w:val="14"/>
                <w:lang w:val="en-US"/>
              </w:rPr>
              <w:t>Room 2 – Mary Brown 0432 123 456</w:t>
            </w:r>
          </w:p>
        </w:tc>
        <w:tc>
          <w:tcPr>
            <w:tcW w:w="343" w:type="dxa"/>
            <w:vMerge/>
            <w:tcBorders>
              <w:left w:val="single" w:sz="4" w:space="0" w:color="auto"/>
              <w:bottom w:val="single" w:sz="4" w:space="0" w:color="auto"/>
              <w:right w:val="dashed" w:sz="4" w:space="0" w:color="auto"/>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shd w:val="pct20" w:color="auto" w:fill="auto"/>
            <w:tcMar>
              <w:top w:w="28" w:type="dxa"/>
              <w:left w:w="28" w:type="dxa"/>
              <w:bottom w:w="28" w:type="dxa"/>
              <w:right w:w="28" w:type="dxa"/>
            </w:tcMar>
            <w:textDirection w:val="btLr"/>
            <w:vAlign w:val="center"/>
          </w:tcPr>
          <w:p w:rsidR="0048336F" w:rsidRPr="0055665E" w:rsidRDefault="0048336F" w:rsidP="0048336F">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345" w:type="dxa"/>
            <w:vMerge/>
            <w:tcBorders>
              <w:left w:val="dashed" w:sz="4" w:space="0" w:color="auto"/>
              <w:bottom w:val="single" w:sz="4" w:space="0" w:color="auto"/>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1152" w:type="dxa"/>
            <w:gridSpan w:val="3"/>
            <w:vMerge/>
            <w:tcBorders>
              <w:bottom w:val="single" w:sz="4" w:space="0" w:color="auto"/>
              <w:right w:val="single" w:sz="4" w:space="0" w:color="auto"/>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789" w:type="dxa"/>
            <w:gridSpan w:val="2"/>
            <w:vMerge/>
            <w:tcBorders>
              <w:left w:val="single" w:sz="4" w:space="0" w:color="auto"/>
              <w:bottom w:val="single" w:sz="4" w:space="0" w:color="auto"/>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402" w:type="dxa"/>
            <w:vMerge/>
            <w:tcBorders>
              <w:bottom w:val="single" w:sz="4" w:space="0" w:color="auto"/>
              <w:right w:val="dashed" w:sz="4" w:space="0" w:color="000000"/>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404" w:type="dxa"/>
            <w:vMerge/>
            <w:tcBorders>
              <w:left w:val="dashed" w:sz="4" w:space="0" w:color="000000"/>
              <w:bottom w:val="single" w:sz="4" w:space="0" w:color="auto"/>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1086" w:type="dxa"/>
            <w:gridSpan w:val="3"/>
            <w:vMerge/>
            <w:tcBorders>
              <w:bottom w:val="single" w:sz="4" w:space="0" w:color="auto"/>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724" w:type="dxa"/>
            <w:gridSpan w:val="2"/>
            <w:vMerge/>
            <w:tcBorders>
              <w:bottom w:val="single" w:sz="4" w:space="0" w:color="auto"/>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358" w:type="dxa"/>
            <w:vMerge/>
            <w:tcBorders>
              <w:bottom w:val="single" w:sz="4" w:space="0" w:color="auto"/>
              <w:right w:val="dashed" w:sz="4" w:space="0" w:color="auto"/>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1086" w:type="dxa"/>
            <w:gridSpan w:val="3"/>
            <w:vMerge/>
            <w:tcBorders>
              <w:bottom w:val="single" w:sz="4" w:space="0" w:color="auto"/>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359" w:type="dxa"/>
            <w:vMerge/>
            <w:tcBorders>
              <w:bottom w:val="single" w:sz="4" w:space="0" w:color="auto"/>
              <w:right w:val="dashed" w:sz="4" w:space="0" w:color="auto"/>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1419" w:type="dxa"/>
            <w:gridSpan w:val="3"/>
            <w:vMerge/>
            <w:tcBorders>
              <w:bottom w:val="single" w:sz="4" w:space="0" w:color="auto"/>
              <w:right w:val="single" w:sz="4" w:space="0" w:color="auto"/>
            </w:tcBorders>
            <w:shd w:val="pct20" w:color="auto" w:fill="auto"/>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r>
      <w:tr w:rsidR="0048336F" w:rsidRPr="0055665E" w:rsidTr="0055665E">
        <w:trPr>
          <w:cantSplit/>
          <w:trHeight w:val="57"/>
        </w:trPr>
        <w:tc>
          <w:tcPr>
            <w:tcW w:w="3197" w:type="dxa"/>
            <w:tcBorders>
              <w:top w:val="single" w:sz="4" w:space="0" w:color="auto"/>
              <w:left w:val="single" w:sz="4" w:space="0" w:color="auto"/>
              <w:bottom w:val="dashed" w:sz="4" w:space="0" w:color="auto"/>
              <w:right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rPr>
                <w:rFonts w:ascii="Arial" w:hAnsi="Arial"/>
                <w:sz w:val="14"/>
                <w:szCs w:val="14"/>
                <w:lang w:val="en-US"/>
              </w:rPr>
            </w:pPr>
            <w:r w:rsidRPr="0055665E">
              <w:rPr>
                <w:rFonts w:ascii="Arial" w:hAnsi="Arial"/>
                <w:sz w:val="14"/>
                <w:szCs w:val="14"/>
                <w:lang w:val="en-US"/>
              </w:rPr>
              <w:t xml:space="preserve">(Example) </w:t>
            </w:r>
            <w:r w:rsidRPr="0055665E">
              <w:rPr>
                <w:rFonts w:ascii="Arial" w:hAnsi="Arial"/>
                <w:b/>
                <w:sz w:val="14"/>
                <w:szCs w:val="14"/>
                <w:lang w:val="en-US"/>
              </w:rPr>
              <w:t>Sue Smith</w:t>
            </w:r>
          </w:p>
        </w:tc>
        <w:tc>
          <w:tcPr>
            <w:tcW w:w="343" w:type="dxa"/>
            <w:vMerge w:val="restart"/>
            <w:tcBorders>
              <w:top w:val="single" w:sz="4" w:space="0" w:color="auto"/>
              <w:left w:val="single" w:sz="4" w:space="0" w:color="auto"/>
              <w:right w:val="dashed"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c</w:t>
            </w:r>
          </w:p>
          <w:p w:rsidR="0048336F" w:rsidRPr="0055665E" w:rsidRDefault="00B56D51" w:rsidP="0048336F">
            <w:pPr>
              <w:jc w:val="center"/>
              <w:rPr>
                <w:rFonts w:ascii="Arial" w:hAnsi="Arial"/>
                <w:b/>
                <w:sz w:val="14"/>
                <w:szCs w:val="14"/>
                <w:lang w:val="en-US"/>
              </w:rPr>
            </w:pPr>
            <w:r w:rsidRPr="0055665E">
              <w:rPr>
                <w:rFonts w:ascii="Arial" w:hAnsi="Arial"/>
                <w:b/>
                <w:sz w:val="14"/>
                <w:szCs w:val="14"/>
                <w:lang w:val="en-US"/>
              </w:rPr>
              <w:fldChar w:fldCharType="begin">
                <w:ffData>
                  <w:name w:val="Check51"/>
                  <w:enabled/>
                  <w:calcOnExit w:val="0"/>
                  <w:checkBox>
                    <w:sizeAuto/>
                    <w:default w:val="0"/>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s</w:t>
            </w:r>
          </w:p>
          <w:p w:rsidR="0048336F" w:rsidRPr="0055665E" w:rsidRDefault="00B56D51" w:rsidP="0048336F">
            <w:pPr>
              <w:jc w:val="center"/>
              <w:rPr>
                <w:rFonts w:ascii="Arial" w:hAnsi="Arial"/>
                <w:b/>
                <w:sz w:val="14"/>
                <w:szCs w:val="14"/>
                <w:lang w:val="en-US"/>
              </w:rPr>
            </w:pPr>
            <w:r w:rsidRPr="0055665E">
              <w:rPr>
                <w:rFonts w:ascii="Arial" w:hAnsi="Arial"/>
                <w:b/>
                <w:sz w:val="14"/>
                <w:szCs w:val="14"/>
                <w:lang w:val="en-US"/>
              </w:rPr>
              <w:fldChar w:fldCharType="begin">
                <w:ffData>
                  <w:name w:val="Check52"/>
                  <w:enabled/>
                  <w:calcOnExit w:val="0"/>
                  <w:checkBox>
                    <w:sizeAuto/>
                    <w:default w:val="0"/>
                    <w:checked/>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sz w:val="14"/>
                <w:szCs w:val="14"/>
                <w:lang w:val="en-US"/>
              </w:rPr>
            </w:pPr>
          </w:p>
        </w:tc>
        <w:tc>
          <w:tcPr>
            <w:tcW w:w="345" w:type="dxa"/>
            <w:vMerge w:val="restart"/>
            <w:tcBorders>
              <w:top w:val="single" w:sz="4" w:space="0" w:color="auto"/>
              <w:left w:val="single" w:sz="4" w:space="0" w:color="auto"/>
              <w:right w:val="dashed"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m</w:t>
            </w:r>
          </w:p>
          <w:p w:rsidR="0048336F" w:rsidRPr="0055665E" w:rsidRDefault="00B56D51" w:rsidP="0048336F">
            <w:pPr>
              <w:jc w:val="center"/>
              <w:rPr>
                <w:rFonts w:ascii="Arial" w:hAnsi="Arial"/>
                <w:b/>
                <w:color w:val="808080"/>
                <w:sz w:val="14"/>
                <w:szCs w:val="14"/>
                <w:lang w:val="en-US"/>
              </w:rPr>
            </w:pPr>
            <w:r w:rsidRPr="0055665E">
              <w:rPr>
                <w:rFonts w:ascii="Arial" w:hAnsi="Arial"/>
                <w:b/>
                <w:sz w:val="14"/>
                <w:szCs w:val="14"/>
                <w:lang w:val="en-US"/>
              </w:rPr>
              <w:fldChar w:fldCharType="begin">
                <w:ffData>
                  <w:name w:val="Check52"/>
                  <w:enabled/>
                  <w:calcOnExit w:val="0"/>
                  <w:checkBox>
                    <w:sizeAuto/>
                    <w:default w:val="0"/>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345" w:type="dxa"/>
            <w:vMerge w:val="restart"/>
            <w:tcBorders>
              <w:top w:val="single" w:sz="4" w:space="0" w:color="auto"/>
              <w:left w:val="dashed"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f</w:t>
            </w:r>
          </w:p>
          <w:p w:rsidR="0048336F" w:rsidRPr="0055665E" w:rsidRDefault="00B56D51" w:rsidP="0048336F">
            <w:pPr>
              <w:jc w:val="center"/>
              <w:rPr>
                <w:rFonts w:ascii="Arial" w:hAnsi="Arial"/>
                <w:b/>
                <w:color w:val="808080"/>
                <w:sz w:val="14"/>
                <w:szCs w:val="14"/>
                <w:lang w:val="en-US"/>
              </w:rPr>
            </w:pPr>
            <w:r w:rsidRPr="0055665E">
              <w:rPr>
                <w:rFonts w:ascii="Arial" w:hAnsi="Arial"/>
                <w:b/>
                <w:sz w:val="14"/>
                <w:szCs w:val="14"/>
                <w:lang w:val="en-US"/>
              </w:rPr>
              <w:fldChar w:fldCharType="begin">
                <w:ffData>
                  <w:name w:val="Check52"/>
                  <w:enabled/>
                  <w:calcOnExit w:val="0"/>
                  <w:checkBox>
                    <w:sizeAuto/>
                    <w:default w:val="0"/>
                    <w:checked/>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sz w:val="14"/>
                <w:szCs w:val="14"/>
                <w:lang w:val="en-US"/>
              </w:rPr>
            </w:pPr>
            <w:r w:rsidRPr="0055665E">
              <w:rPr>
                <w:rFonts w:ascii="Arial" w:hAnsi="Arial"/>
                <w:sz w:val="14"/>
                <w:szCs w:val="14"/>
                <w:lang w:val="en-US"/>
              </w:rPr>
              <w:t>23/01/2009</w:t>
            </w:r>
          </w:p>
        </w:tc>
        <w:tc>
          <w:tcPr>
            <w:tcW w:w="789" w:type="dxa"/>
            <w:gridSpan w:val="2"/>
            <w:vMerge w:val="restart"/>
            <w:tcBorders>
              <w:top w:val="single" w:sz="4" w:space="0" w:color="auto"/>
              <w:left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sz w:val="14"/>
                <w:szCs w:val="14"/>
                <w:lang w:val="en-US"/>
              </w:rPr>
            </w:pPr>
            <w:r w:rsidRPr="0055665E">
              <w:rPr>
                <w:rFonts w:ascii="Arial" w:hAnsi="Arial"/>
                <w:sz w:val="14"/>
                <w:szCs w:val="14"/>
                <w:lang w:val="en-US"/>
              </w:rPr>
              <w:t>20:15</w:t>
            </w:r>
          </w:p>
        </w:tc>
        <w:tc>
          <w:tcPr>
            <w:tcW w:w="402" w:type="dxa"/>
            <w:vMerge w:val="restart"/>
            <w:tcBorders>
              <w:top w:val="single" w:sz="4" w:space="0" w:color="auto"/>
              <w:right w:val="dashed" w:sz="4" w:space="0" w:color="000000"/>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v</w:t>
            </w:r>
          </w:p>
          <w:p w:rsidR="0048336F" w:rsidRPr="0055665E" w:rsidRDefault="00B56D51" w:rsidP="0048336F">
            <w:pPr>
              <w:jc w:val="center"/>
              <w:rPr>
                <w:rFonts w:ascii="Arial" w:hAnsi="Arial"/>
                <w:b/>
                <w:color w:val="808080"/>
                <w:sz w:val="14"/>
                <w:szCs w:val="14"/>
                <w:lang w:val="en-US"/>
              </w:rPr>
            </w:pPr>
            <w:r w:rsidRPr="0055665E">
              <w:rPr>
                <w:rFonts w:ascii="Arial" w:hAnsi="Arial"/>
                <w:b/>
                <w:sz w:val="14"/>
                <w:szCs w:val="14"/>
                <w:lang w:val="en-US"/>
              </w:rPr>
              <w:fldChar w:fldCharType="begin">
                <w:ffData>
                  <w:name w:val="Check52"/>
                  <w:enabled/>
                  <w:calcOnExit w:val="0"/>
                  <w:checkBox>
                    <w:sizeAuto/>
                    <w:default w:val="0"/>
                    <w:checked/>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d</w:t>
            </w:r>
          </w:p>
          <w:p w:rsidR="0048336F" w:rsidRPr="0055665E" w:rsidRDefault="00B56D51" w:rsidP="0048336F">
            <w:pPr>
              <w:jc w:val="center"/>
              <w:rPr>
                <w:rFonts w:ascii="Arial" w:hAnsi="Arial"/>
                <w:b/>
                <w:sz w:val="14"/>
                <w:szCs w:val="14"/>
                <w:lang w:val="en-US"/>
              </w:rPr>
            </w:pPr>
            <w:r w:rsidRPr="0055665E">
              <w:rPr>
                <w:rFonts w:ascii="Arial" w:hAnsi="Arial"/>
                <w:b/>
                <w:sz w:val="14"/>
                <w:szCs w:val="14"/>
                <w:lang w:val="en-US"/>
              </w:rPr>
              <w:fldChar w:fldCharType="begin">
                <w:ffData>
                  <w:name w:val="Check56"/>
                  <w:enabled/>
                  <w:calcOnExit w:val="0"/>
                  <w:checkBox>
                    <w:sizeAuto/>
                    <w:default w:val="0"/>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f</w:t>
            </w:r>
          </w:p>
          <w:p w:rsidR="0048336F" w:rsidRPr="0055665E" w:rsidRDefault="00B56D51" w:rsidP="0048336F">
            <w:pPr>
              <w:jc w:val="center"/>
              <w:rPr>
                <w:rFonts w:ascii="Arial" w:hAnsi="Arial"/>
                <w:b/>
                <w:sz w:val="14"/>
                <w:szCs w:val="14"/>
                <w:lang w:val="en-US"/>
              </w:rPr>
            </w:pPr>
            <w:r w:rsidRPr="0055665E">
              <w:rPr>
                <w:rFonts w:ascii="Arial" w:hAnsi="Arial"/>
                <w:b/>
                <w:sz w:val="14"/>
                <w:szCs w:val="14"/>
                <w:lang w:val="en-US"/>
              </w:rPr>
              <w:fldChar w:fldCharType="begin">
                <w:ffData>
                  <w:name w:val="Check57"/>
                  <w:enabled/>
                  <w:calcOnExit w:val="0"/>
                  <w:checkBox>
                    <w:sizeAuto/>
                    <w:default w:val="0"/>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n</w:t>
            </w:r>
          </w:p>
          <w:p w:rsidR="0048336F" w:rsidRPr="0055665E" w:rsidRDefault="00B56D51" w:rsidP="0048336F">
            <w:pPr>
              <w:jc w:val="center"/>
              <w:rPr>
                <w:rFonts w:ascii="Arial" w:hAnsi="Arial"/>
                <w:b/>
                <w:sz w:val="14"/>
                <w:szCs w:val="14"/>
                <w:lang w:val="en-US"/>
              </w:rPr>
            </w:pPr>
            <w:r w:rsidRPr="0055665E">
              <w:rPr>
                <w:rFonts w:ascii="Arial" w:hAnsi="Arial"/>
                <w:b/>
                <w:sz w:val="14"/>
                <w:szCs w:val="14"/>
                <w:lang w:val="en-US"/>
              </w:rPr>
              <w:fldChar w:fldCharType="begin">
                <w:ffData>
                  <w:name w:val="Check58"/>
                  <w:enabled/>
                  <w:calcOnExit w:val="0"/>
                  <w:checkBox>
                    <w:sizeAuto/>
                    <w:default w:val="0"/>
                    <w:checked/>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404" w:type="dxa"/>
            <w:vMerge w:val="restart"/>
            <w:tcBorders>
              <w:top w:val="single" w:sz="4" w:space="0" w:color="auto"/>
              <w:left w:val="dashed" w:sz="4" w:space="0" w:color="000000"/>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a</w:t>
            </w:r>
          </w:p>
          <w:p w:rsidR="0048336F" w:rsidRPr="0055665E" w:rsidRDefault="00B56D51" w:rsidP="0048336F">
            <w:pPr>
              <w:jc w:val="center"/>
              <w:rPr>
                <w:rFonts w:ascii="Arial" w:hAnsi="Arial"/>
                <w:b/>
                <w:sz w:val="14"/>
                <w:szCs w:val="14"/>
                <w:lang w:val="en-US"/>
              </w:rPr>
            </w:pPr>
            <w:r w:rsidRPr="0055665E">
              <w:rPr>
                <w:rFonts w:ascii="Arial" w:hAnsi="Arial"/>
                <w:b/>
                <w:sz w:val="14"/>
                <w:szCs w:val="14"/>
                <w:lang w:val="en-US"/>
              </w:rPr>
              <w:fldChar w:fldCharType="begin">
                <w:ffData>
                  <w:name w:val="Check59"/>
                  <w:enabled/>
                  <w:calcOnExit w:val="0"/>
                  <w:checkBox>
                    <w:sizeAuto/>
                    <w:default w:val="0"/>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1086" w:type="dxa"/>
            <w:gridSpan w:val="3"/>
            <w:vMerge w:val="restart"/>
            <w:tcBorders>
              <w:top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p>
        </w:tc>
        <w:tc>
          <w:tcPr>
            <w:tcW w:w="724" w:type="dxa"/>
            <w:gridSpan w:val="2"/>
            <w:vMerge w:val="restart"/>
            <w:tcBorders>
              <w:top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p>
        </w:tc>
        <w:tc>
          <w:tcPr>
            <w:tcW w:w="358" w:type="dxa"/>
            <w:vMerge w:val="restart"/>
            <w:tcBorders>
              <w:top w:val="single" w:sz="4" w:space="0" w:color="auto"/>
              <w:right w:val="dashed"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n</w:t>
            </w:r>
          </w:p>
          <w:p w:rsidR="0048336F" w:rsidRPr="0055665E" w:rsidRDefault="00B56D51" w:rsidP="0048336F">
            <w:pPr>
              <w:jc w:val="center"/>
              <w:rPr>
                <w:rFonts w:ascii="Arial" w:hAnsi="Arial"/>
                <w:b/>
                <w:color w:val="808080"/>
                <w:sz w:val="14"/>
                <w:szCs w:val="14"/>
                <w:lang w:val="en-US"/>
              </w:rPr>
            </w:pPr>
            <w:r w:rsidRPr="0055665E">
              <w:rPr>
                <w:rFonts w:ascii="Arial" w:hAnsi="Arial"/>
                <w:b/>
                <w:sz w:val="14"/>
                <w:szCs w:val="14"/>
                <w:lang w:val="en-US"/>
              </w:rPr>
              <w:fldChar w:fldCharType="begin">
                <w:ffData>
                  <w:name w:val="Check59"/>
                  <w:enabled/>
                  <w:calcOnExit w:val="0"/>
                  <w:checkBox>
                    <w:sizeAuto/>
                    <w:default w:val="0"/>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359" w:type="dxa"/>
            <w:vMerge w:val="restart"/>
            <w:tcBorders>
              <w:top w:val="single" w:sz="4" w:space="0" w:color="auto"/>
              <w:left w:val="dashed"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y</w:t>
            </w:r>
          </w:p>
          <w:p w:rsidR="0048336F" w:rsidRPr="0055665E" w:rsidRDefault="00B56D51" w:rsidP="0048336F">
            <w:pPr>
              <w:jc w:val="center"/>
              <w:rPr>
                <w:rFonts w:ascii="Arial" w:hAnsi="Arial"/>
                <w:b/>
                <w:color w:val="808080"/>
                <w:sz w:val="14"/>
                <w:szCs w:val="14"/>
                <w:lang w:val="en-US"/>
              </w:rPr>
            </w:pPr>
            <w:r w:rsidRPr="0055665E">
              <w:rPr>
                <w:rFonts w:ascii="Arial" w:hAnsi="Arial"/>
                <w:b/>
                <w:sz w:val="14"/>
                <w:szCs w:val="14"/>
                <w:lang w:val="en-US"/>
              </w:rPr>
              <w:fldChar w:fldCharType="begin">
                <w:ffData>
                  <w:name w:val="Check59"/>
                  <w:enabled/>
                  <w:calcOnExit w:val="0"/>
                  <w:checkBox>
                    <w:sizeAuto/>
                    <w:default w:val="0"/>
                    <w:checked/>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1086" w:type="dxa"/>
            <w:gridSpan w:val="3"/>
            <w:vMerge w:val="restart"/>
            <w:tcBorders>
              <w:top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color w:val="000000"/>
                <w:sz w:val="14"/>
                <w:szCs w:val="14"/>
                <w:lang w:val="en-US"/>
              </w:rPr>
            </w:pPr>
            <w:r w:rsidRPr="0055665E">
              <w:rPr>
                <w:rFonts w:ascii="Arial" w:hAnsi="Arial"/>
                <w:color w:val="000000"/>
                <w:sz w:val="14"/>
                <w:szCs w:val="14"/>
                <w:lang w:val="en-US"/>
              </w:rPr>
              <w:t>24/01/2009</w:t>
            </w:r>
          </w:p>
        </w:tc>
        <w:tc>
          <w:tcPr>
            <w:tcW w:w="359" w:type="dxa"/>
            <w:vMerge w:val="restart"/>
            <w:tcBorders>
              <w:top w:val="single" w:sz="4" w:space="0" w:color="auto"/>
              <w:right w:val="dashed"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n</w:t>
            </w:r>
          </w:p>
          <w:p w:rsidR="0048336F" w:rsidRPr="0055665E" w:rsidRDefault="00B56D51" w:rsidP="0048336F">
            <w:pPr>
              <w:jc w:val="center"/>
              <w:rPr>
                <w:rFonts w:ascii="Arial" w:hAnsi="Arial"/>
                <w:b/>
                <w:color w:val="808080"/>
                <w:sz w:val="14"/>
                <w:szCs w:val="14"/>
                <w:lang w:val="en-US"/>
              </w:rPr>
            </w:pPr>
            <w:r w:rsidRPr="0055665E">
              <w:rPr>
                <w:rFonts w:ascii="Arial" w:hAnsi="Arial"/>
                <w:b/>
                <w:sz w:val="14"/>
                <w:szCs w:val="14"/>
                <w:lang w:val="en-US"/>
              </w:rPr>
              <w:fldChar w:fldCharType="begin">
                <w:ffData>
                  <w:name w:val="Check59"/>
                  <w:enabled/>
                  <w:calcOnExit w:val="0"/>
                  <w:checkBox>
                    <w:sizeAuto/>
                    <w:default w:val="0"/>
                    <w:checked/>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359" w:type="dxa"/>
            <w:vMerge w:val="restart"/>
            <w:tcBorders>
              <w:top w:val="single" w:sz="4" w:space="0" w:color="auto"/>
              <w:left w:val="dashed"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r w:rsidRPr="0055665E">
              <w:rPr>
                <w:rFonts w:ascii="Arial" w:hAnsi="Arial"/>
                <w:b/>
                <w:color w:val="808080"/>
                <w:sz w:val="14"/>
                <w:szCs w:val="14"/>
                <w:lang w:val="en-US"/>
              </w:rPr>
              <w:t>y</w:t>
            </w:r>
          </w:p>
          <w:p w:rsidR="0048336F" w:rsidRPr="0055665E" w:rsidRDefault="00B56D51" w:rsidP="0048336F">
            <w:pPr>
              <w:jc w:val="center"/>
              <w:rPr>
                <w:rFonts w:ascii="Arial" w:hAnsi="Arial"/>
                <w:b/>
                <w:color w:val="808080"/>
                <w:sz w:val="14"/>
                <w:szCs w:val="14"/>
                <w:lang w:val="en-US"/>
              </w:rPr>
            </w:pPr>
            <w:r w:rsidRPr="0055665E">
              <w:rPr>
                <w:rFonts w:ascii="Arial" w:hAnsi="Arial"/>
                <w:b/>
                <w:sz w:val="14"/>
                <w:szCs w:val="14"/>
                <w:lang w:val="en-US"/>
              </w:rPr>
              <w:fldChar w:fldCharType="begin">
                <w:ffData>
                  <w:name w:val="Check59"/>
                  <w:enabled/>
                  <w:calcOnExit w:val="0"/>
                  <w:checkBox>
                    <w:sizeAuto/>
                    <w:default w:val="0"/>
                  </w:checkBox>
                </w:ffData>
              </w:fldChar>
            </w:r>
            <w:r w:rsidR="0048336F" w:rsidRPr="0055665E">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55665E">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jc w:val="center"/>
              <w:rPr>
                <w:rFonts w:ascii="Arial" w:hAnsi="Arial"/>
                <w:b/>
                <w:color w:val="808080"/>
                <w:sz w:val="14"/>
                <w:szCs w:val="14"/>
                <w:lang w:val="en-US"/>
              </w:rPr>
            </w:pPr>
          </w:p>
        </w:tc>
      </w:tr>
      <w:tr w:rsidR="0048336F" w:rsidRPr="0055665E" w:rsidTr="0055665E">
        <w:trPr>
          <w:cantSplit/>
          <w:trHeight w:val="57"/>
        </w:trPr>
        <w:tc>
          <w:tcPr>
            <w:tcW w:w="3197" w:type="dxa"/>
            <w:tcBorders>
              <w:top w:val="dashed" w:sz="4" w:space="0" w:color="auto"/>
              <w:left w:val="single" w:sz="4" w:space="0" w:color="auto"/>
              <w:bottom w:val="single" w:sz="4" w:space="0" w:color="auto"/>
              <w:right w:val="single" w:sz="4" w:space="0" w:color="auto"/>
            </w:tcBorders>
            <w:shd w:val="pct20" w:color="auto" w:fill="auto"/>
            <w:tcMar>
              <w:top w:w="28" w:type="dxa"/>
              <w:left w:w="28" w:type="dxa"/>
              <w:bottom w:w="28" w:type="dxa"/>
              <w:right w:w="28" w:type="dxa"/>
            </w:tcMar>
            <w:vAlign w:val="center"/>
          </w:tcPr>
          <w:p w:rsidR="0048336F" w:rsidRPr="0055665E" w:rsidRDefault="0048336F" w:rsidP="0048336F">
            <w:pPr>
              <w:rPr>
                <w:rFonts w:ascii="Arial" w:hAnsi="Arial"/>
                <w:b/>
                <w:sz w:val="14"/>
                <w:szCs w:val="14"/>
                <w:lang w:val="en-US"/>
              </w:rPr>
            </w:pPr>
            <w:r w:rsidRPr="0055665E">
              <w:rPr>
                <w:rFonts w:ascii="Arial" w:hAnsi="Arial"/>
                <w:b/>
                <w:sz w:val="14"/>
                <w:szCs w:val="14"/>
                <w:lang w:val="en-US"/>
              </w:rPr>
              <w:t>Room 2 – teacher</w:t>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55665E" w:rsidRDefault="0048336F" w:rsidP="0048336F">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55665E" w:rsidRDefault="0048336F" w:rsidP="0048336F">
            <w:pPr>
              <w:rPr>
                <w:rFonts w:ascii="Arial" w:hAnsi="Arial"/>
                <w:sz w:val="14"/>
                <w:szCs w:val="14"/>
                <w:lang w:val="en-US"/>
              </w:rPr>
            </w:pPr>
          </w:p>
        </w:tc>
      </w:tr>
      <w:tr w:rsidR="0048336F"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48336F" w:rsidRPr="0048336F" w:rsidRDefault="0048336F" w:rsidP="0048336F">
            <w:pPr>
              <w:rPr>
                <w:rFonts w:ascii="Arial" w:hAnsi="Arial"/>
                <w:sz w:val="12"/>
                <w:szCs w:val="24"/>
                <w:lang w:val="en-US"/>
              </w:rPr>
            </w:pPr>
            <w:r w:rsidRPr="0048336F">
              <w:rPr>
                <w:rFonts w:ascii="Arial" w:hAnsi="Arial"/>
                <w:sz w:val="12"/>
                <w:szCs w:val="24"/>
                <w:lang w:val="en-US"/>
              </w:rPr>
              <w:t xml:space="preserve">(1)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c</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s</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bookmarkStart w:id="80" w:name="Text31"/>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bookmarkEnd w:id="80"/>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m</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v</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d</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a</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48336F"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r>
      <w:tr w:rsidR="0048336F"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48336F" w:rsidRPr="0048336F" w:rsidRDefault="0048336F" w:rsidP="0048336F">
            <w:pPr>
              <w:rPr>
                <w:rFonts w:ascii="Arial" w:hAnsi="Arial"/>
                <w:sz w:val="12"/>
                <w:szCs w:val="24"/>
                <w:lang w:val="en-US"/>
              </w:rPr>
            </w:pPr>
            <w:r w:rsidRPr="0048336F">
              <w:rPr>
                <w:rFonts w:ascii="Arial" w:hAnsi="Arial"/>
                <w:sz w:val="12"/>
                <w:szCs w:val="24"/>
                <w:lang w:val="en-US"/>
              </w:rPr>
              <w:t xml:space="preserve">(2)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c</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s</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m</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v</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d</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a</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48336F"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r>
      <w:tr w:rsidR="0048336F"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48336F" w:rsidRPr="0048336F" w:rsidRDefault="0048336F" w:rsidP="0048336F">
            <w:pPr>
              <w:rPr>
                <w:rFonts w:ascii="Arial" w:hAnsi="Arial"/>
                <w:sz w:val="12"/>
                <w:szCs w:val="24"/>
                <w:lang w:val="en-US"/>
              </w:rPr>
            </w:pPr>
            <w:r w:rsidRPr="0048336F">
              <w:rPr>
                <w:rFonts w:ascii="Arial" w:hAnsi="Arial"/>
                <w:sz w:val="12"/>
                <w:szCs w:val="24"/>
                <w:lang w:val="en-US"/>
              </w:rPr>
              <w:t xml:space="preserve">(3)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c</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s</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m</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v</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d</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a</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48336F"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r>
      <w:tr w:rsidR="0048336F"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48336F" w:rsidRPr="0048336F" w:rsidRDefault="0048336F" w:rsidP="0048336F">
            <w:pPr>
              <w:rPr>
                <w:rFonts w:ascii="Arial" w:hAnsi="Arial"/>
                <w:sz w:val="12"/>
                <w:szCs w:val="24"/>
                <w:lang w:val="en-US"/>
              </w:rPr>
            </w:pPr>
            <w:r w:rsidRPr="0048336F">
              <w:rPr>
                <w:rFonts w:ascii="Arial" w:hAnsi="Arial"/>
                <w:sz w:val="12"/>
                <w:szCs w:val="24"/>
                <w:lang w:val="en-US"/>
              </w:rPr>
              <w:t xml:space="preserve">(4)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c</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s</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m</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v</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d</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a</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48336F"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r>
      <w:tr w:rsidR="0048336F"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48336F" w:rsidRPr="0048336F" w:rsidRDefault="0048336F" w:rsidP="0048336F">
            <w:pPr>
              <w:rPr>
                <w:rFonts w:ascii="Arial" w:hAnsi="Arial"/>
                <w:sz w:val="12"/>
                <w:szCs w:val="24"/>
                <w:lang w:val="en-US"/>
              </w:rPr>
            </w:pPr>
            <w:r w:rsidRPr="0048336F">
              <w:rPr>
                <w:rFonts w:ascii="Arial" w:hAnsi="Arial"/>
                <w:sz w:val="12"/>
                <w:szCs w:val="24"/>
                <w:lang w:val="en-US"/>
              </w:rPr>
              <w:t xml:space="preserve">(5)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c</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s</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m</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v</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d</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a</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48336F"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r>
      <w:tr w:rsidR="0048336F"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48336F" w:rsidRPr="0048336F" w:rsidRDefault="0048336F" w:rsidP="0048336F">
            <w:pPr>
              <w:rPr>
                <w:rFonts w:ascii="Arial" w:hAnsi="Arial"/>
                <w:sz w:val="12"/>
                <w:szCs w:val="24"/>
                <w:lang w:val="en-US"/>
              </w:rPr>
            </w:pPr>
            <w:r w:rsidRPr="0048336F">
              <w:rPr>
                <w:rFonts w:ascii="Arial" w:hAnsi="Arial"/>
                <w:sz w:val="12"/>
                <w:szCs w:val="24"/>
                <w:lang w:val="en-US"/>
              </w:rPr>
              <w:t xml:space="preserve">(6)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c</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s</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m</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v</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d</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a</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48336F"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r>
      <w:tr w:rsidR="0048336F"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48336F" w:rsidRPr="0048336F" w:rsidRDefault="0048336F" w:rsidP="0048336F">
            <w:pPr>
              <w:rPr>
                <w:rFonts w:ascii="Arial" w:hAnsi="Arial"/>
                <w:sz w:val="12"/>
                <w:szCs w:val="24"/>
                <w:lang w:val="en-US"/>
              </w:rPr>
            </w:pPr>
            <w:r w:rsidRPr="0048336F">
              <w:rPr>
                <w:rFonts w:ascii="Arial" w:hAnsi="Arial"/>
                <w:sz w:val="12"/>
                <w:szCs w:val="24"/>
                <w:lang w:val="en-US"/>
              </w:rPr>
              <w:t xml:space="preserve">(7)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c</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s</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m</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v</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d</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a</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48336F"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r>
      <w:tr w:rsidR="0048336F"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48336F" w:rsidRPr="0048336F" w:rsidRDefault="0048336F" w:rsidP="0048336F">
            <w:pPr>
              <w:rPr>
                <w:rFonts w:ascii="Arial" w:hAnsi="Arial"/>
                <w:sz w:val="12"/>
                <w:szCs w:val="24"/>
                <w:lang w:val="en-US"/>
              </w:rPr>
            </w:pPr>
            <w:r w:rsidRPr="0048336F">
              <w:rPr>
                <w:rFonts w:ascii="Arial" w:hAnsi="Arial"/>
                <w:sz w:val="12"/>
                <w:szCs w:val="24"/>
                <w:lang w:val="en-US"/>
              </w:rPr>
              <w:t xml:space="preserve">(8)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c</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s</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m</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v</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d</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a</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48336F"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r>
      <w:tr w:rsidR="0048336F"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48336F" w:rsidRPr="0048336F" w:rsidRDefault="0048336F" w:rsidP="0048336F">
            <w:pPr>
              <w:rPr>
                <w:rFonts w:ascii="Arial" w:hAnsi="Arial"/>
                <w:sz w:val="12"/>
                <w:szCs w:val="24"/>
                <w:lang w:val="en-US"/>
              </w:rPr>
            </w:pPr>
            <w:r w:rsidRPr="0048336F">
              <w:rPr>
                <w:rFonts w:ascii="Arial" w:hAnsi="Arial"/>
                <w:sz w:val="12"/>
                <w:szCs w:val="24"/>
                <w:lang w:val="en-US"/>
              </w:rPr>
              <w:t xml:space="preserve">(9)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c</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s</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m</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v</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d</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a</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48336F"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7D3071" w:rsidRDefault="0048336F" w:rsidP="0048336F">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r>
      <w:tr w:rsidR="0048336F"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48336F" w:rsidRPr="0048336F" w:rsidRDefault="0048336F" w:rsidP="0048336F">
            <w:pPr>
              <w:rPr>
                <w:rFonts w:ascii="Arial" w:hAnsi="Arial"/>
                <w:sz w:val="12"/>
                <w:szCs w:val="24"/>
                <w:lang w:val="en-US"/>
              </w:rPr>
            </w:pPr>
            <w:r w:rsidRPr="0048336F">
              <w:rPr>
                <w:rFonts w:ascii="Arial" w:hAnsi="Arial"/>
                <w:sz w:val="12"/>
                <w:szCs w:val="24"/>
                <w:lang w:val="en-US"/>
              </w:rPr>
              <w:t xml:space="preserve">(10)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c</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s</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m</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v</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d</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f</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a</w:t>
            </w:r>
          </w:p>
          <w:p w:rsidR="0048336F" w:rsidRPr="007D3071" w:rsidRDefault="00B56D51" w:rsidP="0048336F">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48336F" w:rsidRPr="007D3071" w:rsidRDefault="00B56D51" w:rsidP="0048336F">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48336F"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0048336F"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n</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48336F" w:rsidRPr="007D3071" w:rsidRDefault="0048336F" w:rsidP="0048336F">
            <w:pPr>
              <w:jc w:val="center"/>
              <w:rPr>
                <w:rFonts w:ascii="Arial" w:hAnsi="Arial"/>
                <w:b/>
                <w:color w:val="808080"/>
                <w:sz w:val="14"/>
                <w:szCs w:val="14"/>
                <w:lang w:val="en-US"/>
              </w:rPr>
            </w:pPr>
            <w:r w:rsidRPr="007D3071">
              <w:rPr>
                <w:rFonts w:ascii="Arial" w:hAnsi="Arial"/>
                <w:b/>
                <w:color w:val="808080"/>
                <w:sz w:val="14"/>
                <w:szCs w:val="14"/>
                <w:lang w:val="en-US"/>
              </w:rPr>
              <w:t>y</w:t>
            </w:r>
          </w:p>
          <w:p w:rsidR="0048336F" w:rsidRPr="007D3071" w:rsidRDefault="00B56D51" w:rsidP="0048336F">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48336F"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48336F"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8336F" w:rsidRPr="0048336F" w:rsidRDefault="00B56D51" w:rsidP="0048336F">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48336F"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0048336F"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48336F" w:rsidRPr="0048336F" w:rsidRDefault="0048336F" w:rsidP="0048336F">
            <w:pPr>
              <w:jc w:val="center"/>
              <w:rPr>
                <w:rFonts w:ascii="Arial" w:hAnsi="Arial"/>
                <w:sz w:val="12"/>
                <w:szCs w:val="2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6"/>
                <w:szCs w:val="2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6"/>
                <w:szCs w:val="2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48336F" w:rsidRPr="0048336F" w:rsidRDefault="0048336F" w:rsidP="0048336F">
            <w:pPr>
              <w:rPr>
                <w:rFonts w:ascii="Arial" w:hAnsi="Arial"/>
                <w:sz w:val="12"/>
                <w:szCs w:val="24"/>
                <w:lang w:val="en-US"/>
              </w:rPr>
            </w:pPr>
          </w:p>
        </w:tc>
      </w:tr>
    </w:tbl>
    <w:p w:rsidR="0055665E" w:rsidRDefault="0055665E">
      <w:pPr>
        <w:rPr>
          <w:rFonts w:ascii="Arial" w:eastAsia="Times" w:hAnsi="Arial"/>
        </w:rPr>
      </w:pPr>
      <w:r>
        <w:br w:type="page"/>
      </w:r>
    </w:p>
    <w:p w:rsidR="0055665E" w:rsidRPr="0048336F" w:rsidRDefault="0055665E" w:rsidP="0055665E">
      <w:pPr>
        <w:spacing w:after="120"/>
        <w:rPr>
          <w:rFonts w:ascii="Arial" w:hAnsi="Arial"/>
          <w:b/>
          <w:szCs w:val="24"/>
          <w:lang w:val="en-US"/>
        </w:rPr>
      </w:pPr>
      <w:r w:rsidRPr="0048336F">
        <w:rPr>
          <w:rFonts w:ascii="Arial" w:hAnsi="Arial"/>
          <w:b/>
          <w:szCs w:val="24"/>
          <w:lang w:val="en-US"/>
        </w:rPr>
        <w:lastRenderedPageBreak/>
        <w:t xml:space="preserve">Premises/outbreak name: </w:t>
      </w:r>
      <w:r w:rsidR="00B56D51" w:rsidRPr="0048336F">
        <w:rPr>
          <w:rFonts w:ascii="Arial" w:hAnsi="Arial"/>
          <w:b/>
          <w:szCs w:val="24"/>
          <w:lang w:val="en-US"/>
        </w:rPr>
        <w:fldChar w:fldCharType="begin">
          <w:ffData>
            <w:name w:val="Text30"/>
            <w:enabled/>
            <w:calcOnExit w:val="0"/>
            <w:textInput/>
          </w:ffData>
        </w:fldChar>
      </w:r>
      <w:r w:rsidRPr="0048336F">
        <w:rPr>
          <w:rFonts w:ascii="Arial" w:hAnsi="Arial"/>
          <w:b/>
          <w:szCs w:val="24"/>
          <w:lang w:val="en-US"/>
        </w:rPr>
        <w:instrText xml:space="preserve"> FORMTEXT </w:instrText>
      </w:r>
      <w:r w:rsidR="00B56D51" w:rsidRPr="0048336F">
        <w:rPr>
          <w:rFonts w:ascii="Arial" w:hAnsi="Arial"/>
          <w:b/>
          <w:szCs w:val="24"/>
          <w:lang w:val="en-US"/>
        </w:rPr>
      </w:r>
      <w:r w:rsidR="00B56D51" w:rsidRPr="0048336F">
        <w:rPr>
          <w:rFonts w:ascii="Arial" w:hAnsi="Arial"/>
          <w:b/>
          <w:szCs w:val="24"/>
          <w:lang w:val="en-US"/>
        </w:rPr>
        <w:fldChar w:fldCharType="separate"/>
      </w:r>
      <w:r w:rsidRPr="0048336F">
        <w:rPr>
          <w:rFonts w:ascii="Monaco" w:hAnsi="Monaco" w:cs="Monaco"/>
          <w:b/>
          <w:noProof/>
          <w:szCs w:val="24"/>
          <w:lang w:val="en-US"/>
        </w:rPr>
        <w:t> </w:t>
      </w:r>
      <w:r w:rsidRPr="0048336F">
        <w:rPr>
          <w:rFonts w:ascii="Monaco" w:hAnsi="Monaco" w:cs="Monaco"/>
          <w:b/>
          <w:noProof/>
          <w:szCs w:val="24"/>
          <w:lang w:val="en-US"/>
        </w:rPr>
        <w:t> </w:t>
      </w:r>
      <w:r w:rsidRPr="0048336F">
        <w:rPr>
          <w:rFonts w:ascii="Monaco" w:hAnsi="Monaco" w:cs="Monaco"/>
          <w:b/>
          <w:noProof/>
          <w:szCs w:val="24"/>
          <w:lang w:val="en-US"/>
        </w:rPr>
        <w:t> </w:t>
      </w:r>
      <w:r w:rsidRPr="0048336F">
        <w:rPr>
          <w:rFonts w:ascii="Monaco" w:hAnsi="Monaco" w:cs="Monaco"/>
          <w:b/>
          <w:noProof/>
          <w:szCs w:val="24"/>
          <w:lang w:val="en-US"/>
        </w:rPr>
        <w:t> </w:t>
      </w:r>
      <w:r w:rsidRPr="0048336F">
        <w:rPr>
          <w:rFonts w:ascii="Monaco" w:hAnsi="Monaco" w:cs="Monaco"/>
          <w:b/>
          <w:noProof/>
          <w:szCs w:val="24"/>
          <w:lang w:val="en-US"/>
        </w:rPr>
        <w:t> </w:t>
      </w:r>
      <w:r w:rsidR="00B56D51" w:rsidRPr="0048336F">
        <w:rPr>
          <w:rFonts w:ascii="Arial" w:hAnsi="Arial"/>
          <w:b/>
          <w:szCs w:val="24"/>
          <w:lang w:val="en-US"/>
        </w:rPr>
        <w:fldChar w:fldCharType="end"/>
      </w:r>
      <w:r>
        <w:rPr>
          <w:rFonts w:ascii="Arial" w:hAnsi="Arial"/>
          <w:b/>
          <w:szCs w:val="24"/>
          <w:lang w:val="en-US"/>
        </w:rPr>
        <w:tab/>
      </w:r>
      <w:r>
        <w:rPr>
          <w:rFonts w:ascii="Arial" w:hAnsi="Arial"/>
          <w:b/>
          <w:szCs w:val="24"/>
          <w:lang w:val="en-US"/>
        </w:rPr>
        <w:tab/>
      </w:r>
      <w:r>
        <w:rPr>
          <w:rFonts w:ascii="Arial" w:hAnsi="Arial"/>
          <w:b/>
          <w:szCs w:val="24"/>
          <w:lang w:val="en-US"/>
        </w:rPr>
        <w:tab/>
      </w:r>
      <w:r>
        <w:rPr>
          <w:rFonts w:ascii="Arial" w:hAnsi="Arial"/>
          <w:b/>
          <w:szCs w:val="24"/>
          <w:lang w:val="en-US"/>
        </w:rPr>
        <w:tab/>
      </w:r>
      <w:r>
        <w:rPr>
          <w:rFonts w:ascii="Arial" w:hAnsi="Arial"/>
          <w:b/>
          <w:szCs w:val="24"/>
          <w:lang w:val="en-US"/>
        </w:rPr>
        <w:tab/>
      </w:r>
      <w:r>
        <w:rPr>
          <w:rFonts w:ascii="Arial" w:hAnsi="Arial"/>
          <w:b/>
          <w:szCs w:val="24"/>
          <w:lang w:val="en-US"/>
        </w:rPr>
        <w:tab/>
      </w:r>
      <w:r>
        <w:rPr>
          <w:rFonts w:ascii="Arial" w:hAnsi="Arial"/>
          <w:b/>
          <w:szCs w:val="24"/>
          <w:lang w:val="en-US"/>
        </w:rPr>
        <w:tab/>
      </w:r>
      <w:r>
        <w:rPr>
          <w:rFonts w:ascii="Arial" w:hAnsi="Arial"/>
          <w:b/>
          <w:szCs w:val="24"/>
          <w:lang w:val="en-US"/>
        </w:rPr>
        <w:tab/>
      </w:r>
      <w:r>
        <w:rPr>
          <w:rFonts w:ascii="Arial" w:hAnsi="Arial"/>
          <w:b/>
          <w:szCs w:val="24"/>
          <w:lang w:val="en-US"/>
        </w:rPr>
        <w:tab/>
      </w:r>
      <w:r>
        <w:rPr>
          <w:rFonts w:ascii="Arial" w:hAnsi="Arial"/>
          <w:b/>
          <w:szCs w:val="24"/>
          <w:lang w:val="en-US"/>
        </w:rPr>
        <w:tab/>
      </w:r>
      <w:r>
        <w:rPr>
          <w:rFonts w:ascii="Arial" w:hAnsi="Arial"/>
          <w:b/>
          <w:szCs w:val="24"/>
          <w:lang w:val="en-US"/>
        </w:rPr>
        <w:tab/>
      </w:r>
      <w:r>
        <w:rPr>
          <w:rFonts w:ascii="Arial" w:hAnsi="Arial"/>
          <w:b/>
          <w:szCs w:val="24"/>
          <w:lang w:val="en-US"/>
        </w:rPr>
        <w:tab/>
      </w:r>
      <w:r>
        <w:rPr>
          <w:rFonts w:ascii="Arial" w:hAnsi="Arial"/>
          <w:b/>
          <w:szCs w:val="24"/>
          <w:lang w:val="en-US"/>
        </w:rPr>
        <w:tab/>
        <w:t>Page Number:  ____________</w:t>
      </w:r>
    </w:p>
    <w:tbl>
      <w:tblPr>
        <w:tblW w:w="15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97"/>
        <w:gridCol w:w="343"/>
        <w:gridCol w:w="344"/>
        <w:gridCol w:w="398"/>
        <w:gridCol w:w="401"/>
        <w:gridCol w:w="401"/>
        <w:gridCol w:w="345"/>
        <w:gridCol w:w="345"/>
        <w:gridCol w:w="384"/>
        <w:gridCol w:w="384"/>
        <w:gridCol w:w="384"/>
        <w:gridCol w:w="394"/>
        <w:gridCol w:w="395"/>
        <w:gridCol w:w="402"/>
        <w:gridCol w:w="402"/>
        <w:gridCol w:w="404"/>
        <w:gridCol w:w="402"/>
        <w:gridCol w:w="404"/>
        <w:gridCol w:w="362"/>
        <w:gridCol w:w="362"/>
        <w:gridCol w:w="362"/>
        <w:gridCol w:w="362"/>
        <w:gridCol w:w="362"/>
        <w:gridCol w:w="358"/>
        <w:gridCol w:w="359"/>
        <w:gridCol w:w="362"/>
        <w:gridCol w:w="362"/>
        <w:gridCol w:w="362"/>
        <w:gridCol w:w="359"/>
        <w:gridCol w:w="359"/>
        <w:gridCol w:w="473"/>
        <w:gridCol w:w="473"/>
        <w:gridCol w:w="473"/>
      </w:tblGrid>
      <w:tr w:rsidR="0055665E" w:rsidRPr="0048336F" w:rsidTr="0055665E">
        <w:tc>
          <w:tcPr>
            <w:tcW w:w="3197" w:type="dxa"/>
            <w:vMerge w:val="restart"/>
            <w:tcBorders>
              <w:top w:val="single" w:sz="4" w:space="0" w:color="auto"/>
              <w:left w:val="single" w:sz="4" w:space="0" w:color="auto"/>
              <w:bottom w:val="single" w:sz="4" w:space="0" w:color="FFFFFF"/>
              <w:right w:val="single" w:sz="4" w:space="0" w:color="FFFFFF"/>
            </w:tcBorders>
            <w:shd w:val="clear" w:color="auto" w:fill="000000"/>
            <w:tcMar>
              <w:top w:w="28" w:type="dxa"/>
              <w:left w:w="28" w:type="dxa"/>
              <w:bottom w:w="28" w:type="dxa"/>
              <w:right w:w="28" w:type="dxa"/>
            </w:tcMar>
            <w:vAlign w:val="center"/>
          </w:tcPr>
          <w:p w:rsidR="0055665E" w:rsidRPr="0048336F" w:rsidRDefault="0055665E" w:rsidP="0055665E">
            <w:pPr>
              <w:rPr>
                <w:rFonts w:ascii="Arial" w:hAnsi="Arial"/>
                <w:b/>
                <w:color w:val="FFFFFF"/>
                <w:sz w:val="12"/>
                <w:szCs w:val="24"/>
                <w:lang w:val="en-US"/>
              </w:rPr>
            </w:pPr>
          </w:p>
        </w:tc>
        <w:tc>
          <w:tcPr>
            <w:tcW w:w="687" w:type="dxa"/>
            <w:gridSpan w:val="2"/>
            <w:tcBorders>
              <w:top w:val="single" w:sz="4" w:space="0" w:color="auto"/>
              <w:left w:val="single" w:sz="4" w:space="0" w:color="FFFFFF"/>
              <w:bottom w:val="single" w:sz="4" w:space="0" w:color="FFFFFF"/>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b/>
                <w:color w:val="FFFFFF"/>
                <w:sz w:val="14"/>
                <w:szCs w:val="24"/>
                <w:lang w:val="en-US"/>
              </w:rPr>
            </w:pPr>
            <w:r w:rsidRPr="0055665E">
              <w:rPr>
                <w:rFonts w:ascii="Arial" w:hAnsi="Arial"/>
                <w:b/>
                <w:color w:val="FFFFFF"/>
                <w:sz w:val="14"/>
                <w:szCs w:val="24"/>
                <w:lang w:val="en-US"/>
              </w:rPr>
              <w:t>Case</w:t>
            </w:r>
          </w:p>
        </w:tc>
        <w:tc>
          <w:tcPr>
            <w:tcW w:w="1200" w:type="dxa"/>
            <w:gridSpan w:val="3"/>
            <w:tcBorders>
              <w:top w:val="single" w:sz="4" w:space="0" w:color="auto"/>
              <w:left w:val="single" w:sz="4" w:space="0" w:color="FFFFFF"/>
              <w:bottom w:val="single" w:sz="4" w:space="0" w:color="FFFFFF"/>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b/>
                <w:color w:val="FFFFFF"/>
                <w:sz w:val="14"/>
                <w:szCs w:val="24"/>
                <w:lang w:val="en-US"/>
              </w:rPr>
            </w:pPr>
            <w:r w:rsidRPr="0055665E">
              <w:rPr>
                <w:rFonts w:ascii="Arial" w:hAnsi="Arial"/>
                <w:b/>
                <w:color w:val="FFFFFF"/>
                <w:sz w:val="14"/>
                <w:szCs w:val="24"/>
                <w:lang w:val="en-US"/>
              </w:rPr>
              <w:t>Birth date</w:t>
            </w:r>
          </w:p>
        </w:tc>
        <w:tc>
          <w:tcPr>
            <w:tcW w:w="690" w:type="dxa"/>
            <w:gridSpan w:val="2"/>
            <w:tcBorders>
              <w:top w:val="single" w:sz="4" w:space="0" w:color="auto"/>
              <w:left w:val="single" w:sz="4" w:space="0" w:color="FFFFFF"/>
              <w:bottom w:val="single" w:sz="4" w:space="0" w:color="FFFFFF"/>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b/>
                <w:color w:val="FFFFFF"/>
                <w:sz w:val="14"/>
                <w:szCs w:val="24"/>
                <w:lang w:val="en-US"/>
              </w:rPr>
            </w:pPr>
            <w:r w:rsidRPr="0055665E">
              <w:rPr>
                <w:rFonts w:ascii="Arial" w:hAnsi="Arial"/>
                <w:b/>
                <w:color w:val="FFFFFF"/>
                <w:sz w:val="14"/>
                <w:szCs w:val="24"/>
                <w:lang w:val="en-US"/>
              </w:rPr>
              <w:t>Sex</w:t>
            </w:r>
          </w:p>
        </w:tc>
        <w:tc>
          <w:tcPr>
            <w:tcW w:w="1941" w:type="dxa"/>
            <w:gridSpan w:val="5"/>
            <w:tcBorders>
              <w:top w:val="single" w:sz="4" w:space="0" w:color="auto"/>
              <w:left w:val="single" w:sz="4" w:space="0" w:color="FFFFFF"/>
              <w:bottom w:val="single" w:sz="4" w:space="0" w:color="FFFFFF"/>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b/>
                <w:color w:val="FFFFFF"/>
                <w:sz w:val="14"/>
                <w:szCs w:val="24"/>
                <w:lang w:val="en-US"/>
              </w:rPr>
            </w:pPr>
            <w:r w:rsidRPr="0055665E">
              <w:rPr>
                <w:rFonts w:ascii="Arial" w:hAnsi="Arial"/>
                <w:b/>
                <w:color w:val="FFFFFF"/>
                <w:sz w:val="14"/>
                <w:szCs w:val="24"/>
                <w:lang w:val="en-US"/>
              </w:rPr>
              <w:t>Symptoms started</w:t>
            </w:r>
          </w:p>
        </w:tc>
        <w:tc>
          <w:tcPr>
            <w:tcW w:w="2014" w:type="dxa"/>
            <w:gridSpan w:val="5"/>
            <w:tcBorders>
              <w:top w:val="single" w:sz="4" w:space="0" w:color="auto"/>
              <w:left w:val="single" w:sz="4" w:space="0" w:color="FFFFFF"/>
              <w:bottom w:val="single" w:sz="4" w:space="0" w:color="FFFFFF"/>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b/>
                <w:color w:val="FFFFFF"/>
                <w:sz w:val="14"/>
                <w:szCs w:val="24"/>
                <w:lang w:val="en-US"/>
              </w:rPr>
            </w:pPr>
            <w:r w:rsidRPr="0055665E">
              <w:rPr>
                <w:rFonts w:ascii="Arial" w:hAnsi="Arial"/>
                <w:b/>
                <w:color w:val="FFFFFF"/>
                <w:sz w:val="14"/>
                <w:szCs w:val="24"/>
                <w:lang w:val="en-US"/>
              </w:rPr>
              <w:t>Symptoms</w:t>
            </w:r>
          </w:p>
        </w:tc>
        <w:tc>
          <w:tcPr>
            <w:tcW w:w="1810" w:type="dxa"/>
            <w:gridSpan w:val="5"/>
            <w:tcBorders>
              <w:top w:val="single" w:sz="4" w:space="0" w:color="auto"/>
              <w:left w:val="single" w:sz="4" w:space="0" w:color="FFFFFF"/>
              <w:bottom w:val="single" w:sz="4" w:space="0" w:color="FFFFFF"/>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b/>
                <w:color w:val="FFFFFF"/>
                <w:sz w:val="14"/>
                <w:szCs w:val="24"/>
                <w:lang w:val="en-US"/>
              </w:rPr>
            </w:pPr>
            <w:r w:rsidRPr="0055665E">
              <w:rPr>
                <w:rFonts w:ascii="Arial" w:hAnsi="Arial"/>
                <w:b/>
                <w:color w:val="FFFFFF"/>
                <w:sz w:val="14"/>
                <w:szCs w:val="24"/>
                <w:lang w:val="en-US"/>
              </w:rPr>
              <w:t>Symptoms ended</w:t>
            </w:r>
          </w:p>
        </w:tc>
        <w:tc>
          <w:tcPr>
            <w:tcW w:w="1803" w:type="dxa"/>
            <w:gridSpan w:val="5"/>
            <w:tcBorders>
              <w:top w:val="single" w:sz="4" w:space="0" w:color="auto"/>
              <w:left w:val="single" w:sz="4" w:space="0" w:color="FFFFFF"/>
              <w:bottom w:val="single" w:sz="4" w:space="0" w:color="FFFFFF"/>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b/>
                <w:color w:val="FFFFFF"/>
                <w:sz w:val="14"/>
                <w:szCs w:val="24"/>
                <w:lang w:val="en-US"/>
              </w:rPr>
            </w:pPr>
            <w:r w:rsidRPr="0055665E">
              <w:rPr>
                <w:rFonts w:ascii="Arial" w:hAnsi="Arial"/>
                <w:b/>
                <w:color w:val="FFFFFF"/>
                <w:sz w:val="14"/>
                <w:szCs w:val="24"/>
                <w:lang w:val="en-US"/>
              </w:rPr>
              <w:t>Faecal specimen collected</w:t>
            </w:r>
          </w:p>
        </w:tc>
        <w:tc>
          <w:tcPr>
            <w:tcW w:w="2137" w:type="dxa"/>
            <w:gridSpan w:val="5"/>
            <w:tcBorders>
              <w:top w:val="single" w:sz="4" w:space="0" w:color="auto"/>
              <w:left w:val="single" w:sz="4" w:space="0" w:color="FFFFFF"/>
              <w:bottom w:val="single" w:sz="4" w:space="0" w:color="FFFFFF"/>
              <w:right w:val="single" w:sz="4" w:space="0" w:color="auto"/>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b/>
                <w:color w:val="FFFFFF"/>
                <w:sz w:val="14"/>
                <w:szCs w:val="24"/>
                <w:lang w:val="en-US"/>
              </w:rPr>
            </w:pPr>
            <w:proofErr w:type="spellStart"/>
            <w:r w:rsidRPr="0055665E">
              <w:rPr>
                <w:rFonts w:ascii="Arial" w:hAnsi="Arial"/>
                <w:b/>
                <w:color w:val="FFFFFF"/>
                <w:sz w:val="14"/>
                <w:szCs w:val="24"/>
                <w:lang w:val="en-US"/>
              </w:rPr>
              <w:t>Hospitalised</w:t>
            </w:r>
            <w:proofErr w:type="spellEnd"/>
          </w:p>
        </w:tc>
      </w:tr>
      <w:tr w:rsidR="0055665E" w:rsidRPr="0048336F" w:rsidTr="0055665E">
        <w:tc>
          <w:tcPr>
            <w:tcW w:w="3197" w:type="dxa"/>
            <w:vMerge/>
            <w:tcBorders>
              <w:top w:val="single" w:sz="4" w:space="0" w:color="FFFFFF"/>
              <w:left w:val="single" w:sz="4" w:space="0" w:color="auto"/>
              <w:bottom w:val="single" w:sz="4" w:space="0" w:color="auto"/>
              <w:right w:val="single" w:sz="4" w:space="0" w:color="FFFFFF"/>
            </w:tcBorders>
            <w:shd w:val="clear" w:color="auto" w:fill="000000"/>
            <w:tcMar>
              <w:top w:w="28" w:type="dxa"/>
              <w:left w:w="28" w:type="dxa"/>
              <w:bottom w:w="28" w:type="dxa"/>
              <w:right w:w="28" w:type="dxa"/>
            </w:tcMar>
            <w:vAlign w:val="center"/>
          </w:tcPr>
          <w:p w:rsidR="0055665E" w:rsidRPr="0048336F" w:rsidRDefault="0055665E" w:rsidP="0055665E">
            <w:pPr>
              <w:rPr>
                <w:rFonts w:ascii="Arial" w:hAnsi="Arial"/>
                <w:color w:val="FFFFFF"/>
                <w:sz w:val="12"/>
                <w:szCs w:val="24"/>
                <w:lang w:val="en-US"/>
              </w:rPr>
            </w:pPr>
          </w:p>
        </w:tc>
        <w:tc>
          <w:tcPr>
            <w:tcW w:w="687" w:type="dxa"/>
            <w:gridSpan w:val="2"/>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i/>
                <w:color w:val="FFFFFF"/>
                <w:sz w:val="14"/>
                <w:szCs w:val="24"/>
                <w:lang w:val="en-US"/>
              </w:rPr>
            </w:pPr>
            <w:r w:rsidRPr="0055665E">
              <w:rPr>
                <w:rFonts w:ascii="Arial" w:hAnsi="Arial"/>
                <w:i/>
                <w:color w:val="FFFFFF"/>
                <w:sz w:val="14"/>
                <w:szCs w:val="24"/>
                <w:lang w:val="en-US"/>
              </w:rPr>
              <w:t>check</w:t>
            </w:r>
          </w:p>
        </w:tc>
        <w:tc>
          <w:tcPr>
            <w:tcW w:w="1200" w:type="dxa"/>
            <w:gridSpan w:val="3"/>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i/>
                <w:color w:val="FFFFFF"/>
                <w:sz w:val="14"/>
                <w:szCs w:val="24"/>
                <w:lang w:val="en-US"/>
              </w:rPr>
            </w:pPr>
            <w:r w:rsidRPr="0055665E">
              <w:rPr>
                <w:rFonts w:ascii="Arial" w:hAnsi="Arial"/>
                <w:i/>
                <w:color w:val="FFFFFF"/>
                <w:sz w:val="14"/>
                <w:szCs w:val="24"/>
                <w:lang w:val="en-US"/>
              </w:rPr>
              <w:t>date</w:t>
            </w:r>
          </w:p>
        </w:tc>
        <w:tc>
          <w:tcPr>
            <w:tcW w:w="690" w:type="dxa"/>
            <w:gridSpan w:val="2"/>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i/>
                <w:color w:val="FFFFFF"/>
                <w:sz w:val="14"/>
                <w:szCs w:val="24"/>
                <w:lang w:val="en-US"/>
              </w:rPr>
            </w:pPr>
            <w:r w:rsidRPr="0055665E">
              <w:rPr>
                <w:rFonts w:ascii="Arial" w:hAnsi="Arial"/>
                <w:i/>
                <w:color w:val="FFFFFF"/>
                <w:sz w:val="14"/>
                <w:szCs w:val="24"/>
                <w:lang w:val="en-US"/>
              </w:rPr>
              <w:t>check</w:t>
            </w:r>
          </w:p>
        </w:tc>
        <w:tc>
          <w:tcPr>
            <w:tcW w:w="1152" w:type="dxa"/>
            <w:gridSpan w:val="3"/>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i/>
                <w:color w:val="FFFFFF"/>
                <w:sz w:val="14"/>
                <w:szCs w:val="24"/>
                <w:lang w:val="en-US"/>
              </w:rPr>
            </w:pPr>
            <w:r w:rsidRPr="0055665E">
              <w:rPr>
                <w:rFonts w:ascii="Arial" w:hAnsi="Arial"/>
                <w:i/>
                <w:color w:val="FFFFFF"/>
                <w:sz w:val="14"/>
                <w:szCs w:val="24"/>
                <w:lang w:val="en-US"/>
              </w:rPr>
              <w:t>date</w:t>
            </w:r>
          </w:p>
        </w:tc>
        <w:tc>
          <w:tcPr>
            <w:tcW w:w="789" w:type="dxa"/>
            <w:gridSpan w:val="2"/>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i/>
                <w:color w:val="FFFFFF"/>
                <w:sz w:val="14"/>
                <w:szCs w:val="24"/>
                <w:lang w:val="en-US"/>
              </w:rPr>
            </w:pPr>
            <w:r w:rsidRPr="0055665E">
              <w:rPr>
                <w:rFonts w:ascii="Arial" w:hAnsi="Arial"/>
                <w:i/>
                <w:color w:val="FFFFFF"/>
                <w:sz w:val="14"/>
                <w:szCs w:val="24"/>
                <w:lang w:val="en-US"/>
              </w:rPr>
              <w:t>time</w:t>
            </w:r>
          </w:p>
        </w:tc>
        <w:tc>
          <w:tcPr>
            <w:tcW w:w="2014" w:type="dxa"/>
            <w:gridSpan w:val="5"/>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i/>
                <w:color w:val="FFFFFF"/>
                <w:sz w:val="14"/>
                <w:szCs w:val="24"/>
                <w:lang w:val="en-US"/>
              </w:rPr>
            </w:pPr>
            <w:r w:rsidRPr="0055665E">
              <w:rPr>
                <w:rFonts w:ascii="Arial" w:hAnsi="Arial"/>
                <w:i/>
                <w:color w:val="FFFFFF"/>
                <w:sz w:val="14"/>
                <w:szCs w:val="24"/>
                <w:lang w:val="en-US"/>
              </w:rPr>
              <w:t>check all that apply</w:t>
            </w:r>
          </w:p>
        </w:tc>
        <w:tc>
          <w:tcPr>
            <w:tcW w:w="1086" w:type="dxa"/>
            <w:gridSpan w:val="3"/>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i/>
                <w:color w:val="FFFFFF"/>
                <w:sz w:val="14"/>
                <w:szCs w:val="24"/>
                <w:lang w:val="en-US"/>
              </w:rPr>
            </w:pPr>
            <w:r w:rsidRPr="0055665E">
              <w:rPr>
                <w:rFonts w:ascii="Arial" w:hAnsi="Arial"/>
                <w:i/>
                <w:color w:val="FFFFFF"/>
                <w:sz w:val="14"/>
                <w:szCs w:val="24"/>
                <w:lang w:val="en-US"/>
              </w:rPr>
              <w:t>date</w:t>
            </w:r>
          </w:p>
        </w:tc>
        <w:tc>
          <w:tcPr>
            <w:tcW w:w="724" w:type="dxa"/>
            <w:gridSpan w:val="2"/>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i/>
                <w:color w:val="FFFFFF"/>
                <w:sz w:val="14"/>
                <w:szCs w:val="24"/>
                <w:lang w:val="en-US"/>
              </w:rPr>
            </w:pPr>
            <w:r w:rsidRPr="0055665E">
              <w:rPr>
                <w:rFonts w:ascii="Arial" w:hAnsi="Arial"/>
                <w:i/>
                <w:color w:val="FFFFFF"/>
                <w:sz w:val="14"/>
                <w:szCs w:val="24"/>
                <w:lang w:val="en-US"/>
              </w:rPr>
              <w:t>time</w:t>
            </w:r>
          </w:p>
        </w:tc>
        <w:tc>
          <w:tcPr>
            <w:tcW w:w="717" w:type="dxa"/>
            <w:gridSpan w:val="2"/>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i/>
                <w:color w:val="FFFFFF"/>
                <w:sz w:val="14"/>
                <w:szCs w:val="24"/>
                <w:lang w:val="en-US"/>
              </w:rPr>
            </w:pPr>
            <w:r w:rsidRPr="0055665E">
              <w:rPr>
                <w:rFonts w:ascii="Arial" w:hAnsi="Arial"/>
                <w:i/>
                <w:color w:val="FFFFFF"/>
                <w:sz w:val="14"/>
                <w:szCs w:val="24"/>
                <w:lang w:val="en-US"/>
              </w:rPr>
              <w:t>check</w:t>
            </w:r>
          </w:p>
        </w:tc>
        <w:tc>
          <w:tcPr>
            <w:tcW w:w="1086" w:type="dxa"/>
            <w:gridSpan w:val="3"/>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i/>
                <w:color w:val="FFFFFF"/>
                <w:sz w:val="14"/>
                <w:szCs w:val="24"/>
                <w:lang w:val="en-US"/>
              </w:rPr>
            </w:pPr>
            <w:r w:rsidRPr="0055665E">
              <w:rPr>
                <w:rFonts w:ascii="Arial" w:hAnsi="Arial"/>
                <w:i/>
                <w:color w:val="FFFFFF"/>
                <w:sz w:val="14"/>
                <w:szCs w:val="24"/>
                <w:lang w:val="en-US"/>
              </w:rPr>
              <w:t>if yes, when</w:t>
            </w:r>
          </w:p>
        </w:tc>
        <w:tc>
          <w:tcPr>
            <w:tcW w:w="718" w:type="dxa"/>
            <w:gridSpan w:val="2"/>
            <w:tcBorders>
              <w:top w:val="single" w:sz="4" w:space="0" w:color="FFFFFF"/>
              <w:left w:val="single" w:sz="4" w:space="0" w:color="FFFFFF"/>
              <w:bottom w:val="single" w:sz="4" w:space="0" w:color="auto"/>
              <w:right w:val="single" w:sz="4" w:space="0" w:color="FFFFFF"/>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i/>
                <w:color w:val="FFFFFF"/>
                <w:sz w:val="14"/>
                <w:szCs w:val="24"/>
                <w:lang w:val="en-US"/>
              </w:rPr>
            </w:pPr>
            <w:r w:rsidRPr="0055665E">
              <w:rPr>
                <w:rFonts w:ascii="Arial" w:hAnsi="Arial"/>
                <w:i/>
                <w:color w:val="FFFFFF"/>
                <w:sz w:val="14"/>
                <w:szCs w:val="24"/>
                <w:lang w:val="en-US"/>
              </w:rPr>
              <w:t>check</w:t>
            </w:r>
          </w:p>
        </w:tc>
        <w:tc>
          <w:tcPr>
            <w:tcW w:w="1419" w:type="dxa"/>
            <w:gridSpan w:val="3"/>
            <w:tcBorders>
              <w:top w:val="single" w:sz="4" w:space="0" w:color="FFFFFF"/>
              <w:left w:val="single" w:sz="4" w:space="0" w:color="FFFFFF"/>
              <w:bottom w:val="single" w:sz="4" w:space="0" w:color="auto"/>
              <w:right w:val="single" w:sz="4" w:space="0" w:color="auto"/>
            </w:tcBorders>
            <w:shd w:val="clear" w:color="auto" w:fill="000000"/>
            <w:tcMar>
              <w:top w:w="28" w:type="dxa"/>
              <w:left w:w="28" w:type="dxa"/>
              <w:bottom w:w="28" w:type="dxa"/>
              <w:right w:w="28" w:type="dxa"/>
            </w:tcMar>
            <w:vAlign w:val="center"/>
          </w:tcPr>
          <w:p w:rsidR="0055665E" w:rsidRPr="0055665E" w:rsidRDefault="0055665E" w:rsidP="0055665E">
            <w:pPr>
              <w:jc w:val="center"/>
              <w:rPr>
                <w:rFonts w:ascii="Arial" w:hAnsi="Arial"/>
                <w:i/>
                <w:color w:val="FFFFFF"/>
                <w:sz w:val="14"/>
                <w:szCs w:val="24"/>
                <w:lang w:val="en-US"/>
              </w:rPr>
            </w:pPr>
            <w:r w:rsidRPr="0055665E">
              <w:rPr>
                <w:rFonts w:ascii="Arial" w:hAnsi="Arial"/>
                <w:i/>
                <w:color w:val="FFFFFF"/>
                <w:sz w:val="14"/>
                <w:szCs w:val="24"/>
                <w:lang w:val="en-US"/>
              </w:rPr>
              <w:t>if yes, when</w:t>
            </w:r>
          </w:p>
        </w:tc>
      </w:tr>
      <w:tr w:rsidR="0055665E"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shd w:val="clear" w:color="auto" w:fill="D9D9D9"/>
            <w:tcMar>
              <w:top w:w="28" w:type="dxa"/>
              <w:left w:w="28" w:type="dxa"/>
              <w:bottom w:w="28" w:type="dxa"/>
              <w:right w:w="28" w:type="dxa"/>
            </w:tcMar>
            <w:vAlign w:val="center"/>
          </w:tcPr>
          <w:p w:rsidR="0055665E" w:rsidRPr="0055665E" w:rsidRDefault="0055665E" w:rsidP="0055665E">
            <w:pPr>
              <w:rPr>
                <w:rFonts w:ascii="Arial" w:hAnsi="Arial"/>
                <w:b/>
                <w:sz w:val="14"/>
                <w:szCs w:val="24"/>
                <w:lang w:val="en-US"/>
              </w:rPr>
            </w:pPr>
            <w:r w:rsidRPr="0055665E">
              <w:rPr>
                <w:rFonts w:ascii="Arial" w:hAnsi="Arial"/>
                <w:b/>
                <w:sz w:val="14"/>
                <w:szCs w:val="24"/>
                <w:lang w:val="en-US"/>
              </w:rPr>
              <w:t>Child/staff name</w:t>
            </w:r>
          </w:p>
        </w:tc>
        <w:tc>
          <w:tcPr>
            <w:tcW w:w="343" w:type="dxa"/>
            <w:vMerge w:val="restart"/>
            <w:tcBorders>
              <w:top w:val="single" w:sz="4" w:space="0" w:color="auto"/>
              <w:left w:val="single" w:sz="4" w:space="0" w:color="auto"/>
              <w:bottom w:val="single" w:sz="4" w:space="0" w:color="auto"/>
              <w:right w:val="dashed"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child</w:t>
            </w:r>
          </w:p>
        </w:tc>
        <w:tc>
          <w:tcPr>
            <w:tcW w:w="344" w:type="dxa"/>
            <w:vMerge w:val="restart"/>
            <w:tcBorders>
              <w:top w:val="single" w:sz="4" w:space="0" w:color="auto"/>
              <w:left w:val="dashed" w:sz="4" w:space="0" w:color="auto"/>
              <w:bottom w:val="single" w:sz="4" w:space="0" w:color="auto"/>
              <w:right w:val="single"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staff</w:t>
            </w:r>
          </w:p>
        </w:tc>
        <w:tc>
          <w:tcPr>
            <w:tcW w:w="398" w:type="dxa"/>
            <w:vMerge w:val="restart"/>
            <w:tcBorders>
              <w:top w:val="single" w:sz="4" w:space="0" w:color="auto"/>
              <w:left w:val="single" w:sz="4" w:space="0" w:color="auto"/>
              <w:bottom w:val="single" w:sz="4" w:space="0" w:color="auto"/>
              <w:right w:val="dashed"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i/>
                <w:sz w:val="14"/>
                <w:szCs w:val="24"/>
                <w:lang w:val="en-US"/>
              </w:rPr>
              <w:t>date</w:t>
            </w:r>
          </w:p>
        </w:tc>
        <w:tc>
          <w:tcPr>
            <w:tcW w:w="401" w:type="dxa"/>
            <w:vMerge w:val="restart"/>
            <w:tcBorders>
              <w:top w:val="single" w:sz="4" w:space="0" w:color="auto"/>
              <w:left w:val="dashed" w:sz="4" w:space="0" w:color="auto"/>
              <w:bottom w:val="single" w:sz="4" w:space="0" w:color="auto"/>
              <w:right w:val="dashed"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month</w:t>
            </w:r>
          </w:p>
        </w:tc>
        <w:tc>
          <w:tcPr>
            <w:tcW w:w="401" w:type="dxa"/>
            <w:vMerge w:val="restart"/>
            <w:tcBorders>
              <w:top w:val="single" w:sz="4" w:space="0" w:color="auto"/>
              <w:left w:val="dashed" w:sz="4" w:space="0" w:color="auto"/>
              <w:bottom w:val="single" w:sz="4" w:space="0" w:color="auto"/>
              <w:right w:val="single"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year</w:t>
            </w:r>
          </w:p>
        </w:tc>
        <w:tc>
          <w:tcPr>
            <w:tcW w:w="345" w:type="dxa"/>
            <w:vMerge w:val="restart"/>
            <w:tcBorders>
              <w:top w:val="single" w:sz="4" w:space="0" w:color="auto"/>
              <w:left w:val="single" w:sz="4" w:space="0" w:color="auto"/>
              <w:bottom w:val="single" w:sz="4" w:space="0" w:color="auto"/>
              <w:right w:val="dashed"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male</w:t>
            </w:r>
          </w:p>
        </w:tc>
        <w:tc>
          <w:tcPr>
            <w:tcW w:w="345" w:type="dxa"/>
            <w:vMerge w:val="restart"/>
            <w:tcBorders>
              <w:top w:val="single" w:sz="4" w:space="0" w:color="auto"/>
              <w:left w:val="dashed" w:sz="4" w:space="0" w:color="auto"/>
              <w:bottom w:val="single"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female</w:t>
            </w:r>
          </w:p>
        </w:tc>
        <w:tc>
          <w:tcPr>
            <w:tcW w:w="384" w:type="dxa"/>
            <w:vMerge w:val="restart"/>
            <w:tcBorders>
              <w:top w:val="single" w:sz="4" w:space="0" w:color="auto"/>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day</w:t>
            </w:r>
          </w:p>
        </w:tc>
        <w:tc>
          <w:tcPr>
            <w:tcW w:w="384" w:type="dxa"/>
            <w:vMerge w:val="restart"/>
            <w:tcBorders>
              <w:top w:val="single" w:sz="4" w:space="0" w:color="auto"/>
              <w:left w:val="dashed" w:sz="4" w:space="0" w:color="000000"/>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month</w:t>
            </w:r>
          </w:p>
        </w:tc>
        <w:tc>
          <w:tcPr>
            <w:tcW w:w="384" w:type="dxa"/>
            <w:vMerge w:val="restart"/>
            <w:tcBorders>
              <w:top w:val="single" w:sz="4" w:space="0" w:color="auto"/>
              <w:left w:val="dashed" w:sz="4" w:space="0" w:color="000000"/>
              <w:bottom w:val="single" w:sz="4" w:space="0" w:color="auto"/>
              <w:right w:val="single"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year</w:t>
            </w:r>
          </w:p>
        </w:tc>
        <w:tc>
          <w:tcPr>
            <w:tcW w:w="394" w:type="dxa"/>
            <w:vMerge w:val="restart"/>
            <w:tcBorders>
              <w:top w:val="single" w:sz="4" w:space="0" w:color="auto"/>
              <w:left w:val="single" w:sz="4" w:space="0" w:color="auto"/>
              <w:bottom w:val="single" w:sz="4" w:space="0" w:color="auto"/>
              <w:right w:val="dashed"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hour</w:t>
            </w:r>
          </w:p>
        </w:tc>
        <w:tc>
          <w:tcPr>
            <w:tcW w:w="395" w:type="dxa"/>
            <w:vMerge w:val="restart"/>
            <w:tcBorders>
              <w:top w:val="single" w:sz="4" w:space="0" w:color="auto"/>
              <w:left w:val="dashed" w:sz="4" w:space="0" w:color="auto"/>
              <w:bottom w:val="single"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minute</w:t>
            </w:r>
          </w:p>
        </w:tc>
        <w:tc>
          <w:tcPr>
            <w:tcW w:w="402" w:type="dxa"/>
            <w:vMerge w:val="restart"/>
            <w:tcBorders>
              <w:top w:val="single" w:sz="4" w:space="0" w:color="auto"/>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vomiting</w:t>
            </w:r>
          </w:p>
        </w:tc>
        <w:tc>
          <w:tcPr>
            <w:tcW w:w="402" w:type="dxa"/>
            <w:vMerge w:val="restart"/>
            <w:tcBorders>
              <w:top w:val="single" w:sz="4" w:space="0" w:color="auto"/>
              <w:left w:val="dashed" w:sz="4" w:space="0" w:color="000000"/>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diarrhoea</w:t>
            </w:r>
          </w:p>
        </w:tc>
        <w:tc>
          <w:tcPr>
            <w:tcW w:w="404" w:type="dxa"/>
            <w:vMerge w:val="restart"/>
            <w:tcBorders>
              <w:top w:val="single" w:sz="4" w:space="0" w:color="auto"/>
              <w:left w:val="dashed" w:sz="4" w:space="0" w:color="000000"/>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fever</w:t>
            </w:r>
          </w:p>
        </w:tc>
        <w:tc>
          <w:tcPr>
            <w:tcW w:w="402" w:type="dxa"/>
            <w:vMerge w:val="restart"/>
            <w:tcBorders>
              <w:top w:val="single" w:sz="4" w:space="0" w:color="auto"/>
              <w:left w:val="dashed" w:sz="4" w:space="0" w:color="000000"/>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nausea</w:t>
            </w:r>
          </w:p>
        </w:tc>
        <w:tc>
          <w:tcPr>
            <w:tcW w:w="404" w:type="dxa"/>
            <w:vMerge w:val="restart"/>
            <w:tcBorders>
              <w:top w:val="single" w:sz="4" w:space="0" w:color="auto"/>
              <w:left w:val="dashed" w:sz="4" w:space="0" w:color="000000"/>
              <w:bottom w:val="single"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abdominal pain</w:t>
            </w:r>
          </w:p>
        </w:tc>
        <w:tc>
          <w:tcPr>
            <w:tcW w:w="362" w:type="dxa"/>
            <w:vMerge w:val="restart"/>
            <w:tcBorders>
              <w:top w:val="single" w:sz="4" w:space="0" w:color="auto"/>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day</w:t>
            </w:r>
          </w:p>
        </w:tc>
        <w:tc>
          <w:tcPr>
            <w:tcW w:w="362" w:type="dxa"/>
            <w:vMerge w:val="restart"/>
            <w:tcBorders>
              <w:top w:val="single" w:sz="4" w:space="0" w:color="auto"/>
              <w:left w:val="dashed" w:sz="4" w:space="0" w:color="000000"/>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month</w:t>
            </w:r>
          </w:p>
        </w:tc>
        <w:tc>
          <w:tcPr>
            <w:tcW w:w="362" w:type="dxa"/>
            <w:vMerge w:val="restart"/>
            <w:tcBorders>
              <w:top w:val="single" w:sz="4" w:space="0" w:color="auto"/>
              <w:left w:val="dashed" w:sz="4" w:space="0" w:color="000000"/>
              <w:bottom w:val="single"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year</w:t>
            </w:r>
          </w:p>
        </w:tc>
        <w:tc>
          <w:tcPr>
            <w:tcW w:w="362" w:type="dxa"/>
            <w:vMerge w:val="restart"/>
            <w:tcBorders>
              <w:top w:val="single" w:sz="4" w:space="0" w:color="auto"/>
              <w:bottom w:val="single" w:sz="4" w:space="0" w:color="auto"/>
              <w:right w:val="dashed"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hour</w:t>
            </w:r>
          </w:p>
        </w:tc>
        <w:tc>
          <w:tcPr>
            <w:tcW w:w="362" w:type="dxa"/>
            <w:vMerge w:val="restart"/>
            <w:tcBorders>
              <w:top w:val="single" w:sz="4" w:space="0" w:color="auto"/>
              <w:left w:val="dashed" w:sz="4" w:space="0" w:color="auto"/>
              <w:bottom w:val="single"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minute</w:t>
            </w:r>
          </w:p>
        </w:tc>
        <w:tc>
          <w:tcPr>
            <w:tcW w:w="358" w:type="dxa"/>
            <w:vMerge w:val="restart"/>
            <w:tcBorders>
              <w:top w:val="single" w:sz="4" w:space="0" w:color="auto"/>
              <w:bottom w:val="single" w:sz="4" w:space="0" w:color="auto"/>
              <w:right w:val="dashed"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no</w:t>
            </w:r>
          </w:p>
        </w:tc>
        <w:tc>
          <w:tcPr>
            <w:tcW w:w="359" w:type="dxa"/>
            <w:vMerge w:val="restart"/>
            <w:tcBorders>
              <w:top w:val="single" w:sz="4" w:space="0" w:color="auto"/>
              <w:left w:val="dashed" w:sz="4" w:space="0" w:color="auto"/>
              <w:bottom w:val="single"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yes</w:t>
            </w:r>
          </w:p>
        </w:tc>
        <w:tc>
          <w:tcPr>
            <w:tcW w:w="362" w:type="dxa"/>
            <w:vMerge w:val="restart"/>
            <w:tcBorders>
              <w:top w:val="single" w:sz="4" w:space="0" w:color="auto"/>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day</w:t>
            </w:r>
          </w:p>
        </w:tc>
        <w:tc>
          <w:tcPr>
            <w:tcW w:w="362" w:type="dxa"/>
            <w:vMerge w:val="restart"/>
            <w:tcBorders>
              <w:top w:val="single" w:sz="4" w:space="0" w:color="auto"/>
              <w:left w:val="dashed" w:sz="4" w:space="0" w:color="000000"/>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month</w:t>
            </w:r>
          </w:p>
        </w:tc>
        <w:tc>
          <w:tcPr>
            <w:tcW w:w="362" w:type="dxa"/>
            <w:vMerge w:val="restart"/>
            <w:tcBorders>
              <w:top w:val="single" w:sz="4" w:space="0" w:color="auto"/>
              <w:left w:val="dashed" w:sz="4" w:space="0" w:color="000000"/>
              <w:bottom w:val="single"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year</w:t>
            </w:r>
          </w:p>
        </w:tc>
        <w:tc>
          <w:tcPr>
            <w:tcW w:w="359" w:type="dxa"/>
            <w:vMerge w:val="restart"/>
            <w:tcBorders>
              <w:top w:val="single" w:sz="4" w:space="0" w:color="auto"/>
              <w:bottom w:val="single" w:sz="4" w:space="0" w:color="auto"/>
              <w:right w:val="dashed"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no</w:t>
            </w:r>
          </w:p>
        </w:tc>
        <w:tc>
          <w:tcPr>
            <w:tcW w:w="359" w:type="dxa"/>
            <w:vMerge w:val="restart"/>
            <w:tcBorders>
              <w:top w:val="single" w:sz="4" w:space="0" w:color="auto"/>
              <w:left w:val="dashed" w:sz="4" w:space="0" w:color="auto"/>
              <w:bottom w:val="single"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year</w:t>
            </w:r>
          </w:p>
        </w:tc>
        <w:tc>
          <w:tcPr>
            <w:tcW w:w="473" w:type="dxa"/>
            <w:vMerge w:val="restart"/>
            <w:tcBorders>
              <w:top w:val="single" w:sz="4" w:space="0" w:color="auto"/>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day</w:t>
            </w:r>
          </w:p>
        </w:tc>
        <w:tc>
          <w:tcPr>
            <w:tcW w:w="473" w:type="dxa"/>
            <w:vMerge w:val="restart"/>
            <w:tcBorders>
              <w:top w:val="single" w:sz="4" w:space="0" w:color="auto"/>
              <w:left w:val="dashed" w:sz="4" w:space="0" w:color="000000"/>
              <w:bottom w:val="single" w:sz="4" w:space="0" w:color="auto"/>
              <w:right w:val="dashed" w:sz="4" w:space="0" w:color="000000"/>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month</w:t>
            </w:r>
          </w:p>
        </w:tc>
        <w:tc>
          <w:tcPr>
            <w:tcW w:w="473" w:type="dxa"/>
            <w:vMerge w:val="restart"/>
            <w:tcBorders>
              <w:top w:val="single" w:sz="4" w:space="0" w:color="auto"/>
              <w:left w:val="dashed" w:sz="4" w:space="0" w:color="000000"/>
              <w:bottom w:val="single" w:sz="4" w:space="0" w:color="auto"/>
              <w:right w:val="single" w:sz="4" w:space="0" w:color="auto"/>
            </w:tcBorders>
            <w:shd w:val="clear" w:color="auto" w:fill="D9D9D9"/>
            <w:tcMar>
              <w:top w:w="28" w:type="dxa"/>
              <w:left w:w="28" w:type="dxa"/>
              <w:bottom w:w="28" w:type="dxa"/>
              <w:right w:w="28" w:type="dxa"/>
            </w:tcMar>
            <w:textDirection w:val="btL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year</w:t>
            </w:r>
          </w:p>
        </w:tc>
      </w:tr>
      <w:tr w:rsidR="0055665E"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55665E" w:rsidRPr="0055665E" w:rsidRDefault="0055665E" w:rsidP="0055665E">
            <w:pPr>
              <w:rPr>
                <w:rFonts w:ascii="Arial" w:hAnsi="Arial"/>
                <w:sz w:val="14"/>
                <w:szCs w:val="24"/>
                <w:lang w:val="en-US"/>
              </w:rPr>
            </w:pPr>
            <w:r w:rsidRPr="0055665E">
              <w:rPr>
                <w:rFonts w:ascii="Arial" w:hAnsi="Arial"/>
                <w:sz w:val="14"/>
                <w:szCs w:val="24"/>
                <w:lang w:val="en-US"/>
              </w:rPr>
              <w:t xml:space="preserve">[and] </w:t>
            </w:r>
            <w:r w:rsidRPr="0055665E">
              <w:rPr>
                <w:rFonts w:ascii="Arial" w:hAnsi="Arial"/>
                <w:sz w:val="14"/>
                <w:szCs w:val="24"/>
                <w:lang w:val="en-US"/>
              </w:rPr>
              <w:br/>
            </w:r>
            <w:r w:rsidRPr="0055665E">
              <w:rPr>
                <w:rFonts w:ascii="Arial" w:hAnsi="Arial"/>
                <w:b/>
                <w:sz w:val="14"/>
                <w:szCs w:val="24"/>
                <w:lang w:val="en-US"/>
              </w:rPr>
              <w:t>Room + parent contact/position worked</w:t>
            </w:r>
          </w:p>
        </w:tc>
        <w:tc>
          <w:tcPr>
            <w:tcW w:w="343" w:type="dxa"/>
            <w:vMerge/>
            <w:tcBorders>
              <w:top w:val="single" w:sz="4" w:space="0" w:color="auto"/>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44" w:type="dxa"/>
            <w:vMerge/>
            <w:tcBorders>
              <w:top w:val="single" w:sz="4" w:space="0" w:color="auto"/>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98" w:type="dxa"/>
            <w:vMerge/>
            <w:tcBorders>
              <w:top w:val="single" w:sz="4" w:space="0" w:color="auto"/>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i/>
                <w:sz w:val="12"/>
                <w:szCs w:val="24"/>
                <w:lang w:val="en-US"/>
              </w:rPr>
            </w:pPr>
          </w:p>
        </w:tc>
        <w:tc>
          <w:tcPr>
            <w:tcW w:w="401" w:type="dxa"/>
            <w:vMerge/>
            <w:tcBorders>
              <w:top w:val="dashed" w:sz="4" w:space="0" w:color="auto"/>
              <w:left w:val="dashed"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401" w:type="dxa"/>
            <w:vMerge/>
            <w:tcBorders>
              <w:top w:val="single" w:sz="4" w:space="0" w:color="auto"/>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45" w:type="dxa"/>
            <w:vMerge/>
            <w:tcBorders>
              <w:top w:val="single" w:sz="4" w:space="0" w:color="auto"/>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84"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84" w:type="dxa"/>
            <w:vMerge/>
            <w:tcBorders>
              <w:top w:val="dashed" w:sz="4" w:space="0" w:color="auto"/>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84" w:type="dxa"/>
            <w:vMerge/>
            <w:tcBorders>
              <w:left w:val="dashed" w:sz="4" w:space="0" w:color="000000"/>
              <w:bottom w:val="single" w:sz="4" w:space="0" w:color="auto"/>
              <w:right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94" w:type="dxa"/>
            <w:vMerge/>
            <w:tcBorders>
              <w:top w:val="single" w:sz="4" w:space="0" w:color="auto"/>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95" w:type="dxa"/>
            <w:vMerge/>
            <w:tcBorders>
              <w:top w:val="single" w:sz="4" w:space="0" w:color="auto"/>
              <w:left w:val="dashed" w:sz="4" w:space="0" w:color="auto"/>
              <w:bottom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402" w:type="dxa"/>
            <w:vMerge/>
            <w:tcBorders>
              <w:top w:val="dashed" w:sz="4" w:space="0" w:color="000000"/>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404" w:type="dxa"/>
            <w:vMerge/>
            <w:tcBorders>
              <w:top w:val="dashed" w:sz="4" w:space="0" w:color="000000"/>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402" w:type="dxa"/>
            <w:vMerge/>
            <w:tcBorders>
              <w:top w:val="dashed" w:sz="4" w:space="0" w:color="000000"/>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6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62" w:type="dxa"/>
            <w:vMerge/>
            <w:tcBorders>
              <w:top w:val="dashed" w:sz="4" w:space="0" w:color="000000"/>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62"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62"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62"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6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62" w:type="dxa"/>
            <w:vMerge/>
            <w:tcBorders>
              <w:top w:val="dashed" w:sz="4" w:space="0" w:color="000000"/>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62"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473"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473" w:type="dxa"/>
            <w:vMerge/>
            <w:tcBorders>
              <w:top w:val="dashed" w:sz="4" w:space="0" w:color="000000"/>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473" w:type="dxa"/>
            <w:vMerge/>
            <w:tcBorders>
              <w:left w:val="dashed" w:sz="4" w:space="0" w:color="000000"/>
              <w:bottom w:val="single" w:sz="4" w:space="0" w:color="auto"/>
              <w:right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r>
      <w:tr w:rsidR="0055665E"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55665E" w:rsidRPr="0048336F" w:rsidRDefault="0055665E" w:rsidP="0055665E">
            <w:pPr>
              <w:rPr>
                <w:rFonts w:ascii="Arial" w:hAnsi="Arial"/>
                <w:sz w:val="12"/>
                <w:szCs w:val="24"/>
                <w:lang w:val="en-US"/>
              </w:rPr>
            </w:pPr>
            <w:r w:rsidRPr="0048336F">
              <w:rPr>
                <w:rFonts w:ascii="Arial" w:hAnsi="Arial"/>
                <w:sz w:val="12"/>
                <w:szCs w:val="24"/>
                <w:lang w:val="en-US"/>
              </w:rPr>
              <w:t>(</w:t>
            </w:r>
            <w:r w:rsidR="00227F32">
              <w:rPr>
                <w:rFonts w:ascii="Arial" w:hAnsi="Arial"/>
                <w:sz w:val="12"/>
                <w:szCs w:val="24"/>
                <w:lang w:val="en-US"/>
              </w:rPr>
              <w:t>1</w:t>
            </w:r>
            <w:r w:rsidRPr="0048336F">
              <w:rPr>
                <w:rFonts w:ascii="Arial" w:hAnsi="Arial"/>
                <w:sz w:val="12"/>
                <w:szCs w:val="24"/>
                <w:lang w:val="en-US"/>
              </w:rPr>
              <w:t xml:space="preserve">1)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c</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s</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m</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v</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d</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a</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55665E"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r>
      <w:tr w:rsidR="0055665E"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55665E" w:rsidRPr="0048336F" w:rsidRDefault="0055665E" w:rsidP="0055665E">
            <w:pPr>
              <w:rPr>
                <w:rFonts w:ascii="Arial" w:hAnsi="Arial"/>
                <w:sz w:val="12"/>
                <w:szCs w:val="24"/>
                <w:lang w:val="en-US"/>
              </w:rPr>
            </w:pPr>
            <w:r w:rsidRPr="0048336F">
              <w:rPr>
                <w:rFonts w:ascii="Arial" w:hAnsi="Arial"/>
                <w:sz w:val="12"/>
                <w:szCs w:val="24"/>
                <w:lang w:val="en-US"/>
              </w:rPr>
              <w:t>(</w:t>
            </w:r>
            <w:r w:rsidR="00227F32">
              <w:rPr>
                <w:rFonts w:ascii="Arial" w:hAnsi="Arial"/>
                <w:sz w:val="12"/>
                <w:szCs w:val="24"/>
                <w:lang w:val="en-US"/>
              </w:rPr>
              <w:t>1</w:t>
            </w:r>
            <w:r w:rsidRPr="0048336F">
              <w:rPr>
                <w:rFonts w:ascii="Arial" w:hAnsi="Arial"/>
                <w:sz w:val="12"/>
                <w:szCs w:val="24"/>
                <w:lang w:val="en-US"/>
              </w:rPr>
              <w:t xml:space="preserve">2)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c</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s</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m</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v</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d</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a</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55665E"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r>
      <w:tr w:rsidR="0055665E"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55665E" w:rsidRPr="0048336F" w:rsidRDefault="0055665E" w:rsidP="0055665E">
            <w:pPr>
              <w:rPr>
                <w:rFonts w:ascii="Arial" w:hAnsi="Arial"/>
                <w:sz w:val="12"/>
                <w:szCs w:val="24"/>
                <w:lang w:val="en-US"/>
              </w:rPr>
            </w:pPr>
            <w:r w:rsidRPr="0048336F">
              <w:rPr>
                <w:rFonts w:ascii="Arial" w:hAnsi="Arial"/>
                <w:sz w:val="12"/>
                <w:szCs w:val="24"/>
                <w:lang w:val="en-US"/>
              </w:rPr>
              <w:t>(</w:t>
            </w:r>
            <w:r w:rsidR="00227F32">
              <w:rPr>
                <w:rFonts w:ascii="Arial" w:hAnsi="Arial"/>
                <w:sz w:val="12"/>
                <w:szCs w:val="24"/>
                <w:lang w:val="en-US"/>
              </w:rPr>
              <w:t>1</w:t>
            </w:r>
            <w:r w:rsidRPr="0048336F">
              <w:rPr>
                <w:rFonts w:ascii="Arial" w:hAnsi="Arial"/>
                <w:sz w:val="12"/>
                <w:szCs w:val="24"/>
                <w:lang w:val="en-US"/>
              </w:rPr>
              <w:t xml:space="preserve">3)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c</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s</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m</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v</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d</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a</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55665E"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r>
      <w:tr w:rsidR="0055665E"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55665E" w:rsidRPr="0048336F" w:rsidRDefault="0055665E" w:rsidP="0055665E">
            <w:pPr>
              <w:rPr>
                <w:rFonts w:ascii="Arial" w:hAnsi="Arial"/>
                <w:sz w:val="12"/>
                <w:szCs w:val="24"/>
                <w:lang w:val="en-US"/>
              </w:rPr>
            </w:pPr>
            <w:r w:rsidRPr="0048336F">
              <w:rPr>
                <w:rFonts w:ascii="Arial" w:hAnsi="Arial"/>
                <w:sz w:val="12"/>
                <w:szCs w:val="24"/>
                <w:lang w:val="en-US"/>
              </w:rPr>
              <w:t>(</w:t>
            </w:r>
            <w:r w:rsidR="00227F32">
              <w:rPr>
                <w:rFonts w:ascii="Arial" w:hAnsi="Arial"/>
                <w:sz w:val="12"/>
                <w:szCs w:val="24"/>
                <w:lang w:val="en-US"/>
              </w:rPr>
              <w:t>1</w:t>
            </w:r>
            <w:r w:rsidRPr="0048336F">
              <w:rPr>
                <w:rFonts w:ascii="Arial" w:hAnsi="Arial"/>
                <w:sz w:val="12"/>
                <w:szCs w:val="24"/>
                <w:lang w:val="en-US"/>
              </w:rPr>
              <w:t xml:space="preserve">4)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c</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s</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m</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v</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d</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a</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55665E"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r>
      <w:tr w:rsidR="0055665E"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55665E" w:rsidRPr="0048336F" w:rsidRDefault="0055665E" w:rsidP="0055665E">
            <w:pPr>
              <w:rPr>
                <w:rFonts w:ascii="Arial" w:hAnsi="Arial"/>
                <w:sz w:val="12"/>
                <w:szCs w:val="24"/>
                <w:lang w:val="en-US"/>
              </w:rPr>
            </w:pPr>
            <w:r w:rsidRPr="0048336F">
              <w:rPr>
                <w:rFonts w:ascii="Arial" w:hAnsi="Arial"/>
                <w:sz w:val="12"/>
                <w:szCs w:val="24"/>
                <w:lang w:val="en-US"/>
              </w:rPr>
              <w:t>(</w:t>
            </w:r>
            <w:r w:rsidR="00227F32">
              <w:rPr>
                <w:rFonts w:ascii="Arial" w:hAnsi="Arial"/>
                <w:sz w:val="12"/>
                <w:szCs w:val="24"/>
                <w:lang w:val="en-US"/>
              </w:rPr>
              <w:t>1</w:t>
            </w:r>
            <w:r w:rsidRPr="0048336F">
              <w:rPr>
                <w:rFonts w:ascii="Arial" w:hAnsi="Arial"/>
                <w:sz w:val="12"/>
                <w:szCs w:val="24"/>
                <w:lang w:val="en-US"/>
              </w:rPr>
              <w:t xml:space="preserve">5)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c</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s</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m</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v</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d</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a</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55665E"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r>
      <w:tr w:rsidR="0055665E"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55665E" w:rsidRPr="0048336F" w:rsidRDefault="0055665E" w:rsidP="0055665E">
            <w:pPr>
              <w:rPr>
                <w:rFonts w:ascii="Arial" w:hAnsi="Arial"/>
                <w:sz w:val="12"/>
                <w:szCs w:val="24"/>
                <w:lang w:val="en-US"/>
              </w:rPr>
            </w:pPr>
            <w:r w:rsidRPr="0048336F">
              <w:rPr>
                <w:rFonts w:ascii="Arial" w:hAnsi="Arial"/>
                <w:sz w:val="12"/>
                <w:szCs w:val="24"/>
                <w:lang w:val="en-US"/>
              </w:rPr>
              <w:t>(</w:t>
            </w:r>
            <w:r w:rsidR="00227F32">
              <w:rPr>
                <w:rFonts w:ascii="Arial" w:hAnsi="Arial"/>
                <w:sz w:val="12"/>
                <w:szCs w:val="24"/>
                <w:lang w:val="en-US"/>
              </w:rPr>
              <w:t>1</w:t>
            </w:r>
            <w:r w:rsidRPr="0048336F">
              <w:rPr>
                <w:rFonts w:ascii="Arial" w:hAnsi="Arial"/>
                <w:sz w:val="12"/>
                <w:szCs w:val="24"/>
                <w:lang w:val="en-US"/>
              </w:rPr>
              <w:t xml:space="preserve">6)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c</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s</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m</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v</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d</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a</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55665E"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r>
      <w:tr w:rsidR="0055665E"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55665E" w:rsidRPr="0048336F" w:rsidRDefault="0055665E" w:rsidP="0055665E">
            <w:pPr>
              <w:rPr>
                <w:rFonts w:ascii="Arial" w:hAnsi="Arial"/>
                <w:sz w:val="12"/>
                <w:szCs w:val="24"/>
                <w:lang w:val="en-US"/>
              </w:rPr>
            </w:pPr>
            <w:r w:rsidRPr="0048336F">
              <w:rPr>
                <w:rFonts w:ascii="Arial" w:hAnsi="Arial"/>
                <w:sz w:val="12"/>
                <w:szCs w:val="24"/>
                <w:lang w:val="en-US"/>
              </w:rPr>
              <w:t>(</w:t>
            </w:r>
            <w:r w:rsidR="00227F32">
              <w:rPr>
                <w:rFonts w:ascii="Arial" w:hAnsi="Arial"/>
                <w:sz w:val="12"/>
                <w:szCs w:val="24"/>
                <w:lang w:val="en-US"/>
              </w:rPr>
              <w:t>1</w:t>
            </w:r>
            <w:r w:rsidRPr="0048336F">
              <w:rPr>
                <w:rFonts w:ascii="Arial" w:hAnsi="Arial"/>
                <w:sz w:val="12"/>
                <w:szCs w:val="24"/>
                <w:lang w:val="en-US"/>
              </w:rPr>
              <w:t xml:space="preserve">7)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c</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s</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m</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v</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d</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a</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55665E"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r>
      <w:tr w:rsidR="0055665E"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55665E" w:rsidRPr="0048336F" w:rsidRDefault="0055665E" w:rsidP="0055665E">
            <w:pPr>
              <w:rPr>
                <w:rFonts w:ascii="Arial" w:hAnsi="Arial"/>
                <w:sz w:val="12"/>
                <w:szCs w:val="24"/>
                <w:lang w:val="en-US"/>
              </w:rPr>
            </w:pPr>
            <w:r w:rsidRPr="0048336F">
              <w:rPr>
                <w:rFonts w:ascii="Arial" w:hAnsi="Arial"/>
                <w:sz w:val="12"/>
                <w:szCs w:val="24"/>
                <w:lang w:val="en-US"/>
              </w:rPr>
              <w:t>(</w:t>
            </w:r>
            <w:r w:rsidR="00227F32">
              <w:rPr>
                <w:rFonts w:ascii="Arial" w:hAnsi="Arial"/>
                <w:sz w:val="12"/>
                <w:szCs w:val="24"/>
                <w:lang w:val="en-US"/>
              </w:rPr>
              <w:t>1</w:t>
            </w:r>
            <w:r w:rsidRPr="0048336F">
              <w:rPr>
                <w:rFonts w:ascii="Arial" w:hAnsi="Arial"/>
                <w:sz w:val="12"/>
                <w:szCs w:val="24"/>
                <w:lang w:val="en-US"/>
              </w:rPr>
              <w:t xml:space="preserve">8)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c</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s</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m</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v</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d</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a</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55665E"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r>
      <w:tr w:rsidR="0055665E"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55665E" w:rsidRPr="0048336F" w:rsidRDefault="0055665E" w:rsidP="0055665E">
            <w:pPr>
              <w:rPr>
                <w:rFonts w:ascii="Arial" w:hAnsi="Arial"/>
                <w:sz w:val="12"/>
                <w:szCs w:val="24"/>
                <w:lang w:val="en-US"/>
              </w:rPr>
            </w:pPr>
            <w:r w:rsidRPr="0048336F">
              <w:rPr>
                <w:rFonts w:ascii="Arial" w:hAnsi="Arial"/>
                <w:sz w:val="12"/>
                <w:szCs w:val="24"/>
                <w:lang w:val="en-US"/>
              </w:rPr>
              <w:t>(</w:t>
            </w:r>
            <w:r w:rsidR="00227F32">
              <w:rPr>
                <w:rFonts w:ascii="Arial" w:hAnsi="Arial"/>
                <w:sz w:val="12"/>
                <w:szCs w:val="24"/>
                <w:lang w:val="en-US"/>
              </w:rPr>
              <w:t>1</w:t>
            </w:r>
            <w:r w:rsidRPr="0048336F">
              <w:rPr>
                <w:rFonts w:ascii="Arial" w:hAnsi="Arial"/>
                <w:sz w:val="12"/>
                <w:szCs w:val="24"/>
                <w:lang w:val="en-US"/>
              </w:rPr>
              <w:t xml:space="preserve">9) </w:t>
            </w:r>
            <w:r w:rsidR="00B56D51" w:rsidRPr="0048336F">
              <w:rPr>
                <w:rFonts w:ascii="Arial" w:hAnsi="Arial"/>
                <w:sz w:val="12"/>
                <w:szCs w:val="24"/>
                <w:lang w:val="en-US"/>
              </w:rPr>
              <w:fldChar w:fldCharType="begin">
                <w:ffData>
                  <w:name w:val="Text9"/>
                  <w:enabled/>
                  <w:calcOnExit w:val="0"/>
                  <w:textInput/>
                </w:ffData>
              </w:fldChar>
            </w:r>
            <w:r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c</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s</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m</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v</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d</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a</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55665E"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jc w:val="center"/>
              <w:rPr>
                <w:rFonts w:ascii="Arial" w:hAnsi="Arial"/>
                <w:sz w:val="14"/>
                <w:szCs w:val="1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7D3071" w:rsidRDefault="0055665E" w:rsidP="0055665E">
            <w:pPr>
              <w:rPr>
                <w:rFonts w:ascii="Arial" w:hAnsi="Arial"/>
                <w:sz w:val="14"/>
                <w:szCs w:val="1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r>
      <w:tr w:rsidR="0055665E" w:rsidRPr="0048336F" w:rsidTr="0055665E">
        <w:trPr>
          <w:cantSplit/>
          <w:trHeight w:val="312"/>
        </w:trPr>
        <w:tc>
          <w:tcPr>
            <w:tcW w:w="3197" w:type="dxa"/>
            <w:tcBorders>
              <w:top w:val="single" w:sz="4" w:space="0" w:color="auto"/>
              <w:left w:val="single" w:sz="4" w:space="0" w:color="auto"/>
              <w:bottom w:val="dashed" w:sz="4" w:space="0" w:color="auto"/>
              <w:right w:val="single" w:sz="4" w:space="0" w:color="auto"/>
            </w:tcBorders>
            <w:tcMar>
              <w:top w:w="28" w:type="dxa"/>
              <w:left w:w="28" w:type="dxa"/>
              <w:bottom w:w="28" w:type="dxa"/>
              <w:right w:w="28" w:type="dxa"/>
            </w:tcMar>
            <w:vAlign w:val="center"/>
          </w:tcPr>
          <w:p w:rsidR="0055665E" w:rsidRPr="0048336F" w:rsidRDefault="00227F32" w:rsidP="0055665E">
            <w:pPr>
              <w:rPr>
                <w:rFonts w:ascii="Arial" w:hAnsi="Arial"/>
                <w:sz w:val="12"/>
                <w:szCs w:val="24"/>
                <w:lang w:val="en-US"/>
              </w:rPr>
            </w:pPr>
            <w:r>
              <w:rPr>
                <w:rFonts w:ascii="Arial" w:hAnsi="Arial"/>
                <w:sz w:val="12"/>
                <w:szCs w:val="24"/>
                <w:lang w:val="en-US"/>
              </w:rPr>
              <w:t>(2</w:t>
            </w:r>
            <w:r w:rsidR="0055665E" w:rsidRPr="0048336F">
              <w:rPr>
                <w:rFonts w:ascii="Arial" w:hAnsi="Arial"/>
                <w:sz w:val="12"/>
                <w:szCs w:val="24"/>
                <w:lang w:val="en-US"/>
              </w:rPr>
              <w:t xml:space="preserve">0) </w:t>
            </w:r>
            <w:r w:rsidR="00B56D51" w:rsidRPr="0048336F">
              <w:rPr>
                <w:rFonts w:ascii="Arial" w:hAnsi="Arial"/>
                <w:sz w:val="12"/>
                <w:szCs w:val="24"/>
                <w:lang w:val="en-US"/>
              </w:rPr>
              <w:fldChar w:fldCharType="begin">
                <w:ffData>
                  <w:name w:val="Text9"/>
                  <w:enabled/>
                  <w:calcOnExit w:val="0"/>
                  <w:textInput/>
                </w:ffData>
              </w:fldChar>
            </w:r>
            <w:r w:rsidR="0055665E" w:rsidRPr="0048336F">
              <w:rPr>
                <w:rFonts w:ascii="Arial" w:hAnsi="Arial"/>
                <w:sz w:val="12"/>
                <w:szCs w:val="24"/>
                <w:lang w:val="en-US"/>
              </w:rPr>
              <w:instrText xml:space="preserve"> FORMTEXT </w:instrText>
            </w:r>
            <w:r w:rsidR="00B56D51" w:rsidRPr="0048336F">
              <w:rPr>
                <w:rFonts w:ascii="Arial" w:hAnsi="Arial"/>
                <w:sz w:val="12"/>
                <w:szCs w:val="24"/>
                <w:lang w:val="en-US"/>
              </w:rPr>
            </w:r>
            <w:r w:rsidR="00B56D51"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B56D51" w:rsidRPr="0048336F">
              <w:rPr>
                <w:rFonts w:ascii="Arial" w:hAnsi="Arial"/>
                <w:sz w:val="12"/>
                <w:szCs w:val="24"/>
                <w:lang w:val="en-US"/>
              </w:rPr>
              <w:fldChar w:fldCharType="end"/>
            </w:r>
          </w:p>
        </w:tc>
        <w:tc>
          <w:tcPr>
            <w:tcW w:w="343"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c</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1"/>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4" w:type="dxa"/>
            <w:vMerge w:val="restart"/>
            <w:tcBorders>
              <w:top w:val="single" w:sz="4" w:space="0" w:color="auto"/>
              <w:left w:val="dashed" w:sz="4" w:space="0" w:color="auto"/>
              <w:right w:val="single"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s</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200"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45" w:type="dxa"/>
            <w:vMerge w:val="restart"/>
            <w:tcBorders>
              <w:top w:val="single" w:sz="4" w:space="0" w:color="auto"/>
              <w:left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m</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45"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152"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89" w:type="dxa"/>
            <w:gridSpan w:val="2"/>
            <w:vMerge w:val="restart"/>
            <w:tcBorders>
              <w:top w:val="single" w:sz="4" w:space="0" w:color="auto"/>
              <w:left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402" w:type="dxa"/>
            <w:vMerge w:val="restart"/>
            <w:tcBorders>
              <w:top w:val="single" w:sz="4" w:space="0" w:color="auto"/>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v</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2"/>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d</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6"/>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f</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7"/>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2" w:type="dxa"/>
            <w:vMerge w:val="restart"/>
            <w:tcBorders>
              <w:top w:val="single" w:sz="4" w:space="0" w:color="auto"/>
              <w:left w:val="dashed" w:sz="4" w:space="0" w:color="000000"/>
              <w:righ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8"/>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404" w:type="dxa"/>
            <w:vMerge w:val="restart"/>
            <w:tcBorders>
              <w:top w:val="single" w:sz="4" w:space="0" w:color="auto"/>
              <w:left w:val="dashed" w:sz="4" w:space="0" w:color="000000"/>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a</w:t>
            </w:r>
          </w:p>
          <w:p w:rsidR="0055665E" w:rsidRPr="007D3071" w:rsidRDefault="00B56D51" w:rsidP="0055665E">
            <w:pPr>
              <w:jc w:val="center"/>
              <w:rPr>
                <w:rFonts w:ascii="Arial" w:hAnsi="Arial"/>
                <w:b/>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724" w:type="dxa"/>
            <w:gridSpan w:val="2"/>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8"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086" w:type="dxa"/>
            <w:gridSpan w:val="3"/>
            <w:vMerge w:val="restart"/>
            <w:tcBorders>
              <w:top w:val="single" w:sz="4" w:space="0" w:color="auto"/>
            </w:tcBorders>
            <w:tcMar>
              <w:top w:w="28" w:type="dxa"/>
              <w:left w:w="28" w:type="dxa"/>
              <w:bottom w:w="28" w:type="dxa"/>
              <w:right w:w="28" w:type="dxa"/>
            </w:tcMar>
            <w:vAlign w:val="center"/>
          </w:tcPr>
          <w:p w:rsidR="0055665E" w:rsidRPr="007D3071" w:rsidRDefault="00B56D51" w:rsidP="0055665E">
            <w:pPr>
              <w:jc w:val="center"/>
              <w:rPr>
                <w:rFonts w:ascii="Arial" w:hAnsi="Arial"/>
                <w:b/>
                <w:color w:val="808080"/>
                <w:sz w:val="14"/>
                <w:szCs w:val="14"/>
                <w:lang w:val="en-US"/>
              </w:rPr>
            </w:pPr>
            <w:r w:rsidRPr="007D3071">
              <w:rPr>
                <w:rFonts w:ascii="Arial" w:hAnsi="Arial"/>
                <w:sz w:val="14"/>
                <w:szCs w:val="14"/>
                <w:lang w:val="en-US"/>
              </w:rPr>
              <w:fldChar w:fldCharType="begin">
                <w:ffData>
                  <w:name w:val="Text31"/>
                  <w:enabled/>
                  <w:calcOnExit w:val="0"/>
                  <w:textInput/>
                </w:ffData>
              </w:fldChar>
            </w:r>
            <w:r w:rsidR="0055665E" w:rsidRPr="007D3071">
              <w:rPr>
                <w:rFonts w:ascii="Arial" w:hAnsi="Arial"/>
                <w:sz w:val="14"/>
                <w:szCs w:val="14"/>
                <w:lang w:val="en-US"/>
              </w:rPr>
              <w:instrText xml:space="preserve"> FORMTEXT </w:instrText>
            </w:r>
            <w:r w:rsidRPr="007D3071">
              <w:rPr>
                <w:rFonts w:ascii="Arial" w:hAnsi="Arial"/>
                <w:sz w:val="14"/>
                <w:szCs w:val="14"/>
                <w:lang w:val="en-US"/>
              </w:rPr>
            </w:r>
            <w:r w:rsidRPr="007D3071">
              <w:rPr>
                <w:rFonts w:ascii="Arial" w:hAnsi="Arial"/>
                <w:sz w:val="14"/>
                <w:szCs w:val="14"/>
                <w:lang w:val="en-US"/>
              </w:rPr>
              <w:fldChar w:fldCharType="separate"/>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0055665E" w:rsidRPr="007D3071">
              <w:rPr>
                <w:rFonts w:ascii="Monaco" w:hAnsi="Monaco" w:cs="Monaco"/>
                <w:noProof/>
                <w:sz w:val="14"/>
                <w:szCs w:val="14"/>
                <w:lang w:val="en-US"/>
              </w:rPr>
              <w:t> </w:t>
            </w:r>
            <w:r w:rsidRPr="007D3071">
              <w:rPr>
                <w:rFonts w:ascii="Arial" w:hAnsi="Arial"/>
                <w:sz w:val="14"/>
                <w:szCs w:val="14"/>
                <w:lang w:val="en-US"/>
              </w:rPr>
              <w:fldChar w:fldCharType="end"/>
            </w:r>
          </w:p>
        </w:tc>
        <w:tc>
          <w:tcPr>
            <w:tcW w:w="359" w:type="dxa"/>
            <w:vMerge w:val="restart"/>
            <w:tcBorders>
              <w:top w:val="single" w:sz="4" w:space="0" w:color="auto"/>
              <w:righ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n</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359" w:type="dxa"/>
            <w:vMerge w:val="restart"/>
            <w:tcBorders>
              <w:top w:val="single" w:sz="4" w:space="0" w:color="auto"/>
              <w:left w:val="dashed" w:sz="4" w:space="0" w:color="auto"/>
            </w:tcBorders>
            <w:tcMar>
              <w:top w:w="28" w:type="dxa"/>
              <w:left w:w="28" w:type="dxa"/>
              <w:bottom w:w="28" w:type="dxa"/>
              <w:right w:w="28" w:type="dxa"/>
            </w:tcMar>
            <w:vAlign w:val="center"/>
          </w:tcPr>
          <w:p w:rsidR="0055665E" w:rsidRPr="007D3071" w:rsidRDefault="0055665E" w:rsidP="0055665E">
            <w:pPr>
              <w:jc w:val="center"/>
              <w:rPr>
                <w:rFonts w:ascii="Arial" w:hAnsi="Arial"/>
                <w:b/>
                <w:color w:val="808080"/>
                <w:sz w:val="14"/>
                <w:szCs w:val="14"/>
                <w:lang w:val="en-US"/>
              </w:rPr>
            </w:pPr>
            <w:r w:rsidRPr="007D3071">
              <w:rPr>
                <w:rFonts w:ascii="Arial" w:hAnsi="Arial"/>
                <w:b/>
                <w:color w:val="808080"/>
                <w:sz w:val="14"/>
                <w:szCs w:val="14"/>
                <w:lang w:val="en-US"/>
              </w:rPr>
              <w:t>y</w:t>
            </w:r>
          </w:p>
          <w:p w:rsidR="0055665E" w:rsidRPr="007D3071" w:rsidRDefault="00B56D51" w:rsidP="0055665E">
            <w:pPr>
              <w:jc w:val="center"/>
              <w:rPr>
                <w:rFonts w:ascii="Arial" w:hAnsi="Arial"/>
                <w:b/>
                <w:color w:val="808080"/>
                <w:sz w:val="14"/>
                <w:szCs w:val="14"/>
                <w:lang w:val="en-US"/>
              </w:rPr>
            </w:pPr>
            <w:r w:rsidRPr="007D3071">
              <w:rPr>
                <w:rFonts w:ascii="Arial" w:hAnsi="Arial"/>
                <w:b/>
                <w:sz w:val="14"/>
                <w:szCs w:val="14"/>
                <w:lang w:val="en-US"/>
              </w:rPr>
              <w:fldChar w:fldCharType="begin">
                <w:ffData>
                  <w:name w:val="Check59"/>
                  <w:enabled/>
                  <w:calcOnExit w:val="0"/>
                  <w:checkBox>
                    <w:sizeAuto/>
                    <w:default w:val="0"/>
                  </w:checkBox>
                </w:ffData>
              </w:fldChar>
            </w:r>
            <w:r w:rsidR="0055665E" w:rsidRPr="007D3071">
              <w:rPr>
                <w:rFonts w:ascii="Arial" w:hAnsi="Arial"/>
                <w:b/>
                <w:sz w:val="14"/>
                <w:szCs w:val="14"/>
                <w:lang w:val="en-US"/>
              </w:rPr>
              <w:instrText xml:space="preserve"> FORMCHECKBOX </w:instrText>
            </w:r>
            <w:r>
              <w:rPr>
                <w:rFonts w:ascii="Arial" w:hAnsi="Arial"/>
                <w:b/>
                <w:sz w:val="14"/>
                <w:szCs w:val="14"/>
                <w:lang w:val="en-US"/>
              </w:rPr>
            </w:r>
            <w:r>
              <w:rPr>
                <w:rFonts w:ascii="Arial" w:hAnsi="Arial"/>
                <w:b/>
                <w:sz w:val="14"/>
                <w:szCs w:val="14"/>
                <w:lang w:val="en-US"/>
              </w:rPr>
              <w:fldChar w:fldCharType="separate"/>
            </w:r>
            <w:r w:rsidRPr="007D3071">
              <w:rPr>
                <w:rFonts w:ascii="Arial" w:hAnsi="Arial"/>
                <w:b/>
                <w:sz w:val="14"/>
                <w:szCs w:val="14"/>
                <w:lang w:val="en-US"/>
              </w:rPr>
              <w:fldChar w:fldCharType="end"/>
            </w:r>
          </w:p>
        </w:tc>
        <w:tc>
          <w:tcPr>
            <w:tcW w:w="1419" w:type="dxa"/>
            <w:gridSpan w:val="3"/>
            <w:vMerge w:val="restart"/>
            <w:tcBorders>
              <w:top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jc w:val="center"/>
              <w:rPr>
                <w:rFonts w:ascii="Arial" w:hAnsi="Arial"/>
                <w:b/>
                <w:color w:val="808080"/>
                <w:sz w:val="12"/>
                <w:szCs w:val="24"/>
                <w:lang w:val="en-US"/>
              </w:rPr>
            </w:pPr>
            <w:r w:rsidRPr="0048336F">
              <w:rPr>
                <w:rFonts w:ascii="Arial" w:hAnsi="Arial"/>
                <w:sz w:val="12"/>
                <w:szCs w:val="24"/>
                <w:lang w:val="en-US"/>
              </w:rPr>
              <w:fldChar w:fldCharType="begin">
                <w:ffData>
                  <w:name w:val="Text31"/>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r>
      <w:tr w:rsidR="0055665E" w:rsidRPr="0048336F" w:rsidTr="0055665E">
        <w:trPr>
          <w:cantSplit/>
          <w:trHeight w:val="312"/>
        </w:trPr>
        <w:tc>
          <w:tcPr>
            <w:tcW w:w="3197" w:type="dxa"/>
            <w:tcBorders>
              <w:top w:val="dashed"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665E" w:rsidRPr="0048336F" w:rsidRDefault="00B56D51" w:rsidP="0055665E">
            <w:pPr>
              <w:rPr>
                <w:rFonts w:ascii="Arial" w:hAnsi="Arial"/>
                <w:sz w:val="12"/>
                <w:szCs w:val="24"/>
                <w:lang w:val="en-US"/>
              </w:rPr>
            </w:pPr>
            <w:r w:rsidRPr="0048336F">
              <w:rPr>
                <w:rFonts w:ascii="Arial" w:hAnsi="Arial"/>
                <w:sz w:val="12"/>
                <w:szCs w:val="24"/>
                <w:lang w:val="en-US"/>
              </w:rPr>
              <w:fldChar w:fldCharType="begin">
                <w:ffData>
                  <w:name w:val="Text10"/>
                  <w:enabled/>
                  <w:calcOnExit w:val="0"/>
                  <w:textInput/>
                </w:ffData>
              </w:fldChar>
            </w:r>
            <w:r w:rsidR="0055665E" w:rsidRPr="0048336F">
              <w:rPr>
                <w:rFonts w:ascii="Arial" w:hAnsi="Arial"/>
                <w:sz w:val="12"/>
                <w:szCs w:val="24"/>
                <w:lang w:val="en-US"/>
              </w:rPr>
              <w:instrText xml:space="preserve"> FORMTEXT </w:instrText>
            </w:r>
            <w:r w:rsidRPr="0048336F">
              <w:rPr>
                <w:rFonts w:ascii="Arial" w:hAnsi="Arial"/>
                <w:sz w:val="12"/>
                <w:szCs w:val="24"/>
                <w:lang w:val="en-US"/>
              </w:rPr>
            </w:r>
            <w:r w:rsidRPr="0048336F">
              <w:rPr>
                <w:rFonts w:ascii="Arial" w:hAnsi="Arial"/>
                <w:sz w:val="12"/>
                <w:szCs w:val="24"/>
                <w:lang w:val="en-US"/>
              </w:rPr>
              <w:fldChar w:fldCharType="separate"/>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0055665E" w:rsidRPr="0048336F">
              <w:rPr>
                <w:rFonts w:ascii="Monaco" w:hAnsi="Monaco" w:cs="Monaco"/>
                <w:noProof/>
                <w:sz w:val="12"/>
                <w:szCs w:val="24"/>
                <w:lang w:val="en-US"/>
              </w:rPr>
              <w:t> </w:t>
            </w:r>
            <w:r w:rsidRPr="0048336F">
              <w:rPr>
                <w:rFonts w:ascii="Arial" w:hAnsi="Arial"/>
                <w:sz w:val="12"/>
                <w:szCs w:val="24"/>
                <w:lang w:val="en-US"/>
              </w:rPr>
              <w:fldChar w:fldCharType="end"/>
            </w:r>
          </w:p>
        </w:tc>
        <w:tc>
          <w:tcPr>
            <w:tcW w:w="343"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44" w:type="dxa"/>
            <w:vMerge/>
            <w:tcBorders>
              <w:left w:val="dashed"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1200" w:type="dxa"/>
            <w:gridSpan w:val="3"/>
            <w:vMerge/>
            <w:tcBorders>
              <w:left w:val="single" w:sz="4" w:space="0" w:color="auto"/>
              <w:bottom w:val="single" w:sz="4" w:space="0" w:color="auto"/>
              <w:right w:val="single" w:sz="4" w:space="0" w:color="auto"/>
            </w:tcBorders>
            <w:tcMar>
              <w:top w:w="28" w:type="dxa"/>
              <w:left w:w="28" w:type="dxa"/>
              <w:bottom w:w="28" w:type="dxa"/>
              <w:right w:w="28" w:type="dxa"/>
            </w:tcMar>
            <w:textDirection w:val="btLr"/>
            <w:vAlign w:val="center"/>
          </w:tcPr>
          <w:p w:rsidR="0055665E" w:rsidRPr="0048336F" w:rsidRDefault="0055665E" w:rsidP="0055665E">
            <w:pPr>
              <w:jc w:val="center"/>
              <w:rPr>
                <w:rFonts w:ascii="Arial" w:hAnsi="Arial"/>
                <w:sz w:val="12"/>
                <w:szCs w:val="24"/>
                <w:lang w:val="en-US"/>
              </w:rPr>
            </w:pPr>
          </w:p>
        </w:tc>
        <w:tc>
          <w:tcPr>
            <w:tcW w:w="345" w:type="dxa"/>
            <w:vMerge/>
            <w:tcBorders>
              <w:left w:val="single" w:sz="4" w:space="0" w:color="auto"/>
              <w:bottom w:val="single" w:sz="4" w:space="0" w:color="auto"/>
              <w:right w:val="dashed"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45"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1152"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6"/>
                <w:szCs w:val="24"/>
                <w:lang w:val="en-US"/>
              </w:rPr>
            </w:pPr>
          </w:p>
        </w:tc>
        <w:tc>
          <w:tcPr>
            <w:tcW w:w="789" w:type="dxa"/>
            <w:gridSpan w:val="2"/>
            <w:vMerge/>
            <w:tcBorders>
              <w:left w:val="single" w:sz="4" w:space="0" w:color="auto"/>
              <w:bottom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6"/>
                <w:szCs w:val="24"/>
                <w:lang w:val="en-US"/>
              </w:rPr>
            </w:pPr>
          </w:p>
        </w:tc>
        <w:tc>
          <w:tcPr>
            <w:tcW w:w="402" w:type="dxa"/>
            <w:vMerge/>
            <w:tcBorders>
              <w:bottom w:val="single" w:sz="4" w:space="0" w:color="auto"/>
              <w:right w:val="dashed" w:sz="4" w:space="0" w:color="000000"/>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404"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402" w:type="dxa"/>
            <w:vMerge/>
            <w:tcBorders>
              <w:left w:val="dashed" w:sz="4" w:space="0" w:color="000000"/>
              <w:bottom w:val="single" w:sz="4" w:space="0" w:color="auto"/>
              <w:right w:val="dashed" w:sz="4" w:space="0" w:color="000000"/>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404" w:type="dxa"/>
            <w:vMerge/>
            <w:tcBorders>
              <w:left w:val="dashed" w:sz="4" w:space="0" w:color="000000"/>
              <w:bottom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724" w:type="dxa"/>
            <w:gridSpan w:val="2"/>
            <w:vMerge/>
            <w:tcBorders>
              <w:bottom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58"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1086" w:type="dxa"/>
            <w:gridSpan w:val="3"/>
            <w:vMerge/>
            <w:tcBorders>
              <w:bottom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59" w:type="dxa"/>
            <w:vMerge/>
            <w:tcBorders>
              <w:bottom w:val="single" w:sz="4" w:space="0" w:color="auto"/>
              <w:right w:val="dashed"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359" w:type="dxa"/>
            <w:vMerge/>
            <w:tcBorders>
              <w:left w:val="dashed" w:sz="4" w:space="0" w:color="auto"/>
              <w:bottom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c>
          <w:tcPr>
            <w:tcW w:w="1419" w:type="dxa"/>
            <w:gridSpan w:val="3"/>
            <w:vMerge/>
            <w:tcBorders>
              <w:bottom w:val="single" w:sz="4" w:space="0" w:color="auto"/>
              <w:right w:val="single" w:sz="4" w:space="0" w:color="auto"/>
            </w:tcBorders>
            <w:tcMar>
              <w:top w:w="28" w:type="dxa"/>
              <w:left w:w="28" w:type="dxa"/>
              <w:bottom w:w="28" w:type="dxa"/>
              <w:right w:w="28" w:type="dxa"/>
            </w:tcMar>
            <w:textDirection w:val="btLr"/>
            <w:vAlign w:val="center"/>
          </w:tcPr>
          <w:p w:rsidR="0055665E" w:rsidRPr="0048336F" w:rsidRDefault="0055665E" w:rsidP="0055665E">
            <w:pPr>
              <w:rPr>
                <w:rFonts w:ascii="Arial" w:hAnsi="Arial"/>
                <w:sz w:val="12"/>
                <w:szCs w:val="24"/>
                <w:lang w:val="en-US"/>
              </w:rPr>
            </w:pPr>
          </w:p>
        </w:tc>
      </w:tr>
    </w:tbl>
    <w:p w:rsidR="007F2C37" w:rsidRPr="007F2C37" w:rsidRDefault="007F2C37" w:rsidP="00D8587A">
      <w:pPr>
        <w:pStyle w:val="DHHSbody"/>
        <w:spacing w:after="0"/>
      </w:pPr>
    </w:p>
    <w:p w:rsidR="007F2C37" w:rsidRDefault="007F2C37" w:rsidP="00D8587A">
      <w:pPr>
        <w:pStyle w:val="DHHSbody"/>
        <w:spacing w:after="0"/>
        <w:rPr>
          <w:b/>
        </w:rPr>
        <w:sectPr w:rsidR="007F2C37" w:rsidSect="007F2C37">
          <w:endnotePr>
            <w:numFmt w:val="decimal"/>
          </w:endnotePr>
          <w:type w:val="continuous"/>
          <w:pgSz w:w="16838" w:h="11906" w:orient="landscape"/>
          <w:pgMar w:top="720" w:right="720" w:bottom="720" w:left="720" w:header="454" w:footer="510" w:gutter="0"/>
          <w:cols w:space="720"/>
          <w:docGrid w:linePitch="360"/>
        </w:sectPr>
      </w:pPr>
    </w:p>
    <w:p w:rsidR="007F2C37" w:rsidRPr="00D8587A" w:rsidRDefault="0090278F" w:rsidP="00EA530E">
      <w:pPr>
        <w:pStyle w:val="Heading1"/>
      </w:pPr>
      <w:bookmarkStart w:id="81" w:name="_Toc533078093"/>
      <w:r>
        <w:lastRenderedPageBreak/>
        <w:t>Appendix 5</w:t>
      </w:r>
      <w:r w:rsidR="00EA530E">
        <w:t>: Signage – Children’s Services Centres</w:t>
      </w:r>
      <w:bookmarkEnd w:id="81"/>
    </w:p>
    <w:p w:rsidR="002D4B6A" w:rsidRPr="006A45DB" w:rsidRDefault="002D4B6A" w:rsidP="002D4B6A">
      <w:pPr>
        <w:pStyle w:val="DHHSbody"/>
        <w:rPr>
          <w:sz w:val="24"/>
        </w:rPr>
      </w:pPr>
      <w:r w:rsidRPr="006A45DB">
        <w:rPr>
          <w:sz w:val="24"/>
        </w:rPr>
        <w:t>See the following pages for suggested signage.</w:t>
      </w:r>
    </w:p>
    <w:p w:rsidR="00EA530E" w:rsidRDefault="00EA530E" w:rsidP="002D4B6A">
      <w:pPr>
        <w:pStyle w:val="DHHSbody"/>
      </w:pPr>
      <w:r>
        <w:br w:type="page"/>
      </w:r>
    </w:p>
    <w:p w:rsidR="00EA530E" w:rsidRDefault="00EA530E" w:rsidP="00EA530E">
      <w:pPr>
        <w:jc w:val="center"/>
      </w:pPr>
      <w:r>
        <w:rPr>
          <w:noProof/>
          <w:lang w:eastAsia="en-AU"/>
        </w:rPr>
        <w:lastRenderedPageBreak/>
        <w:drawing>
          <wp:inline distT="0" distB="0" distL="0" distR="0">
            <wp:extent cx="5034915" cy="503555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70" name="Picture"/>
                    <pic:cNvPicPr preferRelativeResize="0"/>
                  </pic:nvPicPr>
                  <pic:blipFill>
                    <a:blip r:embed="rId37"/>
                    <a:stretch>
                      <a:fillRect/>
                    </a:stretch>
                  </pic:blipFill>
                  <pic:spPr>
                    <a:xfrm>
                      <a:off x="0" y="0"/>
                      <a:ext cx="5034915" cy="5035550"/>
                    </a:xfrm>
                    <a:prstGeom prst="rect">
                      <a:avLst/>
                    </a:prstGeom>
                  </pic:spPr>
                </pic:pic>
              </a:graphicData>
            </a:graphic>
          </wp:inline>
        </w:drawing>
      </w:r>
    </w:p>
    <w:p w:rsidR="00EA530E" w:rsidRDefault="00EA530E" w:rsidP="00EA530E">
      <w:pPr>
        <w:spacing w:after="163" w:line="1035" w:lineRule="exact"/>
        <w:jc w:val="center"/>
        <w:textAlignment w:val="baseline"/>
        <w:rPr>
          <w:rFonts w:ascii="Arial" w:eastAsia="Arial" w:hAnsi="Arial"/>
          <w:b/>
          <w:color w:val="000000"/>
          <w:spacing w:val="-5"/>
          <w:w w:val="105"/>
          <w:sz w:val="90"/>
        </w:rPr>
      </w:pPr>
      <w:r>
        <w:rPr>
          <w:rFonts w:ascii="Arial" w:eastAsia="Arial" w:hAnsi="Arial"/>
          <w:b/>
          <w:color w:val="000000"/>
          <w:spacing w:val="-5"/>
          <w:w w:val="105"/>
          <w:sz w:val="90"/>
          <w:lang w:val="en-US"/>
        </w:rPr>
        <w:t>Attention</w:t>
      </w:r>
    </w:p>
    <w:p w:rsidR="00EA530E" w:rsidRPr="00694953" w:rsidRDefault="00EA530E" w:rsidP="00EA530E">
      <w:pPr>
        <w:spacing w:line="537" w:lineRule="exact"/>
        <w:jc w:val="center"/>
        <w:textAlignment w:val="baseline"/>
        <w:rPr>
          <w:rFonts w:ascii="Arial" w:eastAsia="Arial" w:hAnsi="Arial"/>
          <w:color w:val="000000"/>
          <w:spacing w:val="4"/>
          <w:w w:val="95"/>
          <w:sz w:val="48"/>
          <w:lang w:val="en-US"/>
        </w:rPr>
      </w:pPr>
      <w:r w:rsidRPr="00694953">
        <w:rPr>
          <w:rFonts w:ascii="Arial" w:eastAsia="Arial" w:hAnsi="Arial"/>
          <w:color w:val="000000"/>
          <w:spacing w:val="4"/>
          <w:w w:val="95"/>
          <w:sz w:val="48"/>
          <w:lang w:val="en-US"/>
        </w:rPr>
        <w:t xml:space="preserve">Our centre currently has children and/or </w:t>
      </w:r>
    </w:p>
    <w:p w:rsidR="00EA530E" w:rsidRPr="00694953" w:rsidRDefault="00EA530E" w:rsidP="00EA530E">
      <w:pPr>
        <w:spacing w:line="537" w:lineRule="exact"/>
        <w:jc w:val="center"/>
        <w:textAlignment w:val="baseline"/>
        <w:rPr>
          <w:rFonts w:ascii="Arial" w:eastAsia="Arial" w:hAnsi="Arial"/>
          <w:color w:val="000000"/>
          <w:spacing w:val="5"/>
          <w:w w:val="95"/>
          <w:sz w:val="48"/>
          <w:lang w:val="en-US"/>
        </w:rPr>
      </w:pPr>
      <w:proofErr w:type="gramStart"/>
      <w:r w:rsidRPr="00694953">
        <w:rPr>
          <w:rFonts w:ascii="Arial" w:eastAsia="Arial" w:hAnsi="Arial"/>
          <w:color w:val="000000"/>
          <w:spacing w:val="4"/>
          <w:w w:val="95"/>
          <w:sz w:val="48"/>
          <w:lang w:val="en-US"/>
        </w:rPr>
        <w:t>staff</w:t>
      </w:r>
      <w:proofErr w:type="gramEnd"/>
      <w:r w:rsidRPr="00694953">
        <w:rPr>
          <w:rFonts w:ascii="Arial" w:eastAsia="Arial" w:hAnsi="Arial"/>
          <w:color w:val="000000"/>
          <w:spacing w:val="4"/>
          <w:w w:val="95"/>
          <w:sz w:val="48"/>
          <w:lang w:val="en-US"/>
        </w:rPr>
        <w:t xml:space="preserve"> </w:t>
      </w:r>
      <w:r w:rsidRPr="00694953">
        <w:rPr>
          <w:rFonts w:ascii="Arial" w:eastAsia="Arial" w:hAnsi="Arial"/>
          <w:color w:val="000000"/>
          <w:spacing w:val="5"/>
          <w:w w:val="95"/>
          <w:sz w:val="48"/>
          <w:lang w:val="en-US"/>
        </w:rPr>
        <w:t xml:space="preserve">with gastroenteritis </w:t>
      </w:r>
    </w:p>
    <w:p w:rsidR="00EA530E" w:rsidRPr="00694953" w:rsidRDefault="00EA530E" w:rsidP="00EA530E">
      <w:pPr>
        <w:spacing w:line="537" w:lineRule="exact"/>
        <w:jc w:val="center"/>
        <w:textAlignment w:val="baseline"/>
        <w:rPr>
          <w:rFonts w:ascii="Arial" w:eastAsia="Arial" w:hAnsi="Arial"/>
          <w:color w:val="000000"/>
          <w:spacing w:val="5"/>
          <w:w w:val="95"/>
          <w:sz w:val="48"/>
        </w:rPr>
      </w:pPr>
      <w:r w:rsidRPr="00694953">
        <w:rPr>
          <w:rFonts w:ascii="Arial" w:eastAsia="Arial" w:hAnsi="Arial"/>
          <w:color w:val="000000"/>
          <w:spacing w:val="5"/>
          <w:w w:val="95"/>
          <w:sz w:val="48"/>
          <w:lang w:val="en-US"/>
        </w:rPr>
        <w:t>(</w:t>
      </w:r>
      <w:proofErr w:type="gramStart"/>
      <w:r w:rsidRPr="00694953">
        <w:rPr>
          <w:rFonts w:ascii="Arial" w:eastAsia="Arial" w:hAnsi="Arial"/>
          <w:color w:val="000000"/>
          <w:spacing w:val="5"/>
          <w:w w:val="95"/>
          <w:sz w:val="48"/>
          <w:lang w:val="en-US"/>
        </w:rPr>
        <w:t>vomiting</w:t>
      </w:r>
      <w:proofErr w:type="gramEnd"/>
      <w:r w:rsidRPr="00694953">
        <w:rPr>
          <w:rFonts w:ascii="Arial" w:eastAsia="Arial" w:hAnsi="Arial"/>
          <w:color w:val="000000"/>
          <w:spacing w:val="5"/>
          <w:w w:val="95"/>
          <w:sz w:val="48"/>
          <w:lang w:val="en-US"/>
        </w:rPr>
        <w:t xml:space="preserve"> and/or diarrhoea).</w:t>
      </w:r>
    </w:p>
    <w:p w:rsidR="00EA530E" w:rsidRPr="00694953" w:rsidRDefault="00EA530E" w:rsidP="00EA530E">
      <w:pPr>
        <w:spacing w:before="277" w:line="543" w:lineRule="exact"/>
        <w:jc w:val="center"/>
        <w:textAlignment w:val="baseline"/>
        <w:rPr>
          <w:rFonts w:ascii="Arial" w:eastAsia="Arial" w:hAnsi="Arial"/>
          <w:color w:val="000000"/>
          <w:spacing w:val="3"/>
          <w:w w:val="95"/>
          <w:sz w:val="48"/>
        </w:rPr>
      </w:pPr>
      <w:r w:rsidRPr="00694953">
        <w:rPr>
          <w:rFonts w:ascii="Arial" w:eastAsia="Arial" w:hAnsi="Arial"/>
          <w:color w:val="000000"/>
          <w:spacing w:val="3"/>
          <w:w w:val="95"/>
          <w:sz w:val="48"/>
          <w:lang w:val="en-US"/>
        </w:rPr>
        <w:t>To protect yourself and others please wash</w:t>
      </w:r>
    </w:p>
    <w:p w:rsidR="00EA530E" w:rsidRPr="00694953" w:rsidRDefault="00EA530E" w:rsidP="00EA530E">
      <w:pPr>
        <w:spacing w:line="543" w:lineRule="exact"/>
        <w:jc w:val="center"/>
        <w:textAlignment w:val="baseline"/>
        <w:rPr>
          <w:rFonts w:ascii="Arial" w:eastAsia="Arial" w:hAnsi="Arial"/>
          <w:color w:val="000000"/>
          <w:spacing w:val="3"/>
          <w:w w:val="95"/>
          <w:sz w:val="48"/>
        </w:rPr>
      </w:pPr>
      <w:proofErr w:type="gramStart"/>
      <w:r w:rsidRPr="00694953">
        <w:rPr>
          <w:rFonts w:ascii="Arial" w:eastAsia="Arial" w:hAnsi="Arial"/>
          <w:color w:val="000000"/>
          <w:spacing w:val="3"/>
          <w:w w:val="95"/>
          <w:sz w:val="48"/>
          <w:lang w:val="en-US"/>
        </w:rPr>
        <w:t>and</w:t>
      </w:r>
      <w:proofErr w:type="gramEnd"/>
      <w:r w:rsidRPr="00694953">
        <w:rPr>
          <w:rFonts w:ascii="Arial" w:eastAsia="Arial" w:hAnsi="Arial"/>
          <w:color w:val="000000"/>
          <w:spacing w:val="3"/>
          <w:w w:val="95"/>
          <w:sz w:val="48"/>
          <w:lang w:val="en-US"/>
        </w:rPr>
        <w:t xml:space="preserve"> dry your hands thoroughly and often.</w:t>
      </w:r>
    </w:p>
    <w:p w:rsidR="00EA530E" w:rsidRPr="00607190" w:rsidRDefault="00EA530E" w:rsidP="00EA530E">
      <w:pPr>
        <w:spacing w:before="277" w:line="549" w:lineRule="exact"/>
        <w:jc w:val="center"/>
        <w:textAlignment w:val="baseline"/>
        <w:rPr>
          <w:rFonts w:ascii="Arial" w:eastAsia="Arial" w:hAnsi="Arial"/>
          <w:color w:val="000000"/>
          <w:spacing w:val="1"/>
          <w:w w:val="95"/>
          <w:sz w:val="52"/>
        </w:rPr>
      </w:pPr>
      <w:r w:rsidRPr="00694953">
        <w:rPr>
          <w:rFonts w:ascii="Arial" w:eastAsia="Arial" w:hAnsi="Arial"/>
          <w:color w:val="000000"/>
          <w:spacing w:val="1"/>
          <w:w w:val="95"/>
          <w:sz w:val="48"/>
          <w:lang w:val="en-US"/>
        </w:rPr>
        <w:t>Thank you for your cooperation.</w:t>
      </w:r>
      <w:r w:rsidR="00694953" w:rsidRPr="00694953">
        <w:rPr>
          <w:b/>
          <w:i/>
          <w:noProof/>
          <w:sz w:val="28"/>
          <w:lang w:eastAsia="en-AU"/>
        </w:rPr>
        <w:t xml:space="preserve"> </w:t>
      </w:r>
      <w:r w:rsidR="00694953" w:rsidRPr="001A14F6">
        <w:rPr>
          <w:b/>
          <w:i/>
          <w:noProof/>
          <w:sz w:val="30"/>
          <w:lang w:eastAsia="en-AU"/>
        </w:rPr>
        <w:drawing>
          <wp:anchor distT="0" distB="0" distL="114300" distR="114300" simplePos="0" relativeHeight="251694080" behindDoc="0" locked="1" layoutInCell="1" allowOverlap="1">
            <wp:simplePos x="0" y="0"/>
            <wp:positionH relativeFrom="column">
              <wp:posOffset>4505960</wp:posOffset>
            </wp:positionH>
            <wp:positionV relativeFrom="topMargin">
              <wp:posOffset>9571355</wp:posOffset>
            </wp:positionV>
            <wp:extent cx="1471930" cy="447675"/>
            <wp:effectExtent l="0" t="0" r="0" b="9525"/>
            <wp:wrapSquare wrapText="bothSides"/>
            <wp:docPr id="28" name="Picture 28" descr="VICGOV_DHHS_LOGO_BLACK I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GOV_DHHS_LOGO_BLACK Inverted"/>
                    <pic:cNvPicPr>
                      <a:picLocks noChangeAspect="1" noChangeArrowheads="1"/>
                    </pic:cNvPicPr>
                  </pic:nvPicPr>
                  <pic:blipFill>
                    <a:blip r:embed="rId29">
                      <a:duotone>
                        <a:prstClr val="black"/>
                        <a:schemeClr val="tx2">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30">
                              <a14:imgEffect>
                                <a14:sharpenSoften amount="100000"/>
                              </a14:imgEffect>
                              <a14:imgEffect>
                                <a14:colorTemperature colorTemp="11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1930" cy="447675"/>
                    </a:xfrm>
                    <a:prstGeom prst="rect">
                      <a:avLst/>
                    </a:prstGeom>
                    <a:noFill/>
                    <a:ln>
                      <a:noFill/>
                    </a:ln>
                  </pic:spPr>
                </pic:pic>
              </a:graphicData>
            </a:graphic>
          </wp:anchor>
        </w:drawing>
      </w:r>
    </w:p>
    <w:p w:rsidR="00EA530E" w:rsidRDefault="00EA530E">
      <w:pPr>
        <w:rPr>
          <w:rFonts w:ascii="Arial" w:hAnsi="Arial"/>
          <w:bCs/>
          <w:color w:val="C5511A"/>
          <w:sz w:val="44"/>
          <w:szCs w:val="44"/>
        </w:rPr>
      </w:pPr>
      <w:r>
        <w:br w:type="page"/>
      </w:r>
    </w:p>
    <w:p w:rsidR="00EA530E" w:rsidRDefault="00EA530E" w:rsidP="00EA530E">
      <w:pPr>
        <w:jc w:val="center"/>
      </w:pPr>
      <w:r>
        <w:rPr>
          <w:noProof/>
          <w:lang w:eastAsia="en-AU"/>
        </w:rPr>
        <w:lastRenderedPageBreak/>
        <w:drawing>
          <wp:inline distT="0" distB="0" distL="0" distR="0">
            <wp:extent cx="5034915" cy="503555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70" name="Picture"/>
                    <pic:cNvPicPr preferRelativeResize="0"/>
                  </pic:nvPicPr>
                  <pic:blipFill>
                    <a:blip r:embed="rId37"/>
                    <a:stretch>
                      <a:fillRect/>
                    </a:stretch>
                  </pic:blipFill>
                  <pic:spPr>
                    <a:xfrm>
                      <a:off x="0" y="0"/>
                      <a:ext cx="5034915" cy="5035550"/>
                    </a:xfrm>
                    <a:prstGeom prst="rect">
                      <a:avLst/>
                    </a:prstGeom>
                  </pic:spPr>
                </pic:pic>
              </a:graphicData>
            </a:graphic>
          </wp:inline>
        </w:drawing>
      </w:r>
    </w:p>
    <w:p w:rsidR="00EA530E" w:rsidRDefault="00EA530E" w:rsidP="00EA530E">
      <w:pPr>
        <w:spacing w:after="160" w:line="1047" w:lineRule="exact"/>
        <w:jc w:val="center"/>
        <w:textAlignment w:val="baseline"/>
        <w:rPr>
          <w:rFonts w:ascii="Arial" w:eastAsia="Arial" w:hAnsi="Arial"/>
          <w:b/>
          <w:color w:val="000000"/>
          <w:w w:val="105"/>
          <w:sz w:val="91"/>
        </w:rPr>
      </w:pPr>
      <w:r>
        <w:rPr>
          <w:rFonts w:ascii="Arial" w:eastAsia="Arial" w:hAnsi="Arial"/>
          <w:b/>
          <w:color w:val="000000"/>
          <w:w w:val="105"/>
          <w:sz w:val="91"/>
          <w:lang w:val="en-US"/>
        </w:rPr>
        <w:t>Attention staff</w:t>
      </w:r>
    </w:p>
    <w:p w:rsidR="00EA530E" w:rsidRPr="00D90238" w:rsidRDefault="00EA530E" w:rsidP="00EA530E">
      <w:pPr>
        <w:jc w:val="center"/>
        <w:textAlignment w:val="baseline"/>
        <w:rPr>
          <w:rFonts w:ascii="Arial" w:eastAsia="Arial" w:hAnsi="Arial"/>
          <w:color w:val="000000"/>
          <w:spacing w:val="5"/>
          <w:w w:val="95"/>
          <w:sz w:val="48"/>
        </w:rPr>
      </w:pPr>
      <w:r w:rsidRPr="00D90238">
        <w:rPr>
          <w:rFonts w:ascii="Arial" w:eastAsia="Arial" w:hAnsi="Arial"/>
          <w:color w:val="000000"/>
          <w:spacing w:val="4"/>
          <w:w w:val="95"/>
          <w:sz w:val="48"/>
          <w:lang w:val="en-US"/>
        </w:rPr>
        <w:t xml:space="preserve">Our facility currently has children and/or staff </w:t>
      </w:r>
      <w:r w:rsidRPr="00D90238">
        <w:rPr>
          <w:rFonts w:ascii="Arial" w:eastAsia="Arial" w:hAnsi="Arial"/>
          <w:color w:val="000000"/>
          <w:spacing w:val="5"/>
          <w:w w:val="95"/>
          <w:sz w:val="48"/>
          <w:lang w:val="en-US"/>
        </w:rPr>
        <w:t>with gastroenteritis (vomiting and/or diarrhoea).</w:t>
      </w:r>
    </w:p>
    <w:p w:rsidR="00EA530E" w:rsidRPr="00D90238" w:rsidRDefault="00EA530E" w:rsidP="00EA530E">
      <w:pPr>
        <w:spacing w:before="286"/>
        <w:jc w:val="center"/>
        <w:textAlignment w:val="baseline"/>
        <w:rPr>
          <w:sz w:val="22"/>
        </w:rPr>
      </w:pPr>
      <w:r w:rsidRPr="00D90238">
        <w:rPr>
          <w:rFonts w:ascii="Arial" w:eastAsia="Arial" w:hAnsi="Arial"/>
          <w:color w:val="000000"/>
          <w:spacing w:val="3"/>
          <w:w w:val="95"/>
          <w:sz w:val="48"/>
          <w:lang w:val="en-US"/>
        </w:rPr>
        <w:t xml:space="preserve">If you are ill with vomiting and/or diarrhoea, </w:t>
      </w:r>
      <w:r w:rsidRPr="00D90238">
        <w:rPr>
          <w:rFonts w:ascii="Arial" w:eastAsia="Arial" w:hAnsi="Arial"/>
          <w:color w:val="000000"/>
          <w:spacing w:val="-1"/>
          <w:w w:val="95"/>
          <w:sz w:val="48"/>
          <w:lang w:val="en-US"/>
        </w:rPr>
        <w:t xml:space="preserve">please let management know, and remain </w:t>
      </w:r>
      <w:r w:rsidRPr="00D90238">
        <w:rPr>
          <w:rFonts w:ascii="Arial" w:eastAsia="Arial" w:hAnsi="Arial"/>
          <w:color w:val="000000"/>
          <w:spacing w:val="1"/>
          <w:w w:val="95"/>
          <w:sz w:val="48"/>
          <w:lang w:val="en-US"/>
        </w:rPr>
        <w:t xml:space="preserve">at home until 48 hours after symptoms </w:t>
      </w:r>
      <w:r w:rsidRPr="00D90238">
        <w:rPr>
          <w:rFonts w:ascii="Arial" w:eastAsia="Arial" w:hAnsi="Arial"/>
          <w:color w:val="000000"/>
          <w:spacing w:val="-4"/>
          <w:w w:val="95"/>
          <w:sz w:val="48"/>
          <w:lang w:val="en-US"/>
        </w:rPr>
        <w:t>have stopped.</w:t>
      </w:r>
      <w:r w:rsidR="00694953" w:rsidRPr="00694953">
        <w:rPr>
          <w:b/>
          <w:i/>
          <w:noProof/>
          <w:sz w:val="30"/>
          <w:lang w:eastAsia="en-AU"/>
        </w:rPr>
        <w:t xml:space="preserve"> </w:t>
      </w:r>
      <w:r w:rsidR="00694953" w:rsidRPr="001A14F6">
        <w:rPr>
          <w:b/>
          <w:i/>
          <w:noProof/>
          <w:sz w:val="30"/>
          <w:lang w:eastAsia="en-AU"/>
        </w:rPr>
        <w:drawing>
          <wp:anchor distT="0" distB="0" distL="114300" distR="114300" simplePos="0" relativeHeight="251692032" behindDoc="0" locked="1" layoutInCell="1" allowOverlap="1">
            <wp:simplePos x="0" y="0"/>
            <wp:positionH relativeFrom="column">
              <wp:posOffset>4394835</wp:posOffset>
            </wp:positionH>
            <wp:positionV relativeFrom="topMargin">
              <wp:posOffset>9611360</wp:posOffset>
            </wp:positionV>
            <wp:extent cx="1471930" cy="447675"/>
            <wp:effectExtent l="0" t="0" r="0" b="9525"/>
            <wp:wrapSquare wrapText="bothSides"/>
            <wp:docPr id="7" name="Picture 7" descr="VICGOV_DHHS_LOGO_BLACK I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GOV_DHHS_LOGO_BLACK Inverted"/>
                    <pic:cNvPicPr>
                      <a:picLocks noChangeAspect="1" noChangeArrowheads="1"/>
                    </pic:cNvPicPr>
                  </pic:nvPicPr>
                  <pic:blipFill>
                    <a:blip r:embed="rId29">
                      <a:duotone>
                        <a:prstClr val="black"/>
                        <a:schemeClr val="tx2">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30">
                              <a14:imgEffect>
                                <a14:sharpenSoften amount="100000"/>
                              </a14:imgEffect>
                              <a14:imgEffect>
                                <a14:colorTemperature colorTemp="11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1930" cy="447675"/>
                    </a:xfrm>
                    <a:prstGeom prst="rect">
                      <a:avLst/>
                    </a:prstGeom>
                    <a:noFill/>
                    <a:ln>
                      <a:noFill/>
                    </a:ln>
                  </pic:spPr>
                </pic:pic>
              </a:graphicData>
            </a:graphic>
          </wp:anchor>
        </w:drawing>
      </w:r>
    </w:p>
    <w:p w:rsidR="00EA530E" w:rsidRDefault="00EA530E">
      <w:pPr>
        <w:rPr>
          <w:rFonts w:ascii="Arial" w:hAnsi="Arial"/>
          <w:bCs/>
          <w:color w:val="C5511A"/>
          <w:sz w:val="44"/>
          <w:szCs w:val="44"/>
        </w:rPr>
      </w:pPr>
      <w:r>
        <w:br w:type="page"/>
      </w:r>
    </w:p>
    <w:p w:rsidR="00EA530E" w:rsidRDefault="00EA530E" w:rsidP="00EA530E">
      <w:pPr>
        <w:jc w:val="center"/>
      </w:pPr>
      <w:r>
        <w:rPr>
          <w:noProof/>
          <w:lang w:eastAsia="en-AU"/>
        </w:rPr>
        <w:lastRenderedPageBreak/>
        <w:drawing>
          <wp:inline distT="0" distB="0" distL="0" distR="0">
            <wp:extent cx="5034915" cy="503555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70" name="Picture"/>
                    <pic:cNvPicPr preferRelativeResize="0"/>
                  </pic:nvPicPr>
                  <pic:blipFill>
                    <a:blip r:embed="rId37"/>
                    <a:stretch>
                      <a:fillRect/>
                    </a:stretch>
                  </pic:blipFill>
                  <pic:spPr>
                    <a:xfrm>
                      <a:off x="0" y="0"/>
                      <a:ext cx="5034915" cy="5035550"/>
                    </a:xfrm>
                    <a:prstGeom prst="rect">
                      <a:avLst/>
                    </a:prstGeom>
                  </pic:spPr>
                </pic:pic>
              </a:graphicData>
            </a:graphic>
          </wp:inline>
        </w:drawing>
      </w:r>
    </w:p>
    <w:p w:rsidR="00EA530E" w:rsidRDefault="00EA530E" w:rsidP="00EA530E">
      <w:pPr>
        <w:spacing w:after="160" w:line="1047" w:lineRule="exact"/>
        <w:jc w:val="center"/>
        <w:textAlignment w:val="baseline"/>
        <w:rPr>
          <w:rFonts w:ascii="Arial" w:eastAsia="Arial" w:hAnsi="Arial"/>
          <w:b/>
          <w:color w:val="000000"/>
          <w:spacing w:val="-7"/>
          <w:w w:val="105"/>
          <w:sz w:val="91"/>
        </w:rPr>
      </w:pPr>
      <w:r>
        <w:rPr>
          <w:rFonts w:ascii="Arial" w:eastAsia="Arial" w:hAnsi="Arial"/>
          <w:b/>
          <w:color w:val="000000"/>
          <w:spacing w:val="-7"/>
          <w:w w:val="105"/>
          <w:sz w:val="91"/>
          <w:lang w:val="en-US"/>
        </w:rPr>
        <w:t>Attention parents</w:t>
      </w:r>
    </w:p>
    <w:p w:rsidR="00EA530E" w:rsidRPr="00EA530E" w:rsidRDefault="00EA530E" w:rsidP="00EA530E">
      <w:pPr>
        <w:jc w:val="center"/>
        <w:textAlignment w:val="baseline"/>
        <w:rPr>
          <w:rFonts w:ascii="Arial" w:eastAsia="Arial" w:hAnsi="Arial"/>
          <w:color w:val="000000"/>
          <w:spacing w:val="5"/>
          <w:w w:val="95"/>
          <w:sz w:val="44"/>
        </w:rPr>
      </w:pPr>
      <w:r w:rsidRPr="00EA530E">
        <w:rPr>
          <w:rFonts w:ascii="Arial" w:eastAsia="Arial" w:hAnsi="Arial"/>
          <w:color w:val="000000"/>
          <w:spacing w:val="5"/>
          <w:w w:val="95"/>
          <w:sz w:val="44"/>
          <w:lang w:val="en-US"/>
        </w:rPr>
        <w:t>Our centre currently has children and/or staff with gastroenteritis (vomiting and/or diarrhoea).</w:t>
      </w:r>
    </w:p>
    <w:p w:rsidR="00EA530E" w:rsidRPr="00EA530E" w:rsidRDefault="00EA530E" w:rsidP="00EA530E">
      <w:pPr>
        <w:spacing w:before="276"/>
        <w:jc w:val="center"/>
        <w:textAlignment w:val="baseline"/>
        <w:rPr>
          <w:rFonts w:ascii="Arial" w:eastAsia="Arial" w:hAnsi="Arial"/>
          <w:color w:val="000000"/>
          <w:w w:val="95"/>
          <w:sz w:val="44"/>
        </w:rPr>
      </w:pPr>
      <w:r w:rsidRPr="00EA530E">
        <w:rPr>
          <w:rFonts w:ascii="Arial" w:eastAsia="Arial" w:hAnsi="Arial"/>
          <w:color w:val="000000"/>
          <w:spacing w:val="-3"/>
          <w:w w:val="95"/>
          <w:sz w:val="44"/>
          <w:lang w:val="en-US"/>
        </w:rPr>
        <w:t>Please advise the centre manager if your child/children have symptoms of gastroenteritis</w:t>
      </w:r>
      <w:r w:rsidRPr="00EA530E">
        <w:rPr>
          <w:rFonts w:ascii="Arial" w:eastAsia="Arial" w:hAnsi="Arial"/>
          <w:color w:val="000000"/>
          <w:w w:val="95"/>
          <w:sz w:val="44"/>
          <w:lang w:val="en-US"/>
        </w:rPr>
        <w:t>.</w:t>
      </w:r>
    </w:p>
    <w:p w:rsidR="00EA530E" w:rsidRPr="00EA530E" w:rsidRDefault="00EA530E" w:rsidP="00EA530E">
      <w:pPr>
        <w:spacing w:before="276"/>
        <w:jc w:val="center"/>
        <w:textAlignment w:val="baseline"/>
        <w:rPr>
          <w:rFonts w:ascii="Arial" w:eastAsia="Arial" w:hAnsi="Arial"/>
          <w:color w:val="000000"/>
          <w:spacing w:val="-2"/>
          <w:w w:val="95"/>
          <w:sz w:val="44"/>
        </w:rPr>
      </w:pPr>
      <w:r w:rsidRPr="00EA530E">
        <w:rPr>
          <w:rFonts w:ascii="Arial" w:eastAsia="Arial" w:hAnsi="Arial"/>
          <w:color w:val="000000"/>
          <w:spacing w:val="-2"/>
          <w:w w:val="95"/>
          <w:sz w:val="44"/>
          <w:lang w:val="en-US"/>
        </w:rPr>
        <w:t>All children with symptoms of gastroenteritis must remain home until 48 hours after their symptoms have stopped.</w:t>
      </w:r>
    </w:p>
    <w:p w:rsidR="00EA530E" w:rsidRDefault="00694953" w:rsidP="00B40321">
      <w:pPr>
        <w:rPr>
          <w:color w:val="C5511A"/>
          <w:sz w:val="44"/>
          <w:szCs w:val="44"/>
        </w:rPr>
      </w:pPr>
      <w:r w:rsidRPr="001A14F6">
        <w:rPr>
          <w:b/>
          <w:i/>
          <w:noProof/>
          <w:sz w:val="30"/>
          <w:lang w:eastAsia="en-AU"/>
        </w:rPr>
        <w:drawing>
          <wp:anchor distT="0" distB="0" distL="114300" distR="114300" simplePos="0" relativeHeight="251689984" behindDoc="0" locked="1" layoutInCell="1" allowOverlap="1">
            <wp:simplePos x="0" y="0"/>
            <wp:positionH relativeFrom="column">
              <wp:posOffset>4522470</wp:posOffset>
            </wp:positionH>
            <wp:positionV relativeFrom="topMargin">
              <wp:posOffset>9651365</wp:posOffset>
            </wp:positionV>
            <wp:extent cx="1471930" cy="447675"/>
            <wp:effectExtent l="0" t="0" r="0" b="9525"/>
            <wp:wrapSquare wrapText="bothSides"/>
            <wp:docPr id="6" name="Picture 6" descr="VICGOV_DHHS_LOGO_BLACK I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GOV_DHHS_LOGO_BLACK Inverted"/>
                    <pic:cNvPicPr>
                      <a:picLocks noChangeAspect="1" noChangeArrowheads="1"/>
                    </pic:cNvPicPr>
                  </pic:nvPicPr>
                  <pic:blipFill>
                    <a:blip r:embed="rId29">
                      <a:duotone>
                        <a:prstClr val="black"/>
                        <a:schemeClr val="tx2">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30">
                              <a14:imgEffect>
                                <a14:sharpenSoften amount="100000"/>
                              </a14:imgEffect>
                              <a14:imgEffect>
                                <a14:colorTemperature colorTemp="11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1930" cy="447675"/>
                    </a:xfrm>
                    <a:prstGeom prst="rect">
                      <a:avLst/>
                    </a:prstGeom>
                    <a:noFill/>
                    <a:ln>
                      <a:noFill/>
                    </a:ln>
                  </pic:spPr>
                </pic:pic>
              </a:graphicData>
            </a:graphic>
          </wp:anchor>
        </w:drawing>
      </w:r>
      <w:r w:rsidR="00EA530E">
        <w:br w:type="page"/>
      </w:r>
    </w:p>
    <w:p w:rsidR="00E20D60" w:rsidRDefault="00FD69FA" w:rsidP="00FD69FA">
      <w:pPr>
        <w:pStyle w:val="Heading1"/>
      </w:pPr>
      <w:bookmarkStart w:id="82" w:name="_Toc533078094"/>
      <w:r>
        <w:lastRenderedPageBreak/>
        <w:t>Glossary</w:t>
      </w:r>
      <w:bookmarkEnd w:id="82"/>
    </w:p>
    <w:p w:rsidR="00E30414" w:rsidRDefault="00B41006" w:rsidP="00FD69FA">
      <w:pPr>
        <w:pStyle w:val="DHHSbody"/>
      </w:pPr>
      <w:r>
        <w:t>The following definitions apply throughout this guide</w:t>
      </w:r>
    </w:p>
    <w:tbl>
      <w:tblPr>
        <w:tblW w:w="9356" w:type="dxa"/>
        <w:tblInd w:w="108" w:type="dxa"/>
        <w:tblBorders>
          <w:top w:val="single" w:sz="4" w:space="0" w:color="auto"/>
          <w:bottom w:val="single" w:sz="4" w:space="0" w:color="auto"/>
          <w:insideH w:val="single" w:sz="4" w:space="0" w:color="auto"/>
        </w:tblBorders>
        <w:tblLook w:val="04A0"/>
      </w:tblPr>
      <w:tblGrid>
        <w:gridCol w:w="3005"/>
        <w:gridCol w:w="6351"/>
      </w:tblGrid>
      <w:tr w:rsidR="004A3F63" w:rsidRPr="003072C6" w:rsidTr="005958FC">
        <w:tc>
          <w:tcPr>
            <w:tcW w:w="3005" w:type="dxa"/>
            <w:shd w:val="clear" w:color="auto" w:fill="auto"/>
          </w:tcPr>
          <w:p w:rsidR="004A3F63" w:rsidRDefault="004A3F63" w:rsidP="00B41006">
            <w:pPr>
              <w:pStyle w:val="DHHStablecolhead"/>
            </w:pPr>
            <w:r>
              <w:t>Aerosols</w:t>
            </w:r>
          </w:p>
        </w:tc>
        <w:tc>
          <w:tcPr>
            <w:tcW w:w="6351" w:type="dxa"/>
            <w:shd w:val="clear" w:color="auto" w:fill="auto"/>
          </w:tcPr>
          <w:p w:rsidR="004A3F63" w:rsidRDefault="004A3F63" w:rsidP="009B5CBF">
            <w:pPr>
              <w:pStyle w:val="DHHStabletext"/>
            </w:pPr>
            <w:r>
              <w:t>In medical terms means the fine particles that are emitted after coughing or vomiting and that may be a vehi</w:t>
            </w:r>
            <w:r w:rsidR="005958FC">
              <w:t>cle for transmitting infection.</w:t>
            </w:r>
          </w:p>
        </w:tc>
      </w:tr>
      <w:tr w:rsidR="00B41006" w:rsidRPr="003072C6" w:rsidTr="005958FC">
        <w:tc>
          <w:tcPr>
            <w:tcW w:w="3005" w:type="dxa"/>
            <w:shd w:val="clear" w:color="auto" w:fill="auto"/>
          </w:tcPr>
          <w:p w:rsidR="00B41006" w:rsidRPr="003072C6" w:rsidRDefault="00B41006" w:rsidP="00B41006">
            <w:pPr>
              <w:pStyle w:val="DHHStablecolhead"/>
            </w:pPr>
            <w:r>
              <w:t>Available chlorine</w:t>
            </w:r>
          </w:p>
        </w:tc>
        <w:tc>
          <w:tcPr>
            <w:tcW w:w="6351" w:type="dxa"/>
            <w:shd w:val="clear" w:color="auto" w:fill="auto"/>
          </w:tcPr>
          <w:p w:rsidR="00793A54" w:rsidRPr="003072C6" w:rsidRDefault="00B41006" w:rsidP="009B5CBF">
            <w:pPr>
              <w:pStyle w:val="DHHStabletext"/>
            </w:pPr>
            <w:r>
              <w:t>Free chlorine expressed as a percentage of active ingredient in a concentrated liqui</w:t>
            </w:r>
            <w:r w:rsidR="005958FC">
              <w:t>d or powder</w:t>
            </w:r>
          </w:p>
        </w:tc>
      </w:tr>
      <w:tr w:rsidR="00B41006" w:rsidRPr="003072C6" w:rsidTr="005958FC">
        <w:tc>
          <w:tcPr>
            <w:tcW w:w="3005" w:type="dxa"/>
            <w:shd w:val="clear" w:color="auto" w:fill="auto"/>
          </w:tcPr>
          <w:p w:rsidR="00B41006" w:rsidRPr="003072C6" w:rsidRDefault="003873C5" w:rsidP="00B41006">
            <w:pPr>
              <w:pStyle w:val="DHHStablecolhead"/>
            </w:pPr>
            <w:r>
              <w:t>Children’s centre</w:t>
            </w:r>
          </w:p>
        </w:tc>
        <w:tc>
          <w:tcPr>
            <w:tcW w:w="6351" w:type="dxa"/>
            <w:shd w:val="clear" w:color="auto" w:fill="auto"/>
          </w:tcPr>
          <w:p w:rsidR="00793A54" w:rsidRPr="003072C6" w:rsidRDefault="003873C5" w:rsidP="00FE5424">
            <w:pPr>
              <w:pStyle w:val="DHHStabletext"/>
            </w:pPr>
            <w:r>
              <w:t xml:space="preserve">Includes child care centres, </w:t>
            </w:r>
            <w:r w:rsidR="00F74C32">
              <w:t>pre-schools (</w:t>
            </w:r>
            <w:r>
              <w:t>kindergartens</w:t>
            </w:r>
            <w:r w:rsidR="00F74C32">
              <w:t>)</w:t>
            </w:r>
            <w:r>
              <w:t>, occasional day care, family day care</w:t>
            </w:r>
            <w:proofErr w:type="gramStart"/>
            <w:r>
              <w:t xml:space="preserve">, </w:t>
            </w:r>
            <w:r w:rsidR="00FE5424">
              <w:t xml:space="preserve"> and</w:t>
            </w:r>
            <w:proofErr w:type="gramEnd"/>
            <w:r w:rsidR="00FE5424">
              <w:t xml:space="preserve"> </w:t>
            </w:r>
            <w:r>
              <w:t>play centres</w:t>
            </w:r>
            <w:r w:rsidR="00FE5424">
              <w:t>.</w:t>
            </w:r>
            <w:r w:rsidR="00F74C32">
              <w:t xml:space="preserve"> </w:t>
            </w:r>
          </w:p>
        </w:tc>
      </w:tr>
      <w:tr w:rsidR="00B41006" w:rsidRPr="003072C6" w:rsidTr="005958FC">
        <w:tc>
          <w:tcPr>
            <w:tcW w:w="3005" w:type="dxa"/>
            <w:shd w:val="clear" w:color="auto" w:fill="auto"/>
          </w:tcPr>
          <w:p w:rsidR="00B41006" w:rsidRPr="003072C6" w:rsidRDefault="003873C5" w:rsidP="00B41006">
            <w:pPr>
              <w:pStyle w:val="DHHStablecolhead"/>
            </w:pPr>
            <w:r>
              <w:t>Cleaning</w:t>
            </w:r>
          </w:p>
        </w:tc>
        <w:tc>
          <w:tcPr>
            <w:tcW w:w="6351" w:type="dxa"/>
            <w:shd w:val="clear" w:color="auto" w:fill="auto"/>
          </w:tcPr>
          <w:p w:rsidR="00793A54" w:rsidRPr="003072C6" w:rsidRDefault="003873C5" w:rsidP="009B5CBF">
            <w:pPr>
              <w:pStyle w:val="DHHStabletext"/>
            </w:pPr>
            <w:r>
              <w:t>The removal of soiled matter (including organic material) and the reduction of the number of microorganisms from the surface of an item by a process such as a detergent and water to the extent necessary for further processing of for intended use</w:t>
            </w:r>
          </w:p>
        </w:tc>
      </w:tr>
      <w:tr w:rsidR="003873C5" w:rsidRPr="003072C6" w:rsidTr="005958FC">
        <w:tc>
          <w:tcPr>
            <w:tcW w:w="3005" w:type="dxa"/>
            <w:shd w:val="clear" w:color="auto" w:fill="auto"/>
          </w:tcPr>
          <w:p w:rsidR="003873C5" w:rsidRDefault="003873C5" w:rsidP="00B41006">
            <w:pPr>
              <w:pStyle w:val="DHHStablecolhead"/>
            </w:pPr>
            <w:r>
              <w:t>Contamination</w:t>
            </w:r>
          </w:p>
        </w:tc>
        <w:tc>
          <w:tcPr>
            <w:tcW w:w="6351" w:type="dxa"/>
            <w:shd w:val="clear" w:color="auto" w:fill="auto"/>
          </w:tcPr>
          <w:p w:rsidR="00793A54" w:rsidRDefault="003873C5" w:rsidP="009B5CBF">
            <w:pPr>
              <w:pStyle w:val="DHHStabletext"/>
            </w:pPr>
            <w:r>
              <w:t>The introduction of microorganisms or foreign matter to sterile or n</w:t>
            </w:r>
            <w:r w:rsidR="005958FC">
              <w:t>on-sterile materials or tissues</w:t>
            </w:r>
          </w:p>
        </w:tc>
      </w:tr>
      <w:tr w:rsidR="003873C5" w:rsidRPr="003072C6" w:rsidTr="005958FC">
        <w:tc>
          <w:tcPr>
            <w:tcW w:w="3005" w:type="dxa"/>
            <w:shd w:val="clear" w:color="auto" w:fill="auto"/>
          </w:tcPr>
          <w:p w:rsidR="003873C5" w:rsidRDefault="003873C5" w:rsidP="00B41006">
            <w:pPr>
              <w:pStyle w:val="DHHStablecolhead"/>
            </w:pPr>
            <w:r>
              <w:t>Detergent</w:t>
            </w:r>
          </w:p>
        </w:tc>
        <w:tc>
          <w:tcPr>
            <w:tcW w:w="6351" w:type="dxa"/>
            <w:shd w:val="clear" w:color="auto" w:fill="auto"/>
          </w:tcPr>
          <w:p w:rsidR="00793A54" w:rsidRDefault="00A6660A" w:rsidP="009B5CBF">
            <w:pPr>
              <w:pStyle w:val="DHHStabletext"/>
            </w:pPr>
            <w:r>
              <w:t>A substance that enhances the cleansing action of water (preferably warm/hot) or another liquid</w:t>
            </w:r>
          </w:p>
        </w:tc>
      </w:tr>
      <w:tr w:rsidR="00A6660A" w:rsidRPr="003072C6" w:rsidTr="005958FC">
        <w:tc>
          <w:tcPr>
            <w:tcW w:w="3005" w:type="dxa"/>
            <w:shd w:val="clear" w:color="auto" w:fill="auto"/>
          </w:tcPr>
          <w:p w:rsidR="00A6660A" w:rsidRDefault="00A6660A" w:rsidP="00B41006">
            <w:pPr>
              <w:pStyle w:val="DHHStablecolhead"/>
            </w:pPr>
            <w:r>
              <w:t>Disinfect/Disinfection</w:t>
            </w:r>
          </w:p>
        </w:tc>
        <w:tc>
          <w:tcPr>
            <w:tcW w:w="6351" w:type="dxa"/>
            <w:shd w:val="clear" w:color="auto" w:fill="auto"/>
          </w:tcPr>
          <w:p w:rsidR="00793A54" w:rsidRDefault="00A6660A" w:rsidP="009B5CBF">
            <w:pPr>
              <w:pStyle w:val="DHHStabletext"/>
            </w:pPr>
            <w:r>
              <w:t>A process that reduces the number of viable organisms on an item to a level specified as appropriate for its i</w:t>
            </w:r>
            <w:r w:rsidR="005958FC">
              <w:t>ntended further handling or use</w:t>
            </w:r>
          </w:p>
        </w:tc>
      </w:tr>
      <w:tr w:rsidR="00A6660A" w:rsidRPr="003072C6" w:rsidTr="005958FC">
        <w:tc>
          <w:tcPr>
            <w:tcW w:w="3005" w:type="dxa"/>
            <w:shd w:val="clear" w:color="auto" w:fill="auto"/>
          </w:tcPr>
          <w:p w:rsidR="00A6660A" w:rsidRDefault="00A6660A" w:rsidP="00B41006">
            <w:pPr>
              <w:pStyle w:val="DHHStablecolhead"/>
            </w:pPr>
            <w:r>
              <w:t>Disinfectant</w:t>
            </w:r>
          </w:p>
        </w:tc>
        <w:tc>
          <w:tcPr>
            <w:tcW w:w="6351" w:type="dxa"/>
            <w:shd w:val="clear" w:color="auto" w:fill="auto"/>
          </w:tcPr>
          <w:p w:rsidR="00793A54" w:rsidRDefault="004111C1" w:rsidP="009B5CBF">
            <w:pPr>
              <w:pStyle w:val="DHHStabletext"/>
            </w:pPr>
            <w:r>
              <w:t>A chemical agent that is applied to non-living objects to kill microorganisms</w:t>
            </w:r>
          </w:p>
        </w:tc>
      </w:tr>
      <w:tr w:rsidR="004111C1" w:rsidRPr="003072C6" w:rsidTr="005958FC">
        <w:tc>
          <w:tcPr>
            <w:tcW w:w="3005" w:type="dxa"/>
            <w:shd w:val="clear" w:color="auto" w:fill="auto"/>
          </w:tcPr>
          <w:p w:rsidR="004111C1" w:rsidRDefault="004111C1" w:rsidP="00B41006">
            <w:pPr>
              <w:pStyle w:val="DHHStablecolhead"/>
            </w:pPr>
            <w:r>
              <w:t>Environmental Health Officer</w:t>
            </w:r>
          </w:p>
        </w:tc>
        <w:tc>
          <w:tcPr>
            <w:tcW w:w="6351" w:type="dxa"/>
            <w:shd w:val="clear" w:color="auto" w:fill="auto"/>
          </w:tcPr>
          <w:p w:rsidR="00793A54" w:rsidRDefault="004111C1" w:rsidP="009B5CBF">
            <w:pPr>
              <w:pStyle w:val="DHHStabletext"/>
            </w:pPr>
            <w:r>
              <w:t xml:space="preserve">An authorised officer employed by either local </w:t>
            </w:r>
            <w:r w:rsidR="00C248E4">
              <w:t xml:space="preserve">or state </w:t>
            </w:r>
            <w:r w:rsidR="005958FC">
              <w:t xml:space="preserve">government </w:t>
            </w:r>
          </w:p>
        </w:tc>
      </w:tr>
      <w:tr w:rsidR="004111C1" w:rsidRPr="003072C6" w:rsidTr="005958FC">
        <w:tc>
          <w:tcPr>
            <w:tcW w:w="3005" w:type="dxa"/>
            <w:shd w:val="clear" w:color="auto" w:fill="auto"/>
          </w:tcPr>
          <w:p w:rsidR="004111C1" w:rsidRDefault="004111C1" w:rsidP="00B41006">
            <w:pPr>
              <w:pStyle w:val="DHHStablecolhead"/>
            </w:pPr>
            <w:r>
              <w:t>Faecal-oral transmission</w:t>
            </w:r>
          </w:p>
        </w:tc>
        <w:tc>
          <w:tcPr>
            <w:tcW w:w="6351" w:type="dxa"/>
            <w:shd w:val="clear" w:color="auto" w:fill="auto"/>
          </w:tcPr>
          <w:p w:rsidR="00793A54" w:rsidRDefault="004111C1" w:rsidP="009B5CBF">
            <w:pPr>
              <w:pStyle w:val="DHHStabletext"/>
            </w:pPr>
            <w:r>
              <w:t>Transmission of an infection whereby faecal particles pass from one person to the mouth of another person, mainly through poor hy</w:t>
            </w:r>
            <w:r w:rsidR="005958FC">
              <w:t>giene practices</w:t>
            </w:r>
          </w:p>
        </w:tc>
      </w:tr>
      <w:tr w:rsidR="004111C1" w:rsidRPr="003072C6" w:rsidTr="005958FC">
        <w:tc>
          <w:tcPr>
            <w:tcW w:w="3005" w:type="dxa"/>
            <w:shd w:val="clear" w:color="auto" w:fill="auto"/>
          </w:tcPr>
          <w:p w:rsidR="004111C1" w:rsidRDefault="004111C1" w:rsidP="00B41006">
            <w:pPr>
              <w:pStyle w:val="DHHStablecolhead"/>
            </w:pPr>
            <w:r>
              <w:t>Foodborne transmission</w:t>
            </w:r>
          </w:p>
        </w:tc>
        <w:tc>
          <w:tcPr>
            <w:tcW w:w="6351" w:type="dxa"/>
            <w:shd w:val="clear" w:color="auto" w:fill="auto"/>
          </w:tcPr>
          <w:p w:rsidR="00793A54" w:rsidRDefault="004111C1" w:rsidP="009B5CBF">
            <w:pPr>
              <w:pStyle w:val="DHHStabletext"/>
            </w:pPr>
            <w:r>
              <w:t>Transmission of an infection through the</w:t>
            </w:r>
            <w:r w:rsidR="005958FC">
              <w:t xml:space="preserve"> ingestion of contaminated food</w:t>
            </w:r>
          </w:p>
        </w:tc>
      </w:tr>
      <w:tr w:rsidR="004111C1" w:rsidRPr="003072C6" w:rsidTr="005958FC">
        <w:tc>
          <w:tcPr>
            <w:tcW w:w="3005" w:type="dxa"/>
            <w:shd w:val="clear" w:color="auto" w:fill="auto"/>
          </w:tcPr>
          <w:p w:rsidR="004111C1" w:rsidRDefault="004111C1" w:rsidP="00B41006">
            <w:pPr>
              <w:pStyle w:val="DHHStablecolhead"/>
            </w:pPr>
            <w:r>
              <w:t>Food safety program</w:t>
            </w:r>
          </w:p>
        </w:tc>
        <w:tc>
          <w:tcPr>
            <w:tcW w:w="6351" w:type="dxa"/>
            <w:shd w:val="clear" w:color="auto" w:fill="auto"/>
          </w:tcPr>
          <w:p w:rsidR="00793A54" w:rsidRDefault="00793AAC" w:rsidP="009B5CBF">
            <w:pPr>
              <w:pStyle w:val="DHHStabletext"/>
            </w:pPr>
            <w:r>
              <w:t>A food safety program is a written document indicating how a food business will control the food safety hazards associated with the food handling activities of the business. Only certain high risk food businesses are required to have food safety programs. (Standard 3.2.1 Safe Food Australia – FSANZ).</w:t>
            </w:r>
          </w:p>
        </w:tc>
      </w:tr>
      <w:tr w:rsidR="00D75875" w:rsidRPr="003072C6" w:rsidTr="005958FC">
        <w:tc>
          <w:tcPr>
            <w:tcW w:w="3005" w:type="dxa"/>
            <w:shd w:val="clear" w:color="auto" w:fill="auto"/>
          </w:tcPr>
          <w:p w:rsidR="00D75875" w:rsidRDefault="00D75875" w:rsidP="00B41006">
            <w:pPr>
              <w:pStyle w:val="DHHStablecolhead"/>
            </w:pPr>
            <w:r>
              <w:t>Gastroenteritis (Gastrointestinal illness, Gastro)</w:t>
            </w:r>
          </w:p>
        </w:tc>
        <w:tc>
          <w:tcPr>
            <w:tcW w:w="6351" w:type="dxa"/>
            <w:shd w:val="clear" w:color="auto" w:fill="auto"/>
          </w:tcPr>
          <w:p w:rsidR="00793A54" w:rsidRDefault="00D75875" w:rsidP="009B5CBF">
            <w:pPr>
              <w:pStyle w:val="DHHStabletext"/>
            </w:pPr>
            <w:r w:rsidRPr="00D75875">
              <w:t>Inflammation of a membrane of the stomach and intestines, caused by variety of different enteric pathogens. Symptoms may include diarrhoea, nausea, vomiting, abdominal pain, abdominal cramps, fever and sometimes headaches, lethargy, chills and muscular pains</w:t>
            </w:r>
          </w:p>
        </w:tc>
      </w:tr>
      <w:tr w:rsidR="00D75875" w:rsidRPr="003072C6" w:rsidTr="005958FC">
        <w:tc>
          <w:tcPr>
            <w:tcW w:w="3005" w:type="dxa"/>
            <w:shd w:val="clear" w:color="auto" w:fill="auto"/>
          </w:tcPr>
          <w:p w:rsidR="00D75875" w:rsidRDefault="00D75875" w:rsidP="00B41006">
            <w:pPr>
              <w:pStyle w:val="DHHStablecolhead"/>
            </w:pPr>
            <w:r>
              <w:t>Incubation period</w:t>
            </w:r>
          </w:p>
        </w:tc>
        <w:tc>
          <w:tcPr>
            <w:tcW w:w="6351" w:type="dxa"/>
            <w:shd w:val="clear" w:color="auto" w:fill="auto"/>
          </w:tcPr>
          <w:p w:rsidR="00793A54" w:rsidRPr="00D75875" w:rsidRDefault="00D75875" w:rsidP="009B5CBF">
            <w:pPr>
              <w:pStyle w:val="DHHStabletext"/>
            </w:pPr>
            <w:r w:rsidRPr="00D75875">
              <w:t>The time interval between initial contact with an infectious agent and the appearance of the first clinical signs and symptoms of the disease</w:t>
            </w:r>
          </w:p>
        </w:tc>
      </w:tr>
      <w:tr w:rsidR="00D75875" w:rsidRPr="003072C6" w:rsidTr="005958FC">
        <w:tc>
          <w:tcPr>
            <w:tcW w:w="3005" w:type="dxa"/>
            <w:shd w:val="clear" w:color="auto" w:fill="auto"/>
          </w:tcPr>
          <w:p w:rsidR="00D75875" w:rsidRDefault="00D75875" w:rsidP="00B41006">
            <w:pPr>
              <w:pStyle w:val="DHHStablecolhead"/>
            </w:pPr>
            <w:r>
              <w:t>Infection</w:t>
            </w:r>
          </w:p>
        </w:tc>
        <w:tc>
          <w:tcPr>
            <w:tcW w:w="6351" w:type="dxa"/>
            <w:shd w:val="clear" w:color="auto" w:fill="auto"/>
          </w:tcPr>
          <w:p w:rsidR="00793A54" w:rsidRPr="00D75875" w:rsidRDefault="00D75875" w:rsidP="009B5CBF">
            <w:pPr>
              <w:pStyle w:val="DHHStabletext"/>
            </w:pPr>
            <w:r w:rsidRPr="00D75875">
              <w:t>Invasion and multiplication of microorganisms in body tissues</w:t>
            </w:r>
          </w:p>
        </w:tc>
      </w:tr>
      <w:tr w:rsidR="00D75875" w:rsidRPr="003072C6" w:rsidTr="005958FC">
        <w:tc>
          <w:tcPr>
            <w:tcW w:w="3005" w:type="dxa"/>
            <w:shd w:val="clear" w:color="auto" w:fill="auto"/>
          </w:tcPr>
          <w:p w:rsidR="00D75875" w:rsidRDefault="00D75875" w:rsidP="00B41006">
            <w:pPr>
              <w:pStyle w:val="DHHStablecolhead"/>
            </w:pPr>
            <w:r>
              <w:t>Infection control</w:t>
            </w:r>
          </w:p>
        </w:tc>
        <w:tc>
          <w:tcPr>
            <w:tcW w:w="6351" w:type="dxa"/>
            <w:shd w:val="clear" w:color="auto" w:fill="auto"/>
          </w:tcPr>
          <w:p w:rsidR="00793A54" w:rsidRPr="00D75875" w:rsidRDefault="00D75875" w:rsidP="009B5CBF">
            <w:pPr>
              <w:pStyle w:val="DHHStabletext"/>
            </w:pPr>
            <w:r w:rsidRPr="00D75875">
              <w:t>The process of minimising the risks of spreading infection</w:t>
            </w:r>
          </w:p>
        </w:tc>
      </w:tr>
      <w:tr w:rsidR="00231B5F" w:rsidRPr="003072C6" w:rsidTr="005958FC">
        <w:tc>
          <w:tcPr>
            <w:tcW w:w="3005" w:type="dxa"/>
            <w:shd w:val="clear" w:color="auto" w:fill="auto"/>
          </w:tcPr>
          <w:p w:rsidR="00231B5F" w:rsidRDefault="00231B5F" w:rsidP="00B41006">
            <w:pPr>
              <w:pStyle w:val="DHHStablecolhead"/>
            </w:pPr>
            <w:r>
              <w:t>Microorganism</w:t>
            </w:r>
          </w:p>
        </w:tc>
        <w:tc>
          <w:tcPr>
            <w:tcW w:w="6351" w:type="dxa"/>
            <w:shd w:val="clear" w:color="auto" w:fill="auto"/>
          </w:tcPr>
          <w:p w:rsidR="00231B5F" w:rsidRDefault="00231B5F" w:rsidP="009B5CBF">
            <w:pPr>
              <w:pStyle w:val="DHHStabletext"/>
            </w:pPr>
            <w:r>
              <w:t>A microscopic organism</w:t>
            </w:r>
          </w:p>
        </w:tc>
      </w:tr>
      <w:tr w:rsidR="008E5763" w:rsidRPr="003072C6" w:rsidTr="005958FC">
        <w:tc>
          <w:tcPr>
            <w:tcW w:w="3005" w:type="dxa"/>
            <w:shd w:val="clear" w:color="auto" w:fill="auto"/>
          </w:tcPr>
          <w:p w:rsidR="008E5763" w:rsidRDefault="00231B5F" w:rsidP="00B41006">
            <w:pPr>
              <w:pStyle w:val="DHHStablecolhead"/>
            </w:pPr>
            <w:r>
              <w:t>Organism</w:t>
            </w:r>
          </w:p>
        </w:tc>
        <w:tc>
          <w:tcPr>
            <w:tcW w:w="6351" w:type="dxa"/>
            <w:shd w:val="clear" w:color="auto" w:fill="auto"/>
          </w:tcPr>
          <w:p w:rsidR="00231B5F" w:rsidRPr="00D75875" w:rsidRDefault="00231B5F" w:rsidP="009B5CBF">
            <w:pPr>
              <w:pStyle w:val="DHHStabletext"/>
            </w:pPr>
            <w:r>
              <w:t>An individual animal, plant or single-celled life form</w:t>
            </w:r>
          </w:p>
        </w:tc>
      </w:tr>
      <w:tr w:rsidR="00D75875" w:rsidRPr="003072C6" w:rsidTr="005958FC">
        <w:tc>
          <w:tcPr>
            <w:tcW w:w="3005" w:type="dxa"/>
            <w:shd w:val="clear" w:color="auto" w:fill="auto"/>
          </w:tcPr>
          <w:p w:rsidR="00D75875" w:rsidRDefault="00D75875" w:rsidP="00B41006">
            <w:pPr>
              <w:pStyle w:val="DHHStablecolhead"/>
            </w:pPr>
            <w:r>
              <w:lastRenderedPageBreak/>
              <w:t>Outbreak</w:t>
            </w:r>
          </w:p>
        </w:tc>
        <w:tc>
          <w:tcPr>
            <w:tcW w:w="6351" w:type="dxa"/>
            <w:shd w:val="clear" w:color="auto" w:fill="auto"/>
          </w:tcPr>
          <w:p w:rsidR="00793A54" w:rsidRPr="00D75875" w:rsidRDefault="00D75875" w:rsidP="009B5CBF">
            <w:pPr>
              <w:pStyle w:val="DHHStabletext"/>
            </w:pPr>
            <w:r w:rsidRPr="00D75875">
              <w:t>The occurrence of a disease or health event in excess of the expected number of cases for a given time or place</w:t>
            </w:r>
          </w:p>
        </w:tc>
      </w:tr>
      <w:tr w:rsidR="00D75875" w:rsidRPr="003072C6" w:rsidTr="005958FC">
        <w:tc>
          <w:tcPr>
            <w:tcW w:w="3005" w:type="dxa"/>
            <w:shd w:val="clear" w:color="auto" w:fill="auto"/>
          </w:tcPr>
          <w:p w:rsidR="00D75875" w:rsidRDefault="00D75875" w:rsidP="00B41006">
            <w:pPr>
              <w:pStyle w:val="DHHStablecolhead"/>
            </w:pPr>
            <w:r>
              <w:t>Person-to-person transmission</w:t>
            </w:r>
          </w:p>
        </w:tc>
        <w:tc>
          <w:tcPr>
            <w:tcW w:w="6351" w:type="dxa"/>
            <w:shd w:val="clear" w:color="auto" w:fill="auto"/>
          </w:tcPr>
          <w:p w:rsidR="00793A54" w:rsidRPr="00D75875" w:rsidRDefault="00D75875" w:rsidP="009B5CBF">
            <w:pPr>
              <w:pStyle w:val="DHHStabletext"/>
            </w:pPr>
            <w:r w:rsidRPr="00D75875">
              <w:t>Transmission of a disease by close and direct personal contact. For example, touching, kissing or sexual intercourse</w:t>
            </w:r>
          </w:p>
        </w:tc>
      </w:tr>
      <w:tr w:rsidR="007B211C" w:rsidRPr="003072C6" w:rsidTr="005958FC">
        <w:tc>
          <w:tcPr>
            <w:tcW w:w="3005" w:type="dxa"/>
            <w:shd w:val="clear" w:color="auto" w:fill="auto"/>
          </w:tcPr>
          <w:p w:rsidR="007B211C" w:rsidRDefault="007B211C" w:rsidP="00B41006">
            <w:pPr>
              <w:pStyle w:val="DHHStablecolhead"/>
            </w:pPr>
            <w:r>
              <w:t>PPE (personal protective equipment)</w:t>
            </w:r>
          </w:p>
        </w:tc>
        <w:tc>
          <w:tcPr>
            <w:tcW w:w="6351" w:type="dxa"/>
            <w:shd w:val="clear" w:color="auto" w:fill="auto"/>
          </w:tcPr>
          <w:p w:rsidR="00793A54" w:rsidRDefault="007B211C" w:rsidP="009B5CBF">
            <w:pPr>
              <w:pStyle w:val="DHHStabletext"/>
            </w:pPr>
            <w:r>
              <w:t>Protective clothing, goggles, or other garments or equipment designed to protect the wearer’s</w:t>
            </w:r>
            <w:r w:rsidR="005958FC">
              <w:t xml:space="preserve"> body form injury or infection.</w:t>
            </w:r>
          </w:p>
        </w:tc>
      </w:tr>
      <w:tr w:rsidR="007041C9" w:rsidRPr="003072C6" w:rsidTr="005958FC">
        <w:tc>
          <w:tcPr>
            <w:tcW w:w="3005" w:type="dxa"/>
            <w:shd w:val="clear" w:color="auto" w:fill="auto"/>
          </w:tcPr>
          <w:p w:rsidR="007041C9" w:rsidRDefault="007041C9" w:rsidP="00B41006">
            <w:pPr>
              <w:pStyle w:val="DHHStablecolhead"/>
            </w:pPr>
            <w:r>
              <w:t>Ready-to-eat food</w:t>
            </w:r>
          </w:p>
        </w:tc>
        <w:tc>
          <w:tcPr>
            <w:tcW w:w="6351" w:type="dxa"/>
            <w:shd w:val="clear" w:color="auto" w:fill="auto"/>
          </w:tcPr>
          <w:p w:rsidR="007041C9" w:rsidRDefault="007041C9" w:rsidP="009B5CBF">
            <w:pPr>
              <w:pStyle w:val="DHHStabletext"/>
            </w:pPr>
            <w:r>
              <w:t>Food that is ordinarily consumed in the same state as that which it is sold and does not include nuts in the shell and whole, raw fruits and vegetables that are intended for hulling, peeling or washing by the consumer</w:t>
            </w:r>
            <w:r>
              <w:rPr>
                <w:rStyle w:val="FootnoteReference"/>
              </w:rPr>
              <w:footnoteReference w:id="7"/>
            </w:r>
            <w:r>
              <w:t xml:space="preserve">. </w:t>
            </w:r>
          </w:p>
        </w:tc>
      </w:tr>
      <w:tr w:rsidR="00D75875" w:rsidRPr="003072C6" w:rsidTr="005958FC">
        <w:tc>
          <w:tcPr>
            <w:tcW w:w="3005" w:type="dxa"/>
            <w:shd w:val="clear" w:color="auto" w:fill="auto"/>
          </w:tcPr>
          <w:p w:rsidR="00D75875" w:rsidRDefault="00652E4E" w:rsidP="00B41006">
            <w:pPr>
              <w:pStyle w:val="DHHStablecolhead"/>
            </w:pPr>
            <w:r>
              <w:t>Sanitise</w:t>
            </w:r>
          </w:p>
        </w:tc>
        <w:tc>
          <w:tcPr>
            <w:tcW w:w="6351" w:type="dxa"/>
            <w:shd w:val="clear" w:color="auto" w:fill="auto"/>
          </w:tcPr>
          <w:p w:rsidR="00793A54" w:rsidRPr="00D75875" w:rsidRDefault="00652E4E" w:rsidP="009B5CBF">
            <w:pPr>
              <w:pStyle w:val="DHHStabletext"/>
            </w:pPr>
            <w:r>
              <w:t>To reduce pathogeni</w:t>
            </w:r>
            <w:r w:rsidR="00F47AE0">
              <w:t>c microorganisms to a safe level</w:t>
            </w:r>
          </w:p>
        </w:tc>
      </w:tr>
      <w:tr w:rsidR="00F47AE0" w:rsidRPr="003072C6" w:rsidTr="005958FC">
        <w:tc>
          <w:tcPr>
            <w:tcW w:w="3005" w:type="dxa"/>
            <w:shd w:val="clear" w:color="auto" w:fill="auto"/>
          </w:tcPr>
          <w:p w:rsidR="00F47AE0" w:rsidRDefault="00F47AE0" w:rsidP="00B41006">
            <w:pPr>
              <w:pStyle w:val="DHHStablecolhead"/>
            </w:pPr>
            <w:r>
              <w:t>Self-limiting</w:t>
            </w:r>
          </w:p>
        </w:tc>
        <w:tc>
          <w:tcPr>
            <w:tcW w:w="6351" w:type="dxa"/>
            <w:shd w:val="clear" w:color="auto" w:fill="auto"/>
          </w:tcPr>
          <w:p w:rsidR="00793A54" w:rsidRPr="00652E4E" w:rsidRDefault="00F47AE0" w:rsidP="009B5CBF">
            <w:pPr>
              <w:pStyle w:val="DHHStabletext"/>
            </w:pPr>
            <w:r>
              <w:t>(of a condition) ultimately res</w:t>
            </w:r>
            <w:r w:rsidR="005958FC">
              <w:t>olving itself without treatment</w:t>
            </w:r>
          </w:p>
        </w:tc>
      </w:tr>
      <w:tr w:rsidR="00652E4E" w:rsidRPr="003072C6" w:rsidTr="005958FC">
        <w:tc>
          <w:tcPr>
            <w:tcW w:w="3005" w:type="dxa"/>
            <w:shd w:val="clear" w:color="auto" w:fill="auto"/>
          </w:tcPr>
          <w:p w:rsidR="00652E4E" w:rsidRDefault="00652E4E" w:rsidP="00B41006">
            <w:pPr>
              <w:pStyle w:val="DHHStablecolhead"/>
            </w:pPr>
            <w:r>
              <w:t>Transmission</w:t>
            </w:r>
          </w:p>
        </w:tc>
        <w:tc>
          <w:tcPr>
            <w:tcW w:w="6351" w:type="dxa"/>
            <w:shd w:val="clear" w:color="auto" w:fill="auto"/>
          </w:tcPr>
          <w:p w:rsidR="00793A54" w:rsidRDefault="00652E4E" w:rsidP="009B5CBF">
            <w:pPr>
              <w:pStyle w:val="DHHStabletext"/>
            </w:pPr>
            <w:r w:rsidRPr="00652E4E">
              <w:t>In terms of infection, it relates to any mechanism by which an infectious agent is spread from a source or reservoir to a person.</w:t>
            </w:r>
          </w:p>
        </w:tc>
      </w:tr>
      <w:tr w:rsidR="008E5763" w:rsidRPr="003072C6" w:rsidTr="005958FC">
        <w:tc>
          <w:tcPr>
            <w:tcW w:w="3005" w:type="dxa"/>
            <w:shd w:val="clear" w:color="auto" w:fill="auto"/>
          </w:tcPr>
          <w:p w:rsidR="008E5763" w:rsidRDefault="008E5763" w:rsidP="00B41006">
            <w:pPr>
              <w:pStyle w:val="DHHStablecolhead"/>
            </w:pPr>
            <w:r>
              <w:t>Viable</w:t>
            </w:r>
          </w:p>
        </w:tc>
        <w:tc>
          <w:tcPr>
            <w:tcW w:w="6351" w:type="dxa"/>
            <w:shd w:val="clear" w:color="auto" w:fill="auto"/>
          </w:tcPr>
          <w:p w:rsidR="0083603F" w:rsidRPr="00652E4E" w:rsidRDefault="008E5763" w:rsidP="009B5CBF">
            <w:pPr>
              <w:pStyle w:val="DHHStabletext"/>
            </w:pPr>
            <w:r>
              <w:t>Alive; capable of liv</w:t>
            </w:r>
            <w:r w:rsidR="005958FC">
              <w:t>ing, developing or reproducing.</w:t>
            </w:r>
          </w:p>
        </w:tc>
      </w:tr>
      <w:tr w:rsidR="00652E4E" w:rsidRPr="003072C6" w:rsidTr="005958FC">
        <w:tc>
          <w:tcPr>
            <w:tcW w:w="3005" w:type="dxa"/>
            <w:shd w:val="clear" w:color="auto" w:fill="auto"/>
          </w:tcPr>
          <w:p w:rsidR="00652E4E" w:rsidRDefault="00652E4E" w:rsidP="00B41006">
            <w:pPr>
              <w:pStyle w:val="DHHStablecolhead"/>
            </w:pPr>
            <w:r>
              <w:t>Waterborne transmission</w:t>
            </w:r>
          </w:p>
        </w:tc>
        <w:tc>
          <w:tcPr>
            <w:tcW w:w="6351" w:type="dxa"/>
            <w:shd w:val="clear" w:color="auto" w:fill="auto"/>
          </w:tcPr>
          <w:p w:rsidR="00BF29B0" w:rsidRPr="00652E4E" w:rsidRDefault="00652E4E" w:rsidP="009B5CBF">
            <w:pPr>
              <w:pStyle w:val="DHHStabletext"/>
            </w:pPr>
            <w:r w:rsidRPr="00652E4E">
              <w:t>Transmission of illness through the ingestion of contaminated water</w:t>
            </w:r>
          </w:p>
        </w:tc>
      </w:tr>
    </w:tbl>
    <w:p w:rsidR="00AF4397" w:rsidRDefault="00AF4397" w:rsidP="006C0E0F">
      <w:pPr>
        <w:pStyle w:val="DHHSbody"/>
      </w:pPr>
    </w:p>
    <w:p w:rsidR="00421820" w:rsidRPr="005958FC" w:rsidRDefault="00421820" w:rsidP="005958FC">
      <w:pPr>
        <w:rPr>
          <w:rFonts w:ascii="Arial" w:eastAsia="Times" w:hAnsi="Arial"/>
        </w:rPr>
      </w:pPr>
    </w:p>
    <w:sectPr w:rsidR="00421820" w:rsidRPr="005958FC" w:rsidSect="005958FC">
      <w:endnotePr>
        <w:numFmt w:val="decimal"/>
      </w:endnotePr>
      <w:pgSz w:w="11906" w:h="16838"/>
      <w:pgMar w:top="1701" w:right="1304" w:bottom="1134" w:left="1304" w:header="454"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FCD" w:rsidRDefault="00733FCD">
      <w:r>
        <w:separator/>
      </w:r>
    </w:p>
  </w:endnote>
  <w:endnote w:type="continuationSeparator" w:id="0">
    <w:p w:rsidR="00733FCD" w:rsidRDefault="00733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rporate SBQ">
    <w:altName w:val="Cambria"/>
    <w:panose1 w:val="00000000000000000000"/>
    <w:charset w:val="4D"/>
    <w:family w:val="swiss"/>
    <w:notTrueType/>
    <w:pitch w:val="default"/>
    <w:sig w:usb0="00000003" w:usb1="00000000" w:usb2="00000000" w:usb3="00000000" w:csb0="00000001" w:csb1="00000000"/>
  </w:font>
  <w:font w:name="Monaco">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CD" w:rsidRPr="008114D1" w:rsidRDefault="00733FCD" w:rsidP="00E969B1">
    <w:pPr>
      <w:pStyle w:val="DHHSfooter"/>
    </w:pPr>
    <w:r>
      <w:t xml:space="preserve">Page </w:t>
    </w:r>
    <w:fldSimple w:instr=" PAGE ">
      <w:r w:rsidR="00BB3FB5">
        <w:rPr>
          <w:noProof/>
        </w:rPr>
        <w:t>2</w:t>
      </w:r>
    </w:fldSimple>
    <w:r>
      <w:tab/>
      <w:t>A guide for the management and control of gastroenteritis in children’s centres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CD" w:rsidRPr="0031753A" w:rsidRDefault="00733FCD" w:rsidP="00E969B1">
    <w:pPr>
      <w:pStyle w:val="DHHSfooter"/>
    </w:pPr>
    <w:r>
      <w:t>A guide for the management and control of gastroenteritis in children’s services centres</w:t>
    </w:r>
    <w:r w:rsidRPr="0031753A">
      <w:tab/>
      <w:t xml:space="preserve">Page </w:t>
    </w:r>
    <w:fldSimple w:instr=" PAGE ">
      <w:r w:rsidR="00BB3FB5">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CD" w:rsidRPr="001A7E04" w:rsidRDefault="00733FCD" w:rsidP="00AC0C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FCD" w:rsidRDefault="00733FCD">
      <w:r>
        <w:separator/>
      </w:r>
    </w:p>
  </w:footnote>
  <w:footnote w:type="continuationSeparator" w:id="0">
    <w:p w:rsidR="00733FCD" w:rsidRDefault="00733FCD">
      <w:r>
        <w:continuationSeparator/>
      </w:r>
    </w:p>
  </w:footnote>
  <w:footnote w:id="1">
    <w:p w:rsidR="00733FCD" w:rsidRPr="006362CE" w:rsidRDefault="00733FCD" w:rsidP="006362CE">
      <w:pPr>
        <w:pStyle w:val="DHHSbody"/>
        <w:spacing w:line="276" w:lineRule="auto"/>
        <w:rPr>
          <w:rFonts w:ascii="Cambria" w:eastAsia="Times New Roman" w:hAnsi="Cambria"/>
          <w:sz w:val="22"/>
        </w:rPr>
      </w:pPr>
      <w:r>
        <w:rPr>
          <w:rStyle w:val="FootnoteReference"/>
        </w:rPr>
        <w:footnoteRef/>
      </w:r>
      <w:r>
        <w:rPr>
          <w:sz w:val="22"/>
        </w:rPr>
        <w:t xml:space="preserve"> </w:t>
      </w:r>
      <w:sdt>
        <w:sdtPr>
          <w:rPr>
            <w:sz w:val="18"/>
          </w:rPr>
          <w:id w:val="-266074886"/>
          <w:bibliography/>
        </w:sdtPr>
        <w:sdtContent>
          <w:proofErr w:type="gramStart"/>
          <w:r w:rsidRPr="005441EC">
            <w:rPr>
              <w:sz w:val="16"/>
            </w:rPr>
            <w:t>Communicable Diseases Network Australia.</w:t>
          </w:r>
          <w:proofErr w:type="gramEnd"/>
          <w:r w:rsidRPr="005441EC">
            <w:rPr>
              <w:sz w:val="16"/>
            </w:rPr>
            <w:t xml:space="preserve"> (2010). Guidelines for the public health management of gastroenteritis outbreaks due to norovirus or suspected viral agents in Australia</w:t>
          </w:r>
          <w:proofErr w:type="gramStart"/>
          <w:r w:rsidRPr="005441EC">
            <w:rPr>
              <w:sz w:val="16"/>
            </w:rPr>
            <w:t>..</w:t>
          </w:r>
          <w:proofErr w:type="gramEnd"/>
          <w:r w:rsidRPr="005441EC">
            <w:rPr>
              <w:sz w:val="16"/>
            </w:rPr>
            <w:t xml:space="preserve"> Available: http://www.health.gov.au/internet/main/publishing.nsf/Content/cda-cdna-norovirus.htm. </w:t>
          </w:r>
        </w:sdtContent>
      </w:sdt>
    </w:p>
  </w:footnote>
  <w:footnote w:id="2">
    <w:p w:rsidR="00733FCD" w:rsidRDefault="00733FCD" w:rsidP="002A74AC">
      <w:pPr>
        <w:pStyle w:val="FootnoteText"/>
      </w:pPr>
      <w:r>
        <w:rPr>
          <w:rStyle w:val="FootnoteReference"/>
        </w:rPr>
        <w:footnoteRef/>
      </w:r>
      <w:r>
        <w:t xml:space="preserve"> Guidelines for the public health management of gastroenteritis outbreaks due to norovirus or suspected viral agents in Australia, Australian Government Department of Health &lt;</w:t>
      </w:r>
      <w:r w:rsidRPr="008F59E7">
        <w:t xml:space="preserve"> http://www.health.gov.au/internet/publications/publishing.nsf/Content/cda-cdna-norovirus.htm-l~cda-cdna-norovirus.htm-l-app5~cda-cdna-norovirus.htm-l-app5.2</w:t>
      </w:r>
      <w:r>
        <w:t>&gt;</w:t>
      </w:r>
    </w:p>
  </w:footnote>
  <w:footnote w:id="3">
    <w:p w:rsidR="00733FCD" w:rsidRDefault="00733FCD">
      <w:pPr>
        <w:pStyle w:val="FootnoteText"/>
      </w:pPr>
      <w:r>
        <w:rPr>
          <w:rStyle w:val="FootnoteReference"/>
        </w:rPr>
        <w:footnoteRef/>
      </w:r>
      <w:r>
        <w:t xml:space="preserve"> It is important that all food processing equipment (blenders, mixers, stab mixers etc.) be dismantled enough to be thoroughly cleaned and disinfected. Equipment parts may need to be washed and scrubbed clean before a chlorine-based solution can be applied or before the parts are placed into a dishwasher.</w:t>
      </w:r>
    </w:p>
  </w:footnote>
  <w:footnote w:id="4">
    <w:p w:rsidR="00733FCD" w:rsidRDefault="00733FCD">
      <w:pPr>
        <w:pStyle w:val="FootnoteText"/>
      </w:pPr>
      <w:r>
        <w:rPr>
          <w:rStyle w:val="FootnoteReference"/>
        </w:rPr>
        <w:footnoteRef/>
      </w:r>
      <w:r>
        <w:t xml:space="preserve"> </w:t>
      </w:r>
      <w:proofErr w:type="gramStart"/>
      <w:r w:rsidRPr="000C7701">
        <w:rPr>
          <w:rStyle w:val="DHHSbodyChar"/>
        </w:rPr>
        <w:t>National Health and Medical Research Council.</w:t>
      </w:r>
      <w:proofErr w:type="gramEnd"/>
      <w:r w:rsidRPr="000C7701">
        <w:rPr>
          <w:rStyle w:val="DHHSbodyChar"/>
        </w:rPr>
        <w:t xml:space="preserve"> </w:t>
      </w:r>
      <w:proofErr w:type="gramStart"/>
      <w:r w:rsidRPr="000C7701">
        <w:rPr>
          <w:rStyle w:val="DHHSbodyChar"/>
        </w:rPr>
        <w:t>(2012). Staying Healthy - Preventing infectious diseases in early childhood education and care services 5</w:t>
      </w:r>
      <w:r w:rsidRPr="000C7701">
        <w:rPr>
          <w:rStyle w:val="DHHSbodyChar"/>
          <w:vertAlign w:val="superscript"/>
        </w:rPr>
        <w:t>th</w:t>
      </w:r>
      <w:r w:rsidRPr="000C7701">
        <w:rPr>
          <w:rStyle w:val="DHHSbodyChar"/>
        </w:rPr>
        <w:t xml:space="preserve"> edition.</w:t>
      </w:r>
      <w:proofErr w:type="gramEnd"/>
    </w:p>
  </w:footnote>
  <w:footnote w:id="5">
    <w:p w:rsidR="00733FCD" w:rsidRDefault="00733FCD">
      <w:pPr>
        <w:pStyle w:val="FootnoteText"/>
      </w:pPr>
      <w:r>
        <w:rPr>
          <w:rStyle w:val="FootnoteReference"/>
        </w:rPr>
        <w:footnoteRef/>
      </w:r>
      <w:r>
        <w:t xml:space="preserve"> </w:t>
      </w:r>
      <w:sdt>
        <w:sdtPr>
          <w:rPr>
            <w:sz w:val="18"/>
          </w:rPr>
          <w:id w:val="-600259251"/>
          <w:bibliography/>
        </w:sdtPr>
        <w:sdtContent>
          <w:proofErr w:type="gramStart"/>
          <w:r w:rsidRPr="005441EC">
            <w:t>Communicable Diseases Network Australia.</w:t>
          </w:r>
          <w:proofErr w:type="gramEnd"/>
          <w:r w:rsidRPr="005441EC">
            <w:t xml:space="preserve"> (2010). Guidelines for the public health management of gastroenteritis outbreaks due to norovirus or suspected viral agents in Australia</w:t>
          </w:r>
          <w:proofErr w:type="gramStart"/>
          <w:r w:rsidRPr="005441EC">
            <w:t>..</w:t>
          </w:r>
          <w:proofErr w:type="gramEnd"/>
          <w:r w:rsidRPr="005441EC">
            <w:t xml:space="preserve"> Available: http://www.health.gov.au/internet/main/publishing.nsf/Content/cda-cdna-norovirus.htm. </w:t>
          </w:r>
        </w:sdtContent>
      </w:sdt>
    </w:p>
  </w:footnote>
  <w:footnote w:id="6">
    <w:p w:rsidR="00733FCD" w:rsidRDefault="00733FCD">
      <w:pPr>
        <w:pStyle w:val="FootnoteText"/>
      </w:pPr>
      <w:r>
        <w:rPr>
          <w:rStyle w:val="FootnoteReference"/>
        </w:rPr>
        <w:footnoteRef/>
      </w:r>
      <w:r>
        <w:t xml:space="preserve"> </w:t>
      </w:r>
      <w:proofErr w:type="gramStart"/>
      <w:r w:rsidRPr="000C7701">
        <w:rPr>
          <w:rStyle w:val="DHHSbodyChar"/>
        </w:rPr>
        <w:t>National Health and Medical Research Council.</w:t>
      </w:r>
      <w:proofErr w:type="gramEnd"/>
      <w:r w:rsidRPr="000C7701">
        <w:rPr>
          <w:rStyle w:val="DHHSbodyChar"/>
        </w:rPr>
        <w:t xml:space="preserve"> </w:t>
      </w:r>
      <w:proofErr w:type="gramStart"/>
      <w:r w:rsidRPr="000C7701">
        <w:rPr>
          <w:rStyle w:val="DHHSbodyChar"/>
        </w:rPr>
        <w:t>(2012). Staying Healthy - Preventing infectious diseases in early childhood education and care services 5</w:t>
      </w:r>
      <w:r w:rsidRPr="000C7701">
        <w:rPr>
          <w:rStyle w:val="DHHSbodyChar"/>
          <w:vertAlign w:val="superscript"/>
        </w:rPr>
        <w:t>th</w:t>
      </w:r>
      <w:r w:rsidRPr="000C7701">
        <w:rPr>
          <w:rStyle w:val="DHHSbodyChar"/>
        </w:rPr>
        <w:t xml:space="preserve"> edition.</w:t>
      </w:r>
      <w:proofErr w:type="gramEnd"/>
    </w:p>
  </w:footnote>
  <w:footnote w:id="7">
    <w:p w:rsidR="00733FCD" w:rsidRDefault="00733FCD">
      <w:pPr>
        <w:pStyle w:val="FootnoteText"/>
      </w:pPr>
      <w:r>
        <w:rPr>
          <w:rStyle w:val="FootnoteReference"/>
        </w:rPr>
        <w:footnoteRef/>
      </w:r>
      <w:r>
        <w:t xml:space="preserve"> Standard 3.2.2, Safe Food Australia, Food Standards Australia New Zealand, &lt;</w:t>
      </w:r>
      <w:r w:rsidRPr="007041C9">
        <w:t>http://www.foodstandards.gov.au/industry/safetystandards/safetypractices/pages/default.aspx</w:t>
      </w:r>
      <w:r>
        <w:t>&gt;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CD" w:rsidRDefault="00733F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CD" w:rsidRDefault="00733F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CD" w:rsidRDefault="00733FC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CD" w:rsidRPr="0069374A" w:rsidRDefault="00733FCD" w:rsidP="00E969B1">
    <w:pPr>
      <w:pStyle w:val="DHHS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CD" w:rsidRDefault="00733FCD" w:rsidP="00E969B1">
    <w:pPr>
      <w:pStyle w:val="DHHS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CD" w:rsidRDefault="00733F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nsid w:val="05280D48"/>
    <w:multiLevelType w:val="multilevel"/>
    <w:tmpl w:val="960CBE76"/>
    <w:lvl w:ilvl="0">
      <w:start w:val="1"/>
      <w:numFmt w:val="decimal"/>
      <w:lvlText w:val="%1."/>
      <w:lvlJc w:val="left"/>
      <w:pPr>
        <w:tabs>
          <w:tab w:val="num" w:pos="170"/>
        </w:tabs>
        <w:ind w:left="170" w:hanging="17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998472C"/>
    <w:multiLevelType w:val="hybridMultilevel"/>
    <w:tmpl w:val="5FB2B9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B8D43DB"/>
    <w:multiLevelType w:val="multilevel"/>
    <w:tmpl w:val="4B4E7622"/>
    <w:numStyleLink w:val="ZZNumbers"/>
  </w:abstractNum>
  <w:abstractNum w:abstractNumId="4">
    <w:nsid w:val="0EBA3162"/>
    <w:multiLevelType w:val="hybridMultilevel"/>
    <w:tmpl w:val="52AE57EC"/>
    <w:lvl w:ilvl="0" w:tplc="18C6ED1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D365C"/>
    <w:multiLevelType w:val="hybridMultilevel"/>
    <w:tmpl w:val="50240490"/>
    <w:lvl w:ilvl="0" w:tplc="0C090005">
      <w:start w:val="1"/>
      <w:numFmt w:val="bullet"/>
      <w:lvlText w:val=""/>
      <w:lvlJc w:val="left"/>
      <w:pPr>
        <w:tabs>
          <w:tab w:val="num" w:pos="170"/>
        </w:tabs>
        <w:ind w:left="170" w:hanging="170"/>
      </w:pPr>
      <w:rPr>
        <w:rFonts w:ascii="Wingdings" w:hAnsi="Wingdings" w:hint="default"/>
      </w:rPr>
    </w:lvl>
    <w:lvl w:ilvl="1" w:tplc="04090019" w:tentative="1">
      <w:start w:val="1"/>
      <w:numFmt w:val="lowerLetter"/>
      <w:lvlText w:val="%2."/>
      <w:lvlJc w:val="left"/>
      <w:pPr>
        <w:ind w:left="1270" w:hanging="360"/>
      </w:pPr>
      <w:rPr>
        <w:rFonts w:cs="Times New Roman"/>
      </w:rPr>
    </w:lvl>
    <w:lvl w:ilvl="2" w:tplc="0409001B" w:tentative="1">
      <w:start w:val="1"/>
      <w:numFmt w:val="lowerRoman"/>
      <w:lvlText w:val="%3."/>
      <w:lvlJc w:val="right"/>
      <w:pPr>
        <w:ind w:left="1990" w:hanging="180"/>
      </w:pPr>
      <w:rPr>
        <w:rFonts w:cs="Times New Roman"/>
      </w:rPr>
    </w:lvl>
    <w:lvl w:ilvl="3" w:tplc="0409000F" w:tentative="1">
      <w:start w:val="1"/>
      <w:numFmt w:val="decimal"/>
      <w:lvlText w:val="%4."/>
      <w:lvlJc w:val="left"/>
      <w:pPr>
        <w:ind w:left="2710" w:hanging="360"/>
      </w:pPr>
      <w:rPr>
        <w:rFonts w:cs="Times New Roman"/>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124E6A9D"/>
    <w:multiLevelType w:val="hybridMultilevel"/>
    <w:tmpl w:val="A3D80480"/>
    <w:lvl w:ilvl="0" w:tplc="69FA2DE4">
      <w:start w:val="1"/>
      <w:numFmt w:val="bullet"/>
      <w:lvlText w:val=""/>
      <w:lvlJc w:val="left"/>
      <w:pPr>
        <w:ind w:left="720" w:hanging="360"/>
      </w:pPr>
      <w:rPr>
        <w:rFonts w:ascii="Symbol" w:hAnsi="Symbol" w:hint="default"/>
        <w:spacing w:val="-2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B34C6"/>
    <w:multiLevelType w:val="hybridMultilevel"/>
    <w:tmpl w:val="88709F30"/>
    <w:lvl w:ilvl="0" w:tplc="D7EAA3A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87099"/>
    <w:multiLevelType w:val="hybridMultilevel"/>
    <w:tmpl w:val="DFF8B5D4"/>
    <w:lvl w:ilvl="0" w:tplc="0C09000F">
      <w:start w:val="1"/>
      <w:numFmt w:val="decimal"/>
      <w:lvlText w:val="%1."/>
      <w:lvlJc w:val="left"/>
      <w:pPr>
        <w:ind w:left="360" w:hanging="360"/>
      </w:pPr>
      <w:rPr>
        <w:rFonts w:hint="default"/>
      </w:rPr>
    </w:lvl>
    <w:lvl w:ilvl="1" w:tplc="69FA2DE4">
      <w:start w:val="1"/>
      <w:numFmt w:val="bullet"/>
      <w:lvlText w:val=""/>
      <w:lvlJc w:val="left"/>
      <w:pPr>
        <w:ind w:left="1080" w:hanging="360"/>
      </w:pPr>
      <w:rPr>
        <w:rFonts w:ascii="Symbol" w:hAnsi="Symbol" w:hint="default"/>
        <w:spacing w:val="-20"/>
        <w:sz w:val="2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88B0457"/>
    <w:multiLevelType w:val="hybridMultilevel"/>
    <w:tmpl w:val="57967A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8D51B47"/>
    <w:multiLevelType w:val="multilevel"/>
    <w:tmpl w:val="4B4E7622"/>
    <w:numStyleLink w:val="ZZNumbers"/>
  </w:abstractNum>
  <w:abstractNum w:abstractNumId="11">
    <w:nsid w:val="2A052AE5"/>
    <w:multiLevelType w:val="multilevel"/>
    <w:tmpl w:val="8DCAF41C"/>
    <w:lvl w:ilvl="0">
      <w:start w:val="1"/>
      <w:numFmt w:val="bullet"/>
      <w:lvlText w:val="·"/>
      <w:lvlJc w:val="left"/>
      <w:pPr>
        <w:tabs>
          <w:tab w:val="left" w:pos="216"/>
        </w:tabs>
      </w:pPr>
      <w:rPr>
        <w:rFonts w:ascii="Symbol" w:eastAsia="Symbol" w:hAnsi="Symbo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664E73"/>
    <w:multiLevelType w:val="multilevel"/>
    <w:tmpl w:val="88709F30"/>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1F41378"/>
    <w:multiLevelType w:val="multilevel"/>
    <w:tmpl w:val="45206954"/>
    <w:lvl w:ilvl="0">
      <w:start w:val="1"/>
      <w:numFmt w:val="decimal"/>
      <w:lvlText w:val="%1:"/>
      <w:lvlJc w:val="left"/>
      <w:pPr>
        <w:tabs>
          <w:tab w:val="left" w:pos="216"/>
        </w:tabs>
      </w:pPr>
      <w:rPr>
        <w:rFonts w:ascii="Tahoma" w:eastAsia="Tahoma" w:hAnsi="Tahoma"/>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5D6D03"/>
    <w:multiLevelType w:val="hybridMultilevel"/>
    <w:tmpl w:val="B198939C"/>
    <w:lvl w:ilvl="0" w:tplc="64FA52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nsid w:val="444F5AC4"/>
    <w:multiLevelType w:val="hybridMultilevel"/>
    <w:tmpl w:val="A4C80AC2"/>
    <w:lvl w:ilvl="0" w:tplc="CB680A78">
      <w:start w:val="1"/>
      <w:numFmt w:val="bullet"/>
      <w:lvlText w:val=""/>
      <w:lvlJc w:val="left"/>
      <w:pPr>
        <w:tabs>
          <w:tab w:val="num" w:pos="170"/>
        </w:tabs>
        <w:ind w:left="170" w:hanging="170"/>
      </w:pPr>
      <w:rPr>
        <w:rFonts w:ascii="Symbol" w:hAnsi="Symbol" w:hint="default"/>
      </w:rPr>
    </w:lvl>
    <w:lvl w:ilvl="1" w:tplc="04090019" w:tentative="1">
      <w:start w:val="1"/>
      <w:numFmt w:val="lowerLetter"/>
      <w:lvlText w:val="%2."/>
      <w:lvlJc w:val="left"/>
      <w:pPr>
        <w:ind w:left="1270" w:hanging="360"/>
      </w:pPr>
      <w:rPr>
        <w:rFonts w:cs="Times New Roman"/>
      </w:rPr>
    </w:lvl>
    <w:lvl w:ilvl="2" w:tplc="0409001B" w:tentative="1">
      <w:start w:val="1"/>
      <w:numFmt w:val="lowerRoman"/>
      <w:lvlText w:val="%3."/>
      <w:lvlJc w:val="right"/>
      <w:pPr>
        <w:ind w:left="1990" w:hanging="180"/>
      </w:pPr>
      <w:rPr>
        <w:rFonts w:cs="Times New Roman"/>
      </w:rPr>
    </w:lvl>
    <w:lvl w:ilvl="3" w:tplc="0409000F" w:tentative="1">
      <w:start w:val="1"/>
      <w:numFmt w:val="decimal"/>
      <w:lvlText w:val="%4."/>
      <w:lvlJc w:val="left"/>
      <w:pPr>
        <w:ind w:left="2710" w:hanging="360"/>
      </w:pPr>
      <w:rPr>
        <w:rFonts w:cs="Times New Roman"/>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17">
    <w:nsid w:val="4BDF6206"/>
    <w:multiLevelType w:val="hybridMultilevel"/>
    <w:tmpl w:val="960CBE76"/>
    <w:lvl w:ilvl="0" w:tplc="684A706E">
      <w:start w:val="1"/>
      <w:numFmt w:val="decimal"/>
      <w:lvlText w:val="%1."/>
      <w:lvlJc w:val="left"/>
      <w:pPr>
        <w:tabs>
          <w:tab w:val="num" w:pos="170"/>
        </w:tabs>
        <w:ind w:left="170" w:hanging="1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FFA67C4"/>
    <w:multiLevelType w:val="multilevel"/>
    <w:tmpl w:val="54E09320"/>
    <w:lvl w:ilvl="0">
      <w:start w:val="1"/>
      <w:numFmt w:val="bullet"/>
      <w:lvlText w:val="·"/>
      <w:lvlJc w:val="left"/>
      <w:pPr>
        <w:tabs>
          <w:tab w:val="left" w:pos="216"/>
        </w:tabs>
      </w:pPr>
      <w:rPr>
        <w:rFonts w:ascii="Symbol" w:eastAsia="Symbol" w:hAnsi="Symbol"/>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nsid w:val="54EB0E84"/>
    <w:multiLevelType w:val="multilevel"/>
    <w:tmpl w:val="52AE57E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FB86724"/>
    <w:multiLevelType w:val="multilevel"/>
    <w:tmpl w:val="24204C84"/>
    <w:lvl w:ilvl="0">
      <w:start w:val="1"/>
      <w:numFmt w:val="bullet"/>
      <w:lvlText w:val="·"/>
      <w:lvlJc w:val="left"/>
      <w:pPr>
        <w:tabs>
          <w:tab w:val="left" w:pos="288"/>
        </w:tabs>
      </w:pPr>
      <w:rPr>
        <w:rFonts w:ascii="Symbol" w:eastAsia="Symbol" w:hAnsi="Symbo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314308"/>
    <w:multiLevelType w:val="multilevel"/>
    <w:tmpl w:val="B4D03D9A"/>
    <w:lvl w:ilvl="0">
      <w:start w:val="1"/>
      <w:numFmt w:val="bullet"/>
      <w:lvlText w:val="·"/>
      <w:lvlJc w:val="left"/>
      <w:pPr>
        <w:tabs>
          <w:tab w:val="left" w:pos="288"/>
        </w:tabs>
      </w:pPr>
      <w:rPr>
        <w:rFonts w:ascii="Symbol" w:eastAsia="Symbol" w:hAnsi="Symbol"/>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num>
  <w:num w:numId="17">
    <w:abstractNumId w:val="22"/>
  </w:num>
  <w:num w:numId="18">
    <w:abstractNumId w:val="21"/>
  </w:num>
  <w:num w:numId="19">
    <w:abstractNumId w:val="13"/>
  </w:num>
  <w:num w:numId="20">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 w:numId="25">
    <w:abstractNumId w:val="6"/>
  </w:num>
  <w:num w:numId="26">
    <w:abstractNumId w:val="4"/>
  </w:num>
  <w:num w:numId="27">
    <w:abstractNumId w:val="20"/>
  </w:num>
  <w:num w:numId="28">
    <w:abstractNumId w:val="7"/>
  </w:num>
  <w:num w:numId="29">
    <w:abstractNumId w:val="12"/>
  </w:num>
  <w:num w:numId="30">
    <w:abstractNumId w:val="17"/>
  </w:num>
  <w:num w:numId="31">
    <w:abstractNumId w:val="14"/>
  </w:num>
  <w:num w:numId="32">
    <w:abstractNumId w:val="1"/>
  </w:num>
  <w:num w:numId="33">
    <w:abstractNumId w:val="16"/>
  </w:num>
  <w:num w:numId="34">
    <w:abstractNumId w:val="5"/>
  </w:num>
  <w:num w:numId="3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5004"/>
  <w:stylePaneSortMethod w:val="0000"/>
  <w:doNotTrackFormatting/>
  <w:defaultTabStop w:val="720"/>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52feeptfzxteeewx85txvk2dfse0pdz9f0&quot;&gt;My EndNote Library&lt;record-ids&gt;&lt;item&gt;4&lt;/item&gt;&lt;/record-ids&gt;&lt;/item&gt;&lt;/Libraries&gt;"/>
  </w:docVars>
  <w:rsids>
    <w:rsidRoot w:val="00CF1B53"/>
    <w:rsid w:val="00002990"/>
    <w:rsid w:val="00003479"/>
    <w:rsid w:val="000048AC"/>
    <w:rsid w:val="00014FC4"/>
    <w:rsid w:val="00016E2E"/>
    <w:rsid w:val="00020AAB"/>
    <w:rsid w:val="00021038"/>
    <w:rsid w:val="000223A4"/>
    <w:rsid w:val="00022E60"/>
    <w:rsid w:val="000253FC"/>
    <w:rsid w:val="00026C19"/>
    <w:rsid w:val="00027267"/>
    <w:rsid w:val="00031263"/>
    <w:rsid w:val="00035529"/>
    <w:rsid w:val="00040BC1"/>
    <w:rsid w:val="000451EC"/>
    <w:rsid w:val="00060E93"/>
    <w:rsid w:val="00064936"/>
    <w:rsid w:val="00066EED"/>
    <w:rsid w:val="0007152F"/>
    <w:rsid w:val="000734F8"/>
    <w:rsid w:val="000736B8"/>
    <w:rsid w:val="000817CB"/>
    <w:rsid w:val="00085835"/>
    <w:rsid w:val="000873EF"/>
    <w:rsid w:val="00087D7A"/>
    <w:rsid w:val="000A4DF5"/>
    <w:rsid w:val="000A584E"/>
    <w:rsid w:val="000A6849"/>
    <w:rsid w:val="000B3792"/>
    <w:rsid w:val="000B5DB3"/>
    <w:rsid w:val="000C6242"/>
    <w:rsid w:val="000C68DB"/>
    <w:rsid w:val="000C7701"/>
    <w:rsid w:val="000D2C32"/>
    <w:rsid w:val="000D3EE0"/>
    <w:rsid w:val="000D4583"/>
    <w:rsid w:val="000D4C69"/>
    <w:rsid w:val="000D6A8D"/>
    <w:rsid w:val="000E6F72"/>
    <w:rsid w:val="000F0478"/>
    <w:rsid w:val="000F0A50"/>
    <w:rsid w:val="000F3553"/>
    <w:rsid w:val="000F385E"/>
    <w:rsid w:val="000F4636"/>
    <w:rsid w:val="00102BA2"/>
    <w:rsid w:val="00103D5E"/>
    <w:rsid w:val="00104BD3"/>
    <w:rsid w:val="00104EA7"/>
    <w:rsid w:val="00105FAD"/>
    <w:rsid w:val="0011155B"/>
    <w:rsid w:val="00111A6A"/>
    <w:rsid w:val="00112DEA"/>
    <w:rsid w:val="00116739"/>
    <w:rsid w:val="00121BF1"/>
    <w:rsid w:val="00127A8B"/>
    <w:rsid w:val="00134BE5"/>
    <w:rsid w:val="001355C3"/>
    <w:rsid w:val="001412D1"/>
    <w:rsid w:val="00141A1C"/>
    <w:rsid w:val="001423E3"/>
    <w:rsid w:val="001475EA"/>
    <w:rsid w:val="001504F5"/>
    <w:rsid w:val="001517BD"/>
    <w:rsid w:val="00160D9A"/>
    <w:rsid w:val="00165A1F"/>
    <w:rsid w:val="00166311"/>
    <w:rsid w:val="001703DC"/>
    <w:rsid w:val="001713F2"/>
    <w:rsid w:val="0017248D"/>
    <w:rsid w:val="00173626"/>
    <w:rsid w:val="0017614A"/>
    <w:rsid w:val="001817CD"/>
    <w:rsid w:val="0018235E"/>
    <w:rsid w:val="001829A2"/>
    <w:rsid w:val="001854B0"/>
    <w:rsid w:val="0018768C"/>
    <w:rsid w:val="0018769E"/>
    <w:rsid w:val="00190F8A"/>
    <w:rsid w:val="00192BA0"/>
    <w:rsid w:val="00193A1B"/>
    <w:rsid w:val="00195C4C"/>
    <w:rsid w:val="00197303"/>
    <w:rsid w:val="001A0444"/>
    <w:rsid w:val="001A17EA"/>
    <w:rsid w:val="001A22AA"/>
    <w:rsid w:val="001A7309"/>
    <w:rsid w:val="001A7828"/>
    <w:rsid w:val="001A7A18"/>
    <w:rsid w:val="001B02FA"/>
    <w:rsid w:val="001B0528"/>
    <w:rsid w:val="001B1565"/>
    <w:rsid w:val="001B166D"/>
    <w:rsid w:val="001B28B5"/>
    <w:rsid w:val="001B2975"/>
    <w:rsid w:val="001B53E0"/>
    <w:rsid w:val="001C122D"/>
    <w:rsid w:val="001C382C"/>
    <w:rsid w:val="001D2A82"/>
    <w:rsid w:val="001D44FE"/>
    <w:rsid w:val="001D569B"/>
    <w:rsid w:val="001E0EA3"/>
    <w:rsid w:val="001E4995"/>
    <w:rsid w:val="001E4A33"/>
    <w:rsid w:val="001E631F"/>
    <w:rsid w:val="001E75D0"/>
    <w:rsid w:val="001F09DC"/>
    <w:rsid w:val="001F43E6"/>
    <w:rsid w:val="00200349"/>
    <w:rsid w:val="00205545"/>
    <w:rsid w:val="00213772"/>
    <w:rsid w:val="00220749"/>
    <w:rsid w:val="0022422C"/>
    <w:rsid w:val="00226D7C"/>
    <w:rsid w:val="0022724E"/>
    <w:rsid w:val="00227F32"/>
    <w:rsid w:val="00230291"/>
    <w:rsid w:val="00230666"/>
    <w:rsid w:val="00231153"/>
    <w:rsid w:val="00231521"/>
    <w:rsid w:val="00231B5F"/>
    <w:rsid w:val="0023252E"/>
    <w:rsid w:val="00234186"/>
    <w:rsid w:val="00236965"/>
    <w:rsid w:val="00241C31"/>
    <w:rsid w:val="0024690E"/>
    <w:rsid w:val="00252C53"/>
    <w:rsid w:val="00254952"/>
    <w:rsid w:val="002679D5"/>
    <w:rsid w:val="00267B21"/>
    <w:rsid w:val="002714FD"/>
    <w:rsid w:val="00275F94"/>
    <w:rsid w:val="00281B9C"/>
    <w:rsid w:val="00284C9B"/>
    <w:rsid w:val="00294254"/>
    <w:rsid w:val="0029640F"/>
    <w:rsid w:val="002A07C2"/>
    <w:rsid w:val="002A141B"/>
    <w:rsid w:val="002A26B6"/>
    <w:rsid w:val="002A31D9"/>
    <w:rsid w:val="002A6A4E"/>
    <w:rsid w:val="002A74AC"/>
    <w:rsid w:val="002B5852"/>
    <w:rsid w:val="002B5A85"/>
    <w:rsid w:val="002B63A7"/>
    <w:rsid w:val="002C5543"/>
    <w:rsid w:val="002C6359"/>
    <w:rsid w:val="002D0F7F"/>
    <w:rsid w:val="002D4B6A"/>
    <w:rsid w:val="002E0198"/>
    <w:rsid w:val="002E1823"/>
    <w:rsid w:val="002E1D7C"/>
    <w:rsid w:val="002E33BF"/>
    <w:rsid w:val="002E4FCB"/>
    <w:rsid w:val="002F0B0E"/>
    <w:rsid w:val="002F449B"/>
    <w:rsid w:val="002F4800"/>
    <w:rsid w:val="002F4D86"/>
    <w:rsid w:val="002F5D69"/>
    <w:rsid w:val="002F7C77"/>
    <w:rsid w:val="00300CB3"/>
    <w:rsid w:val="00303796"/>
    <w:rsid w:val="0030394B"/>
    <w:rsid w:val="003072C6"/>
    <w:rsid w:val="00310D8E"/>
    <w:rsid w:val="00310F92"/>
    <w:rsid w:val="00315BBD"/>
    <w:rsid w:val="0031753A"/>
    <w:rsid w:val="00320293"/>
    <w:rsid w:val="00322CC2"/>
    <w:rsid w:val="00326348"/>
    <w:rsid w:val="003271DC"/>
    <w:rsid w:val="0033439F"/>
    <w:rsid w:val="00334B54"/>
    <w:rsid w:val="0033739E"/>
    <w:rsid w:val="00343733"/>
    <w:rsid w:val="003465F3"/>
    <w:rsid w:val="00355886"/>
    <w:rsid w:val="00356814"/>
    <w:rsid w:val="00371402"/>
    <w:rsid w:val="00376D21"/>
    <w:rsid w:val="0038019F"/>
    <w:rsid w:val="00382071"/>
    <w:rsid w:val="00382FCB"/>
    <w:rsid w:val="003873C5"/>
    <w:rsid w:val="00392C4B"/>
    <w:rsid w:val="00393372"/>
    <w:rsid w:val="00394899"/>
    <w:rsid w:val="003953A1"/>
    <w:rsid w:val="0039581C"/>
    <w:rsid w:val="00396624"/>
    <w:rsid w:val="0039665A"/>
    <w:rsid w:val="003A0E53"/>
    <w:rsid w:val="003A23E7"/>
    <w:rsid w:val="003A2F25"/>
    <w:rsid w:val="003A3BDA"/>
    <w:rsid w:val="003B2807"/>
    <w:rsid w:val="003C43D9"/>
    <w:rsid w:val="003C68F2"/>
    <w:rsid w:val="003D2942"/>
    <w:rsid w:val="003D3077"/>
    <w:rsid w:val="003D5CFB"/>
    <w:rsid w:val="003E2636"/>
    <w:rsid w:val="003E2E12"/>
    <w:rsid w:val="003E4C26"/>
    <w:rsid w:val="003E74EA"/>
    <w:rsid w:val="003F2866"/>
    <w:rsid w:val="003F39CE"/>
    <w:rsid w:val="003F7927"/>
    <w:rsid w:val="003F7EF9"/>
    <w:rsid w:val="004009F0"/>
    <w:rsid w:val="00401108"/>
    <w:rsid w:val="00402927"/>
    <w:rsid w:val="00405D0F"/>
    <w:rsid w:val="00406D60"/>
    <w:rsid w:val="004071BE"/>
    <w:rsid w:val="00407993"/>
    <w:rsid w:val="004111C1"/>
    <w:rsid w:val="00411833"/>
    <w:rsid w:val="004123E1"/>
    <w:rsid w:val="00412470"/>
    <w:rsid w:val="00412F64"/>
    <w:rsid w:val="00417BEB"/>
    <w:rsid w:val="00421820"/>
    <w:rsid w:val="004221CB"/>
    <w:rsid w:val="004324FF"/>
    <w:rsid w:val="00432A55"/>
    <w:rsid w:val="00437E81"/>
    <w:rsid w:val="0044260A"/>
    <w:rsid w:val="00444D82"/>
    <w:rsid w:val="004465A2"/>
    <w:rsid w:val="00451615"/>
    <w:rsid w:val="00455C17"/>
    <w:rsid w:val="004564C6"/>
    <w:rsid w:val="004610CC"/>
    <w:rsid w:val="00463D66"/>
    <w:rsid w:val="00465464"/>
    <w:rsid w:val="00465E87"/>
    <w:rsid w:val="00470C97"/>
    <w:rsid w:val="00471451"/>
    <w:rsid w:val="004723C8"/>
    <w:rsid w:val="0047653D"/>
    <w:rsid w:val="0047786A"/>
    <w:rsid w:val="00477A65"/>
    <w:rsid w:val="00482DB3"/>
    <w:rsid w:val="0048336F"/>
    <w:rsid w:val="004A0236"/>
    <w:rsid w:val="004A369A"/>
    <w:rsid w:val="004A3B3E"/>
    <w:rsid w:val="004A3F63"/>
    <w:rsid w:val="004A703C"/>
    <w:rsid w:val="004C5777"/>
    <w:rsid w:val="004D0173"/>
    <w:rsid w:val="004D1056"/>
    <w:rsid w:val="004E21E2"/>
    <w:rsid w:val="004E293F"/>
    <w:rsid w:val="004E380D"/>
    <w:rsid w:val="004E5962"/>
    <w:rsid w:val="004E7922"/>
    <w:rsid w:val="004F0DFC"/>
    <w:rsid w:val="004F3441"/>
    <w:rsid w:val="004F41B2"/>
    <w:rsid w:val="004F4AFC"/>
    <w:rsid w:val="004F52A5"/>
    <w:rsid w:val="004F6DF4"/>
    <w:rsid w:val="004F7BAF"/>
    <w:rsid w:val="005005C5"/>
    <w:rsid w:val="00500C8C"/>
    <w:rsid w:val="00501375"/>
    <w:rsid w:val="00501D3B"/>
    <w:rsid w:val="005022C9"/>
    <w:rsid w:val="0050390B"/>
    <w:rsid w:val="0050779D"/>
    <w:rsid w:val="005100F2"/>
    <w:rsid w:val="005139FF"/>
    <w:rsid w:val="00514ABE"/>
    <w:rsid w:val="00517B10"/>
    <w:rsid w:val="00520BBB"/>
    <w:rsid w:val="00525456"/>
    <w:rsid w:val="00532236"/>
    <w:rsid w:val="005401B8"/>
    <w:rsid w:val="00541DFE"/>
    <w:rsid w:val="00543E6C"/>
    <w:rsid w:val="00544184"/>
    <w:rsid w:val="005441EC"/>
    <w:rsid w:val="00552251"/>
    <w:rsid w:val="00553BA6"/>
    <w:rsid w:val="005552FD"/>
    <w:rsid w:val="0055665E"/>
    <w:rsid w:val="005600E5"/>
    <w:rsid w:val="005601F2"/>
    <w:rsid w:val="00562AFB"/>
    <w:rsid w:val="00564E8F"/>
    <w:rsid w:val="005728A4"/>
    <w:rsid w:val="005763FC"/>
    <w:rsid w:val="0057641D"/>
    <w:rsid w:val="00576EB4"/>
    <w:rsid w:val="00581E0F"/>
    <w:rsid w:val="005825A5"/>
    <w:rsid w:val="00582768"/>
    <w:rsid w:val="00583461"/>
    <w:rsid w:val="00584ECA"/>
    <w:rsid w:val="005856A4"/>
    <w:rsid w:val="00590730"/>
    <w:rsid w:val="005958FC"/>
    <w:rsid w:val="005A2365"/>
    <w:rsid w:val="005A3051"/>
    <w:rsid w:val="005A53FE"/>
    <w:rsid w:val="005B091F"/>
    <w:rsid w:val="005B204F"/>
    <w:rsid w:val="005B5935"/>
    <w:rsid w:val="005B7AFC"/>
    <w:rsid w:val="005B7D22"/>
    <w:rsid w:val="005C029E"/>
    <w:rsid w:val="005C65F7"/>
    <w:rsid w:val="005D2DEE"/>
    <w:rsid w:val="005D2F7F"/>
    <w:rsid w:val="005E085D"/>
    <w:rsid w:val="005E3FA7"/>
    <w:rsid w:val="005E7963"/>
    <w:rsid w:val="005F218C"/>
    <w:rsid w:val="005F4523"/>
    <w:rsid w:val="00601D4D"/>
    <w:rsid w:val="006021B4"/>
    <w:rsid w:val="00603085"/>
    <w:rsid w:val="00605B5B"/>
    <w:rsid w:val="006062D8"/>
    <w:rsid w:val="00606827"/>
    <w:rsid w:val="00607B4D"/>
    <w:rsid w:val="00620262"/>
    <w:rsid w:val="00621B4C"/>
    <w:rsid w:val="006254EC"/>
    <w:rsid w:val="00626FB8"/>
    <w:rsid w:val="00627C52"/>
    <w:rsid w:val="00630937"/>
    <w:rsid w:val="006362CE"/>
    <w:rsid w:val="00642E43"/>
    <w:rsid w:val="00643CC1"/>
    <w:rsid w:val="00644689"/>
    <w:rsid w:val="00645E58"/>
    <w:rsid w:val="00652E4E"/>
    <w:rsid w:val="00653B84"/>
    <w:rsid w:val="00653E0D"/>
    <w:rsid w:val="00656381"/>
    <w:rsid w:val="006667A1"/>
    <w:rsid w:val="0066697E"/>
    <w:rsid w:val="00666B47"/>
    <w:rsid w:val="0067059A"/>
    <w:rsid w:val="0067150C"/>
    <w:rsid w:val="00672C3A"/>
    <w:rsid w:val="00675759"/>
    <w:rsid w:val="006766E0"/>
    <w:rsid w:val="006865C8"/>
    <w:rsid w:val="00686B48"/>
    <w:rsid w:val="00687038"/>
    <w:rsid w:val="0068714E"/>
    <w:rsid w:val="00692689"/>
    <w:rsid w:val="006929F7"/>
    <w:rsid w:val="0069374A"/>
    <w:rsid w:val="00694953"/>
    <w:rsid w:val="00694AB8"/>
    <w:rsid w:val="00695EF7"/>
    <w:rsid w:val="0069699D"/>
    <w:rsid w:val="006978BD"/>
    <w:rsid w:val="006A05D1"/>
    <w:rsid w:val="006A45DB"/>
    <w:rsid w:val="006B2C51"/>
    <w:rsid w:val="006B3E5A"/>
    <w:rsid w:val="006B6361"/>
    <w:rsid w:val="006C0E0F"/>
    <w:rsid w:val="006D360C"/>
    <w:rsid w:val="006D5AC9"/>
    <w:rsid w:val="006D66ED"/>
    <w:rsid w:val="006E187E"/>
    <w:rsid w:val="006E786B"/>
    <w:rsid w:val="006F1901"/>
    <w:rsid w:val="006F28F0"/>
    <w:rsid w:val="006F6296"/>
    <w:rsid w:val="007002B1"/>
    <w:rsid w:val="007041C9"/>
    <w:rsid w:val="00704EB7"/>
    <w:rsid w:val="00705742"/>
    <w:rsid w:val="007104FE"/>
    <w:rsid w:val="00711A77"/>
    <w:rsid w:val="007121A2"/>
    <w:rsid w:val="00713981"/>
    <w:rsid w:val="007176D6"/>
    <w:rsid w:val="00727D54"/>
    <w:rsid w:val="00730EDE"/>
    <w:rsid w:val="00733FCD"/>
    <w:rsid w:val="007344C5"/>
    <w:rsid w:val="00734959"/>
    <w:rsid w:val="00734D72"/>
    <w:rsid w:val="00735137"/>
    <w:rsid w:val="0073520D"/>
    <w:rsid w:val="0075001A"/>
    <w:rsid w:val="00753415"/>
    <w:rsid w:val="00764178"/>
    <w:rsid w:val="0076601A"/>
    <w:rsid w:val="00771ACC"/>
    <w:rsid w:val="00771B63"/>
    <w:rsid w:val="00780226"/>
    <w:rsid w:val="00781AB4"/>
    <w:rsid w:val="0079104D"/>
    <w:rsid w:val="007923B7"/>
    <w:rsid w:val="00792616"/>
    <w:rsid w:val="007926BB"/>
    <w:rsid w:val="00792F13"/>
    <w:rsid w:val="0079344C"/>
    <w:rsid w:val="00793A54"/>
    <w:rsid w:val="00793AAC"/>
    <w:rsid w:val="00794B46"/>
    <w:rsid w:val="00795506"/>
    <w:rsid w:val="007A0283"/>
    <w:rsid w:val="007B211C"/>
    <w:rsid w:val="007B3564"/>
    <w:rsid w:val="007C02C7"/>
    <w:rsid w:val="007C21EE"/>
    <w:rsid w:val="007C5BF0"/>
    <w:rsid w:val="007C6830"/>
    <w:rsid w:val="007D3071"/>
    <w:rsid w:val="007D3A2E"/>
    <w:rsid w:val="007D6652"/>
    <w:rsid w:val="007E055E"/>
    <w:rsid w:val="007E2DE3"/>
    <w:rsid w:val="007E343D"/>
    <w:rsid w:val="007F2C37"/>
    <w:rsid w:val="007F4383"/>
    <w:rsid w:val="00801277"/>
    <w:rsid w:val="00801601"/>
    <w:rsid w:val="00810991"/>
    <w:rsid w:val="00812093"/>
    <w:rsid w:val="00814A9B"/>
    <w:rsid w:val="00814F66"/>
    <w:rsid w:val="00817C9E"/>
    <w:rsid w:val="008205AF"/>
    <w:rsid w:val="00822565"/>
    <w:rsid w:val="008225E5"/>
    <w:rsid w:val="008262CE"/>
    <w:rsid w:val="00830CB6"/>
    <w:rsid w:val="00831053"/>
    <w:rsid w:val="0083134A"/>
    <w:rsid w:val="008314D2"/>
    <w:rsid w:val="0083254D"/>
    <w:rsid w:val="0083603F"/>
    <w:rsid w:val="00836249"/>
    <w:rsid w:val="00836F00"/>
    <w:rsid w:val="00843D5C"/>
    <w:rsid w:val="00846192"/>
    <w:rsid w:val="00846585"/>
    <w:rsid w:val="008502B7"/>
    <w:rsid w:val="00850806"/>
    <w:rsid w:val="00856A1B"/>
    <w:rsid w:val="008621C3"/>
    <w:rsid w:val="00862396"/>
    <w:rsid w:val="00863C1D"/>
    <w:rsid w:val="00865486"/>
    <w:rsid w:val="00865F49"/>
    <w:rsid w:val="00876275"/>
    <w:rsid w:val="00882B99"/>
    <w:rsid w:val="00883B22"/>
    <w:rsid w:val="0088444C"/>
    <w:rsid w:val="00895695"/>
    <w:rsid w:val="00896ABD"/>
    <w:rsid w:val="008A0B1D"/>
    <w:rsid w:val="008A295B"/>
    <w:rsid w:val="008A3D8B"/>
    <w:rsid w:val="008A6604"/>
    <w:rsid w:val="008B09CB"/>
    <w:rsid w:val="008B26B9"/>
    <w:rsid w:val="008B5482"/>
    <w:rsid w:val="008C11F4"/>
    <w:rsid w:val="008C2BEC"/>
    <w:rsid w:val="008C501F"/>
    <w:rsid w:val="008C6D0E"/>
    <w:rsid w:val="008D09D2"/>
    <w:rsid w:val="008D2C9C"/>
    <w:rsid w:val="008D39C5"/>
    <w:rsid w:val="008D5695"/>
    <w:rsid w:val="008D794E"/>
    <w:rsid w:val="008E1D89"/>
    <w:rsid w:val="008E3E3E"/>
    <w:rsid w:val="008E5763"/>
    <w:rsid w:val="008E7730"/>
    <w:rsid w:val="008F1361"/>
    <w:rsid w:val="008F3543"/>
    <w:rsid w:val="008F3691"/>
    <w:rsid w:val="008F59E7"/>
    <w:rsid w:val="008F5F87"/>
    <w:rsid w:val="00900A34"/>
    <w:rsid w:val="0090278F"/>
    <w:rsid w:val="00907073"/>
    <w:rsid w:val="009079A5"/>
    <w:rsid w:val="00914BE6"/>
    <w:rsid w:val="00916676"/>
    <w:rsid w:val="009208F5"/>
    <w:rsid w:val="00921F80"/>
    <w:rsid w:val="00922E9C"/>
    <w:rsid w:val="00927D51"/>
    <w:rsid w:val="009311CB"/>
    <w:rsid w:val="00931FDA"/>
    <w:rsid w:val="00932272"/>
    <w:rsid w:val="00932862"/>
    <w:rsid w:val="00932D73"/>
    <w:rsid w:val="00935D60"/>
    <w:rsid w:val="009447BB"/>
    <w:rsid w:val="00944C48"/>
    <w:rsid w:val="00944CB9"/>
    <w:rsid w:val="00946335"/>
    <w:rsid w:val="00946863"/>
    <w:rsid w:val="009500F1"/>
    <w:rsid w:val="00950800"/>
    <w:rsid w:val="009513C4"/>
    <w:rsid w:val="00955E55"/>
    <w:rsid w:val="009563E1"/>
    <w:rsid w:val="00961B9A"/>
    <w:rsid w:val="00962200"/>
    <w:rsid w:val="00962E51"/>
    <w:rsid w:val="00964787"/>
    <w:rsid w:val="00966F54"/>
    <w:rsid w:val="009675BB"/>
    <w:rsid w:val="00974D8D"/>
    <w:rsid w:val="00975BF5"/>
    <w:rsid w:val="00975E61"/>
    <w:rsid w:val="00976E31"/>
    <w:rsid w:val="00977C63"/>
    <w:rsid w:val="00980087"/>
    <w:rsid w:val="00980C0B"/>
    <w:rsid w:val="00987ABE"/>
    <w:rsid w:val="009906C7"/>
    <w:rsid w:val="009939ED"/>
    <w:rsid w:val="00995CD2"/>
    <w:rsid w:val="009963CD"/>
    <w:rsid w:val="009B266D"/>
    <w:rsid w:val="009B5CBF"/>
    <w:rsid w:val="009C184A"/>
    <w:rsid w:val="009C2CA5"/>
    <w:rsid w:val="009C6A54"/>
    <w:rsid w:val="009C75BF"/>
    <w:rsid w:val="009D3E45"/>
    <w:rsid w:val="009D7F66"/>
    <w:rsid w:val="009E7474"/>
    <w:rsid w:val="009F351F"/>
    <w:rsid w:val="009F3F89"/>
    <w:rsid w:val="009F480E"/>
    <w:rsid w:val="00A00235"/>
    <w:rsid w:val="00A022A2"/>
    <w:rsid w:val="00A02D15"/>
    <w:rsid w:val="00A06120"/>
    <w:rsid w:val="00A07579"/>
    <w:rsid w:val="00A0757B"/>
    <w:rsid w:val="00A11403"/>
    <w:rsid w:val="00A1496A"/>
    <w:rsid w:val="00A26B0D"/>
    <w:rsid w:val="00A31DBF"/>
    <w:rsid w:val="00A347E0"/>
    <w:rsid w:val="00A34DA6"/>
    <w:rsid w:val="00A3735A"/>
    <w:rsid w:val="00A42F1B"/>
    <w:rsid w:val="00A53C97"/>
    <w:rsid w:val="00A546BC"/>
    <w:rsid w:val="00A55989"/>
    <w:rsid w:val="00A5694A"/>
    <w:rsid w:val="00A603EB"/>
    <w:rsid w:val="00A63000"/>
    <w:rsid w:val="00A63DA4"/>
    <w:rsid w:val="00A65B11"/>
    <w:rsid w:val="00A664A5"/>
    <w:rsid w:val="00A6660A"/>
    <w:rsid w:val="00A675B6"/>
    <w:rsid w:val="00A75CD5"/>
    <w:rsid w:val="00A77DD5"/>
    <w:rsid w:val="00A83122"/>
    <w:rsid w:val="00A83DF3"/>
    <w:rsid w:val="00A84135"/>
    <w:rsid w:val="00A8413F"/>
    <w:rsid w:val="00A85915"/>
    <w:rsid w:val="00A950F4"/>
    <w:rsid w:val="00A952AB"/>
    <w:rsid w:val="00A95A1B"/>
    <w:rsid w:val="00A9783D"/>
    <w:rsid w:val="00AA1FDD"/>
    <w:rsid w:val="00AA2A6E"/>
    <w:rsid w:val="00AA45E6"/>
    <w:rsid w:val="00AA564A"/>
    <w:rsid w:val="00AA6796"/>
    <w:rsid w:val="00AB489C"/>
    <w:rsid w:val="00AB50C1"/>
    <w:rsid w:val="00AB614F"/>
    <w:rsid w:val="00AB63B4"/>
    <w:rsid w:val="00AB6936"/>
    <w:rsid w:val="00AC0C3B"/>
    <w:rsid w:val="00AC2D63"/>
    <w:rsid w:val="00AD03D8"/>
    <w:rsid w:val="00AD0711"/>
    <w:rsid w:val="00AD704E"/>
    <w:rsid w:val="00AE0E0B"/>
    <w:rsid w:val="00AE0F7B"/>
    <w:rsid w:val="00AE5FE0"/>
    <w:rsid w:val="00AE60B7"/>
    <w:rsid w:val="00AF0388"/>
    <w:rsid w:val="00AF1713"/>
    <w:rsid w:val="00AF2AB7"/>
    <w:rsid w:val="00AF2B1C"/>
    <w:rsid w:val="00AF436B"/>
    <w:rsid w:val="00AF4397"/>
    <w:rsid w:val="00AF4D3F"/>
    <w:rsid w:val="00AF4F26"/>
    <w:rsid w:val="00AF7E01"/>
    <w:rsid w:val="00B0300B"/>
    <w:rsid w:val="00B05457"/>
    <w:rsid w:val="00B115F1"/>
    <w:rsid w:val="00B128A0"/>
    <w:rsid w:val="00B14B30"/>
    <w:rsid w:val="00B164E3"/>
    <w:rsid w:val="00B20240"/>
    <w:rsid w:val="00B23281"/>
    <w:rsid w:val="00B2361F"/>
    <w:rsid w:val="00B25B61"/>
    <w:rsid w:val="00B25EBD"/>
    <w:rsid w:val="00B2742D"/>
    <w:rsid w:val="00B27571"/>
    <w:rsid w:val="00B27C57"/>
    <w:rsid w:val="00B30B40"/>
    <w:rsid w:val="00B353C5"/>
    <w:rsid w:val="00B358EE"/>
    <w:rsid w:val="00B40321"/>
    <w:rsid w:val="00B41006"/>
    <w:rsid w:val="00B4164B"/>
    <w:rsid w:val="00B418A7"/>
    <w:rsid w:val="00B41B60"/>
    <w:rsid w:val="00B5409A"/>
    <w:rsid w:val="00B55574"/>
    <w:rsid w:val="00B56D51"/>
    <w:rsid w:val="00B6525D"/>
    <w:rsid w:val="00B65ABA"/>
    <w:rsid w:val="00B66194"/>
    <w:rsid w:val="00B6790F"/>
    <w:rsid w:val="00B70141"/>
    <w:rsid w:val="00B71B3B"/>
    <w:rsid w:val="00B86CFC"/>
    <w:rsid w:val="00B87D61"/>
    <w:rsid w:val="00B90D67"/>
    <w:rsid w:val="00B9213D"/>
    <w:rsid w:val="00B93948"/>
    <w:rsid w:val="00B97A6D"/>
    <w:rsid w:val="00BA1A49"/>
    <w:rsid w:val="00BA2B77"/>
    <w:rsid w:val="00BA36F7"/>
    <w:rsid w:val="00BA4BC7"/>
    <w:rsid w:val="00BA55B7"/>
    <w:rsid w:val="00BA5E47"/>
    <w:rsid w:val="00BA7D57"/>
    <w:rsid w:val="00BB156E"/>
    <w:rsid w:val="00BB3330"/>
    <w:rsid w:val="00BB3FB5"/>
    <w:rsid w:val="00BB47D7"/>
    <w:rsid w:val="00BB4A62"/>
    <w:rsid w:val="00BB7D26"/>
    <w:rsid w:val="00BC01C1"/>
    <w:rsid w:val="00BC27A5"/>
    <w:rsid w:val="00BC4ADF"/>
    <w:rsid w:val="00BC5A34"/>
    <w:rsid w:val="00BC5BB9"/>
    <w:rsid w:val="00BC66E6"/>
    <w:rsid w:val="00BD17F5"/>
    <w:rsid w:val="00BD4C33"/>
    <w:rsid w:val="00BD6E05"/>
    <w:rsid w:val="00BE54D0"/>
    <w:rsid w:val="00BF29B0"/>
    <w:rsid w:val="00BF6B6C"/>
    <w:rsid w:val="00BF7251"/>
    <w:rsid w:val="00BF7F28"/>
    <w:rsid w:val="00C00B88"/>
    <w:rsid w:val="00C01909"/>
    <w:rsid w:val="00C0471F"/>
    <w:rsid w:val="00C05787"/>
    <w:rsid w:val="00C058CE"/>
    <w:rsid w:val="00C13059"/>
    <w:rsid w:val="00C156D4"/>
    <w:rsid w:val="00C15AE2"/>
    <w:rsid w:val="00C167A3"/>
    <w:rsid w:val="00C16A4B"/>
    <w:rsid w:val="00C2181C"/>
    <w:rsid w:val="00C226DA"/>
    <w:rsid w:val="00C2371A"/>
    <w:rsid w:val="00C248E4"/>
    <w:rsid w:val="00C2657D"/>
    <w:rsid w:val="00C305F1"/>
    <w:rsid w:val="00C416E1"/>
    <w:rsid w:val="00C47BF8"/>
    <w:rsid w:val="00C50E7A"/>
    <w:rsid w:val="00C51B1C"/>
    <w:rsid w:val="00C5254D"/>
    <w:rsid w:val="00C527BC"/>
    <w:rsid w:val="00C53DCE"/>
    <w:rsid w:val="00C655F2"/>
    <w:rsid w:val="00C65B61"/>
    <w:rsid w:val="00C66C8B"/>
    <w:rsid w:val="00C672EF"/>
    <w:rsid w:val="00C70E53"/>
    <w:rsid w:val="00C72979"/>
    <w:rsid w:val="00C755B0"/>
    <w:rsid w:val="00C81529"/>
    <w:rsid w:val="00C81591"/>
    <w:rsid w:val="00C81BA6"/>
    <w:rsid w:val="00C8377C"/>
    <w:rsid w:val="00C877CD"/>
    <w:rsid w:val="00C87EC4"/>
    <w:rsid w:val="00C902E9"/>
    <w:rsid w:val="00C9044A"/>
    <w:rsid w:val="00C908B7"/>
    <w:rsid w:val="00C915A1"/>
    <w:rsid w:val="00C91D81"/>
    <w:rsid w:val="00C92A42"/>
    <w:rsid w:val="00C954E3"/>
    <w:rsid w:val="00CA18F2"/>
    <w:rsid w:val="00CA4871"/>
    <w:rsid w:val="00CA5AC1"/>
    <w:rsid w:val="00CA6722"/>
    <w:rsid w:val="00CA6996"/>
    <w:rsid w:val="00CA6D4E"/>
    <w:rsid w:val="00CA7B4B"/>
    <w:rsid w:val="00CB36A8"/>
    <w:rsid w:val="00CB3841"/>
    <w:rsid w:val="00CB68B0"/>
    <w:rsid w:val="00CB6EBA"/>
    <w:rsid w:val="00CC0438"/>
    <w:rsid w:val="00CC139A"/>
    <w:rsid w:val="00CC1E7A"/>
    <w:rsid w:val="00CC4F64"/>
    <w:rsid w:val="00CD058C"/>
    <w:rsid w:val="00CD0982"/>
    <w:rsid w:val="00CD3B98"/>
    <w:rsid w:val="00CD4216"/>
    <w:rsid w:val="00CD5B4B"/>
    <w:rsid w:val="00CD733F"/>
    <w:rsid w:val="00CE0942"/>
    <w:rsid w:val="00CE3966"/>
    <w:rsid w:val="00CE71FE"/>
    <w:rsid w:val="00CE7CA5"/>
    <w:rsid w:val="00CF1B53"/>
    <w:rsid w:val="00CF1D81"/>
    <w:rsid w:val="00CF2DC9"/>
    <w:rsid w:val="00CF5F2E"/>
    <w:rsid w:val="00CF7CB6"/>
    <w:rsid w:val="00D02A2C"/>
    <w:rsid w:val="00D05C2D"/>
    <w:rsid w:val="00D079A1"/>
    <w:rsid w:val="00D14937"/>
    <w:rsid w:val="00D17718"/>
    <w:rsid w:val="00D25252"/>
    <w:rsid w:val="00D2741D"/>
    <w:rsid w:val="00D310A9"/>
    <w:rsid w:val="00D311AB"/>
    <w:rsid w:val="00D31F3B"/>
    <w:rsid w:val="00D325A8"/>
    <w:rsid w:val="00D35134"/>
    <w:rsid w:val="00D37AFC"/>
    <w:rsid w:val="00D438FF"/>
    <w:rsid w:val="00D442AD"/>
    <w:rsid w:val="00D5618A"/>
    <w:rsid w:val="00D5784B"/>
    <w:rsid w:val="00D60CC2"/>
    <w:rsid w:val="00D63EFB"/>
    <w:rsid w:val="00D658AF"/>
    <w:rsid w:val="00D66FA3"/>
    <w:rsid w:val="00D7166C"/>
    <w:rsid w:val="00D75875"/>
    <w:rsid w:val="00D82F1B"/>
    <w:rsid w:val="00D833AA"/>
    <w:rsid w:val="00D83DE9"/>
    <w:rsid w:val="00D8450D"/>
    <w:rsid w:val="00D8587A"/>
    <w:rsid w:val="00D87732"/>
    <w:rsid w:val="00D91808"/>
    <w:rsid w:val="00D952A9"/>
    <w:rsid w:val="00D95AF9"/>
    <w:rsid w:val="00DA09C9"/>
    <w:rsid w:val="00DA1822"/>
    <w:rsid w:val="00DA284C"/>
    <w:rsid w:val="00DA5866"/>
    <w:rsid w:val="00DB5E1F"/>
    <w:rsid w:val="00DC19D8"/>
    <w:rsid w:val="00DC2613"/>
    <w:rsid w:val="00DC3B48"/>
    <w:rsid w:val="00DC41D1"/>
    <w:rsid w:val="00DC4512"/>
    <w:rsid w:val="00DD3691"/>
    <w:rsid w:val="00DD3C59"/>
    <w:rsid w:val="00DD4B55"/>
    <w:rsid w:val="00DD5347"/>
    <w:rsid w:val="00DD684F"/>
    <w:rsid w:val="00DD6F86"/>
    <w:rsid w:val="00DE0FEB"/>
    <w:rsid w:val="00DE1E90"/>
    <w:rsid w:val="00DE24E6"/>
    <w:rsid w:val="00DE34E5"/>
    <w:rsid w:val="00DF07AD"/>
    <w:rsid w:val="00DF3364"/>
    <w:rsid w:val="00DF39B9"/>
    <w:rsid w:val="00E055BB"/>
    <w:rsid w:val="00E11988"/>
    <w:rsid w:val="00E12098"/>
    <w:rsid w:val="00E155E0"/>
    <w:rsid w:val="00E15DA9"/>
    <w:rsid w:val="00E2095D"/>
    <w:rsid w:val="00E20D60"/>
    <w:rsid w:val="00E25918"/>
    <w:rsid w:val="00E30414"/>
    <w:rsid w:val="00E37ABC"/>
    <w:rsid w:val="00E40769"/>
    <w:rsid w:val="00E5567A"/>
    <w:rsid w:val="00E60F12"/>
    <w:rsid w:val="00E652FB"/>
    <w:rsid w:val="00E66C20"/>
    <w:rsid w:val="00E71C46"/>
    <w:rsid w:val="00E71FCC"/>
    <w:rsid w:val="00E75ED2"/>
    <w:rsid w:val="00E77657"/>
    <w:rsid w:val="00E81F79"/>
    <w:rsid w:val="00E825E9"/>
    <w:rsid w:val="00E8280C"/>
    <w:rsid w:val="00E83A44"/>
    <w:rsid w:val="00E83E4C"/>
    <w:rsid w:val="00E91933"/>
    <w:rsid w:val="00E92A81"/>
    <w:rsid w:val="00E969B1"/>
    <w:rsid w:val="00EA530E"/>
    <w:rsid w:val="00EA54C9"/>
    <w:rsid w:val="00EB3386"/>
    <w:rsid w:val="00EB6552"/>
    <w:rsid w:val="00EC18E6"/>
    <w:rsid w:val="00EC1984"/>
    <w:rsid w:val="00EC234C"/>
    <w:rsid w:val="00EC49B3"/>
    <w:rsid w:val="00ED0D64"/>
    <w:rsid w:val="00ED3529"/>
    <w:rsid w:val="00ED4D17"/>
    <w:rsid w:val="00EE1587"/>
    <w:rsid w:val="00EE6CD3"/>
    <w:rsid w:val="00EE7547"/>
    <w:rsid w:val="00EF20D7"/>
    <w:rsid w:val="00EF290A"/>
    <w:rsid w:val="00EF3419"/>
    <w:rsid w:val="00EF4B40"/>
    <w:rsid w:val="00F0119C"/>
    <w:rsid w:val="00F02BDB"/>
    <w:rsid w:val="00F035F9"/>
    <w:rsid w:val="00F0441B"/>
    <w:rsid w:val="00F07623"/>
    <w:rsid w:val="00F13F21"/>
    <w:rsid w:val="00F13F2E"/>
    <w:rsid w:val="00F170D1"/>
    <w:rsid w:val="00F17C81"/>
    <w:rsid w:val="00F27B0B"/>
    <w:rsid w:val="00F3136B"/>
    <w:rsid w:val="00F314F1"/>
    <w:rsid w:val="00F31C7E"/>
    <w:rsid w:val="00F327EA"/>
    <w:rsid w:val="00F32B2A"/>
    <w:rsid w:val="00F32BFD"/>
    <w:rsid w:val="00F33641"/>
    <w:rsid w:val="00F34DFC"/>
    <w:rsid w:val="00F35083"/>
    <w:rsid w:val="00F427AC"/>
    <w:rsid w:val="00F42842"/>
    <w:rsid w:val="00F46E40"/>
    <w:rsid w:val="00F4760A"/>
    <w:rsid w:val="00F47AE0"/>
    <w:rsid w:val="00F51C5E"/>
    <w:rsid w:val="00F52B8E"/>
    <w:rsid w:val="00F53CFD"/>
    <w:rsid w:val="00F54AF5"/>
    <w:rsid w:val="00F557E3"/>
    <w:rsid w:val="00F61E78"/>
    <w:rsid w:val="00F635C5"/>
    <w:rsid w:val="00F736E3"/>
    <w:rsid w:val="00F74A18"/>
    <w:rsid w:val="00F74C32"/>
    <w:rsid w:val="00F767E8"/>
    <w:rsid w:val="00F77B1F"/>
    <w:rsid w:val="00F86A3F"/>
    <w:rsid w:val="00F91297"/>
    <w:rsid w:val="00F9133B"/>
    <w:rsid w:val="00F9207F"/>
    <w:rsid w:val="00F937D3"/>
    <w:rsid w:val="00F95506"/>
    <w:rsid w:val="00F9588F"/>
    <w:rsid w:val="00F97730"/>
    <w:rsid w:val="00FA5301"/>
    <w:rsid w:val="00FA7F1B"/>
    <w:rsid w:val="00FB0D28"/>
    <w:rsid w:val="00FB175F"/>
    <w:rsid w:val="00FB32A4"/>
    <w:rsid w:val="00FB594D"/>
    <w:rsid w:val="00FB5EF5"/>
    <w:rsid w:val="00FC49BB"/>
    <w:rsid w:val="00FC4FC7"/>
    <w:rsid w:val="00FC6843"/>
    <w:rsid w:val="00FD1858"/>
    <w:rsid w:val="00FD34B4"/>
    <w:rsid w:val="00FD4E01"/>
    <w:rsid w:val="00FD616B"/>
    <w:rsid w:val="00FD69FA"/>
    <w:rsid w:val="00FE367F"/>
    <w:rsid w:val="00FE5424"/>
    <w:rsid w:val="00FF1CCC"/>
    <w:rsid w:val="00FF29DC"/>
    <w:rsid w:val="00FF516E"/>
    <w:rsid w:val="00FF5A7C"/>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ules v:ext="edit">
        <o:r id="V:Rule1" type="connector" idref="#Straight Arrow Connector 24"/>
        <o:r id="V:Rule2" type="connector" idref="#Straight Arrow Connector 25"/>
        <o:r id="V:Rule3" type="connector" idref="#Straight Arrow Connector 27"/>
        <o:r id="V:Rule4" type="connector" idref="#Straight Arrow Connector 26"/>
        <o:r id="V:Rule5" type="connector" idref="#Straight Arrow Connector 8"/>
        <o:r id="V:Rule6" type="connector" idref="#Straight Arrow Connector 10"/>
        <o:r id="V:Rule7" type="connector" idref="#Straight Arrow Connector 9"/>
        <o:r id="V:Rule8" type="connector" idref="#Straight Arrow Connector 11"/>
        <o:r id="V:Rule9" type="connector" idref="#Straight Arrow Connector 19"/>
        <o:r id="V:Rule10" type="connector" idref="#Straight Arrow Connector 29"/>
        <o:r id="V:Rule11" type="connector" idref="#Straight Arrow Connector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3271DC"/>
    <w:pPr>
      <w:keepNext/>
      <w:keepLines/>
      <w:spacing w:before="520" w:after="440" w:line="440" w:lineRule="atLeast"/>
      <w:outlineLvl w:val="0"/>
    </w:pPr>
    <w:rPr>
      <w:rFonts w:ascii="Arial" w:hAnsi="Arial"/>
      <w:bCs/>
      <w:color w:val="C5511A"/>
      <w:sz w:val="44"/>
      <w:szCs w:val="44"/>
      <w:lang w:eastAsia="en-US"/>
    </w:rPr>
  </w:style>
  <w:style w:type="paragraph" w:styleId="Heading2">
    <w:name w:val="heading 2"/>
    <w:next w:val="DHHSbody"/>
    <w:link w:val="Heading2Char"/>
    <w:uiPriority w:val="1"/>
    <w:qFormat/>
    <w:rsid w:val="003271DC"/>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271DC"/>
    <w:rPr>
      <w:rFonts w:ascii="Arial" w:hAnsi="Arial"/>
      <w:bCs/>
      <w:color w:val="C5511A"/>
      <w:sz w:val="44"/>
      <w:szCs w:val="44"/>
      <w:lang w:eastAsia="en-US"/>
    </w:rPr>
  </w:style>
  <w:style w:type="character" w:customStyle="1" w:styleId="Heading2Char">
    <w:name w:val="Heading 2 Char"/>
    <w:link w:val="Heading2"/>
    <w:uiPriority w:val="1"/>
    <w:rsid w:val="003271DC"/>
    <w:rPr>
      <w:rFonts w:ascii="Arial" w:hAnsi="Arial"/>
      <w:b/>
      <w:color w:val="C5511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735137"/>
    <w:pPr>
      <w:keepLines/>
      <w:spacing w:after="240" w:line="580" w:lineRule="atLeast"/>
    </w:pPr>
    <w:rPr>
      <w:rFonts w:ascii="Arial" w:hAnsi="Arial"/>
      <w:color w:val="C5511A"/>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35137"/>
    <w:pPr>
      <w:spacing w:before="80" w:after="60"/>
    </w:pPr>
    <w:rPr>
      <w:rFonts w:ascii="Arial" w:hAnsi="Arial"/>
      <w:b/>
      <w:color w:val="C5511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3271DC"/>
    <w:pPr>
      <w:spacing w:before="0"/>
      <w:outlineLvl w:val="9"/>
    </w:pPr>
  </w:style>
  <w:style w:type="character" w:customStyle="1" w:styleId="DHHSTOCheadingreportChar">
    <w:name w:val="DHHS TOC heading report Char"/>
    <w:link w:val="DHHSTOCheadingreport"/>
    <w:uiPriority w:val="5"/>
    <w:rsid w:val="003271DC"/>
    <w:rPr>
      <w:rFonts w:ascii="Arial" w:hAnsi="Arial"/>
      <w:bCs/>
      <w:color w:val="C5511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uiPriority w:val="99"/>
    <w:semiHidden/>
    <w:unhideWhenUsed/>
    <w:rsid w:val="00DC41D1"/>
    <w:rPr>
      <w:sz w:val="16"/>
      <w:szCs w:val="16"/>
    </w:rPr>
  </w:style>
  <w:style w:type="paragraph" w:styleId="CommentText">
    <w:name w:val="annotation text"/>
    <w:basedOn w:val="Normal"/>
    <w:link w:val="CommentTextChar"/>
    <w:uiPriority w:val="99"/>
    <w:semiHidden/>
    <w:unhideWhenUsed/>
    <w:rsid w:val="00DC41D1"/>
    <w:rPr>
      <w:rFonts w:ascii="Times New Roman" w:eastAsia="PMingLiU" w:hAnsi="Times New Roman"/>
      <w:lang w:val="en-US"/>
    </w:rPr>
  </w:style>
  <w:style w:type="character" w:customStyle="1" w:styleId="CommentTextChar">
    <w:name w:val="Comment Text Char"/>
    <w:basedOn w:val="DefaultParagraphFont"/>
    <w:link w:val="CommentText"/>
    <w:uiPriority w:val="99"/>
    <w:semiHidden/>
    <w:rsid w:val="00DC41D1"/>
    <w:rPr>
      <w:rFonts w:eastAsia="PMingLiU"/>
      <w:lang w:val="en-US" w:eastAsia="en-US"/>
    </w:rPr>
  </w:style>
  <w:style w:type="paragraph" w:styleId="BalloonText">
    <w:name w:val="Balloon Text"/>
    <w:basedOn w:val="Normal"/>
    <w:link w:val="BalloonTextChar"/>
    <w:uiPriority w:val="99"/>
    <w:semiHidden/>
    <w:unhideWhenUsed/>
    <w:rsid w:val="00DC41D1"/>
    <w:rPr>
      <w:rFonts w:ascii="Tahoma" w:hAnsi="Tahoma" w:cs="Tahoma"/>
      <w:sz w:val="16"/>
      <w:szCs w:val="16"/>
    </w:rPr>
  </w:style>
  <w:style w:type="character" w:customStyle="1" w:styleId="BalloonTextChar">
    <w:name w:val="Balloon Text Char"/>
    <w:basedOn w:val="DefaultParagraphFont"/>
    <w:link w:val="BalloonText"/>
    <w:uiPriority w:val="99"/>
    <w:semiHidden/>
    <w:rsid w:val="00DC41D1"/>
    <w:rPr>
      <w:rFonts w:ascii="Tahoma" w:hAnsi="Tahoma" w:cs="Tahoma"/>
      <w:sz w:val="16"/>
      <w:szCs w:val="16"/>
      <w:lang w:eastAsia="en-US"/>
    </w:rPr>
  </w:style>
  <w:style w:type="character" w:customStyle="1" w:styleId="FootnoteTextChar">
    <w:name w:val="Footnote Text Char"/>
    <w:basedOn w:val="DefaultParagraphFont"/>
    <w:link w:val="FootnoteText"/>
    <w:uiPriority w:val="99"/>
    <w:rsid w:val="0039665A"/>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F51C5E"/>
    <w:rPr>
      <w:rFonts w:ascii="Cambria" w:eastAsia="Times New Roman" w:hAnsi="Cambria"/>
      <w:b/>
      <w:bCs/>
      <w:lang w:val="en-AU"/>
    </w:rPr>
  </w:style>
  <w:style w:type="character" w:customStyle="1" w:styleId="CommentSubjectChar">
    <w:name w:val="Comment Subject Char"/>
    <w:basedOn w:val="CommentTextChar"/>
    <w:link w:val="CommentSubject"/>
    <w:uiPriority w:val="99"/>
    <w:semiHidden/>
    <w:rsid w:val="00F51C5E"/>
    <w:rPr>
      <w:rFonts w:ascii="Cambria" w:eastAsia="PMingLiU" w:hAnsi="Cambria"/>
      <w:b/>
      <w:bCs/>
      <w:lang w:val="en-US" w:eastAsia="en-US"/>
    </w:rPr>
  </w:style>
  <w:style w:type="paragraph" w:styleId="Revision">
    <w:name w:val="Revision"/>
    <w:hidden/>
    <w:uiPriority w:val="71"/>
    <w:rsid w:val="00C16A4B"/>
    <w:rPr>
      <w:rFonts w:ascii="Cambria" w:hAnsi="Cambria"/>
      <w:lang w:eastAsia="en-US"/>
    </w:rPr>
  </w:style>
  <w:style w:type="paragraph" w:styleId="Caption">
    <w:name w:val="caption"/>
    <w:basedOn w:val="Normal"/>
    <w:next w:val="Normal"/>
    <w:uiPriority w:val="35"/>
    <w:unhideWhenUsed/>
    <w:qFormat/>
    <w:rsid w:val="0033439F"/>
    <w:pPr>
      <w:spacing w:after="200"/>
    </w:pPr>
    <w:rPr>
      <w:b/>
      <w:bCs/>
      <w:color w:val="4F81BD" w:themeColor="accent1"/>
      <w:sz w:val="18"/>
      <w:szCs w:val="18"/>
    </w:rPr>
  </w:style>
  <w:style w:type="paragraph" w:styleId="TableofFigures">
    <w:name w:val="table of figures"/>
    <w:basedOn w:val="Normal"/>
    <w:next w:val="Normal"/>
    <w:uiPriority w:val="99"/>
    <w:unhideWhenUsed/>
    <w:rsid w:val="0033439F"/>
  </w:style>
  <w:style w:type="paragraph" w:customStyle="1" w:styleId="DHHSmainheading">
    <w:name w:val="DHHS main heading"/>
    <w:uiPriority w:val="8"/>
    <w:rsid w:val="00812093"/>
    <w:pPr>
      <w:spacing w:line="560" w:lineRule="atLeast"/>
    </w:pPr>
    <w:rPr>
      <w:rFonts w:ascii="Arial" w:hAnsi="Arial"/>
      <w:color w:val="FFFFFF"/>
      <w:sz w:val="50"/>
      <w:szCs w:val="50"/>
      <w:lang w:eastAsia="en-US"/>
    </w:rPr>
  </w:style>
  <w:style w:type="paragraph" w:customStyle="1" w:styleId="DHHSmainsubheading">
    <w:name w:val="DHHS main subheading"/>
    <w:uiPriority w:val="8"/>
    <w:rsid w:val="00812093"/>
    <w:rPr>
      <w:rFonts w:ascii="Arial" w:hAnsi="Arial"/>
      <w:color w:val="FFFFFF"/>
      <w:sz w:val="28"/>
      <w:szCs w:val="24"/>
      <w:lang w:eastAsia="en-US"/>
    </w:rPr>
  </w:style>
  <w:style w:type="paragraph" w:customStyle="1" w:styleId="EndNoteBibliographyTitle">
    <w:name w:val="EndNote Bibliography Title"/>
    <w:basedOn w:val="Normal"/>
    <w:link w:val="EndNoteBibliographyTitleChar"/>
    <w:rsid w:val="00421820"/>
    <w:pPr>
      <w:jc w:val="center"/>
    </w:pPr>
    <w:rPr>
      <w:rFonts w:ascii="Arial" w:hAnsi="Arial" w:cs="Arial"/>
      <w:noProof/>
      <w:lang w:val="en-US"/>
    </w:rPr>
  </w:style>
  <w:style w:type="character" w:customStyle="1" w:styleId="DHHSbodyChar">
    <w:name w:val="DHHS body Char"/>
    <w:basedOn w:val="DefaultParagraphFont"/>
    <w:link w:val="DHHSbody"/>
    <w:rsid w:val="00421820"/>
    <w:rPr>
      <w:rFonts w:ascii="Arial" w:eastAsia="Times" w:hAnsi="Arial"/>
      <w:lang w:eastAsia="en-US"/>
    </w:rPr>
  </w:style>
  <w:style w:type="character" w:customStyle="1" w:styleId="EndNoteBibliographyTitleChar">
    <w:name w:val="EndNote Bibliography Title Char"/>
    <w:basedOn w:val="DHHSbodyChar"/>
    <w:link w:val="EndNoteBibliographyTitle"/>
    <w:rsid w:val="00421820"/>
    <w:rPr>
      <w:rFonts w:ascii="Arial" w:eastAsia="Times" w:hAnsi="Arial" w:cs="Arial"/>
      <w:noProof/>
      <w:lang w:val="en-US" w:eastAsia="en-US"/>
    </w:rPr>
  </w:style>
  <w:style w:type="paragraph" w:customStyle="1" w:styleId="EndNoteBibliography">
    <w:name w:val="EndNote Bibliography"/>
    <w:basedOn w:val="Normal"/>
    <w:link w:val="EndNoteBibliographyChar"/>
    <w:rsid w:val="00421820"/>
    <w:rPr>
      <w:rFonts w:ascii="Arial" w:hAnsi="Arial" w:cs="Arial"/>
      <w:noProof/>
      <w:lang w:val="en-US"/>
    </w:rPr>
  </w:style>
  <w:style w:type="character" w:customStyle="1" w:styleId="EndNoteBibliographyChar">
    <w:name w:val="EndNote Bibliography Char"/>
    <w:basedOn w:val="DHHSbodyChar"/>
    <w:link w:val="EndNoteBibliography"/>
    <w:rsid w:val="00421820"/>
    <w:rPr>
      <w:rFonts w:ascii="Arial" w:eastAsia="Times" w:hAnsi="Arial" w:cs="Arial"/>
      <w:noProof/>
      <w:lang w:val="en-US" w:eastAsia="en-US"/>
    </w:rPr>
  </w:style>
  <w:style w:type="paragraph" w:customStyle="1" w:styleId="NoParagraphStyle">
    <w:name w:val="[No Paragraph Style]"/>
    <w:uiPriority w:val="99"/>
    <w:rsid w:val="007F2C37"/>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asicParagraph">
    <w:name w:val="[Basic Paragraph]"/>
    <w:basedOn w:val="NoParagraphStyle"/>
    <w:uiPriority w:val="99"/>
    <w:rsid w:val="007F2C37"/>
  </w:style>
  <w:style w:type="character" w:customStyle="1" w:styleId="HeaderChar">
    <w:name w:val="Header Char"/>
    <w:basedOn w:val="DefaultParagraphFont"/>
    <w:link w:val="Header"/>
    <w:uiPriority w:val="99"/>
    <w:locked/>
    <w:rsid w:val="007F2C37"/>
    <w:rPr>
      <w:rFonts w:ascii="Arial" w:hAnsi="Arial" w:cs="Arial"/>
      <w:sz w:val="18"/>
      <w:szCs w:val="18"/>
      <w:lang w:eastAsia="en-US"/>
    </w:rPr>
  </w:style>
  <w:style w:type="character" w:customStyle="1" w:styleId="FooterChar">
    <w:name w:val="Footer Char"/>
    <w:basedOn w:val="DefaultParagraphFont"/>
    <w:link w:val="Footer"/>
    <w:uiPriority w:val="99"/>
    <w:locked/>
    <w:rsid w:val="007F2C37"/>
    <w:rPr>
      <w:rFonts w:ascii="Arial" w:hAnsi="Arial" w:cs="Arial"/>
      <w:sz w:val="18"/>
      <w:szCs w:val="18"/>
      <w:lang w:eastAsia="en-US"/>
    </w:rPr>
  </w:style>
  <w:style w:type="table" w:customStyle="1" w:styleId="28">
    <w:name w:val="28"/>
    <w:uiPriority w:val="99"/>
    <w:rsid w:val="007F2C37"/>
    <w:pPr>
      <w:widowControl w:val="0"/>
      <w:autoSpaceDE w:val="0"/>
      <w:autoSpaceDN w:val="0"/>
      <w:adjustRightInd w:val="0"/>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7F2C37"/>
    <w:pPr>
      <w:widowControl w:val="0"/>
      <w:autoSpaceDE w:val="0"/>
      <w:autoSpaceDN w:val="0"/>
      <w:adjustRightInd w:val="0"/>
    </w:pPr>
    <w:rPr>
      <w:rFonts w:ascii="Corporate SBQ" w:hAnsi="Corporate SBQ" w:cs="Corporate SBQ"/>
      <w:color w:val="000000"/>
      <w:sz w:val="24"/>
      <w:szCs w:val="24"/>
      <w:lang w:val="en-US" w:eastAsia="en-US"/>
    </w:rPr>
  </w:style>
  <w:style w:type="paragraph" w:customStyle="1" w:styleId="Pa1">
    <w:name w:val="Pa1"/>
    <w:basedOn w:val="Default"/>
    <w:next w:val="Default"/>
    <w:uiPriority w:val="99"/>
    <w:rsid w:val="007F2C37"/>
    <w:pPr>
      <w:spacing w:line="241" w:lineRule="atLeast"/>
    </w:pPr>
    <w:rPr>
      <w:rFonts w:cs="Times New Roman"/>
      <w:color w:val="auto"/>
    </w:rPr>
  </w:style>
  <w:style w:type="character" w:customStyle="1" w:styleId="A0">
    <w:name w:val="A0"/>
    <w:uiPriority w:val="99"/>
    <w:rsid w:val="007F2C37"/>
    <w:rPr>
      <w:color w:val="FFFFFF"/>
      <w:sz w:val="16"/>
    </w:rPr>
  </w:style>
  <w:style w:type="paragraph" w:customStyle="1" w:styleId="Pa2">
    <w:name w:val="Pa2"/>
    <w:basedOn w:val="Default"/>
    <w:next w:val="Default"/>
    <w:uiPriority w:val="99"/>
    <w:rsid w:val="007F2C37"/>
    <w:pPr>
      <w:spacing w:line="241" w:lineRule="atLeast"/>
    </w:pPr>
    <w:rPr>
      <w:rFonts w:cs="Times New Roman"/>
      <w:color w:val="auto"/>
    </w:rPr>
  </w:style>
  <w:style w:type="paragraph" w:customStyle="1" w:styleId="Pa3">
    <w:name w:val="Pa3"/>
    <w:basedOn w:val="Default"/>
    <w:next w:val="Default"/>
    <w:uiPriority w:val="99"/>
    <w:rsid w:val="007F2C37"/>
    <w:pPr>
      <w:spacing w:line="241" w:lineRule="atLeast"/>
    </w:pPr>
    <w:rPr>
      <w:rFonts w:cs="Times New Roman"/>
      <w:color w:val="auto"/>
    </w:rPr>
  </w:style>
  <w:style w:type="paragraph" w:styleId="ListParagraph">
    <w:name w:val="List Paragraph"/>
    <w:basedOn w:val="Normal"/>
    <w:uiPriority w:val="99"/>
    <w:qFormat/>
    <w:rsid w:val="007F2C37"/>
    <w:pPr>
      <w:ind w:left="720"/>
      <w:contextualSpacing/>
    </w:pPr>
    <w:rPr>
      <w:rFonts w:ascii="Arial" w:hAnsi="Arial"/>
      <w:sz w:val="16"/>
      <w:szCs w:val="24"/>
      <w:lang w:val="en-US"/>
    </w:rPr>
  </w:style>
  <w:style w:type="character" w:customStyle="1" w:styleId="A1">
    <w:name w:val="A1"/>
    <w:uiPriority w:val="99"/>
    <w:rsid w:val="007F2C37"/>
    <w:rPr>
      <w:b/>
      <w:color w:val="221E1F"/>
      <w:sz w:val="16"/>
    </w:rPr>
  </w:style>
  <w:style w:type="paragraph" w:customStyle="1" w:styleId="Pa6">
    <w:name w:val="Pa6"/>
    <w:basedOn w:val="Default"/>
    <w:next w:val="Default"/>
    <w:uiPriority w:val="99"/>
    <w:rsid w:val="007F2C37"/>
    <w:pPr>
      <w:spacing w:line="241" w:lineRule="atLeast"/>
    </w:pPr>
    <w:rPr>
      <w:rFonts w:cs="Times New Roman"/>
      <w:color w:val="auto"/>
    </w:rPr>
  </w:style>
  <w:style w:type="character" w:customStyle="1" w:styleId="A2">
    <w:name w:val="A2"/>
    <w:uiPriority w:val="99"/>
    <w:rsid w:val="007F2C37"/>
    <w:rPr>
      <w:color w:val="221E1F"/>
      <w:sz w:val="14"/>
    </w:rPr>
  </w:style>
  <w:style w:type="paragraph" w:customStyle="1" w:styleId="Pa7">
    <w:name w:val="Pa7"/>
    <w:basedOn w:val="Default"/>
    <w:next w:val="Default"/>
    <w:uiPriority w:val="99"/>
    <w:rsid w:val="007F2C37"/>
    <w:pPr>
      <w:spacing w:line="241" w:lineRule="atLeast"/>
    </w:pPr>
    <w:rPr>
      <w:rFonts w:cs="Times New Roman"/>
      <w:color w:val="auto"/>
    </w:rPr>
  </w:style>
  <w:style w:type="paragraph" w:customStyle="1" w:styleId="Pa4">
    <w:name w:val="Pa4"/>
    <w:basedOn w:val="Default"/>
    <w:next w:val="Default"/>
    <w:uiPriority w:val="99"/>
    <w:rsid w:val="007F2C37"/>
    <w:pPr>
      <w:spacing w:line="241" w:lineRule="atLeast"/>
    </w:pPr>
    <w:rPr>
      <w:rFonts w:cs="Times New Roman"/>
      <w:color w:val="auto"/>
    </w:rPr>
  </w:style>
  <w:style w:type="numbering" w:customStyle="1" w:styleId="NoList1">
    <w:name w:val="No List1"/>
    <w:next w:val="NoList"/>
    <w:uiPriority w:val="99"/>
    <w:semiHidden/>
    <w:unhideWhenUsed/>
    <w:rsid w:val="0048336F"/>
  </w:style>
  <w:style w:type="table" w:customStyle="1" w:styleId="TableGrid1">
    <w:name w:val="Table Grid1"/>
    <w:basedOn w:val="TableNormal"/>
    <w:next w:val="TableGrid"/>
    <w:uiPriority w:val="99"/>
    <w:rsid w:val="00483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210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70231786">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health.vic.gov.au/health/HealthyLiving/rotavirus-immunisation" TargetMode="External"/><Relationship Id="rId18" Type="http://schemas.openxmlformats.org/officeDocument/2006/relationships/hyperlink" Target="https://www2.health.vic.gov.au/public-health/water" TargetMode="External"/><Relationship Id="rId26" Type="http://schemas.openxmlformats.org/officeDocument/2006/relationships/hyperlink" Target="https://www.nhmrc.gov.au/_files_nhmrc/publications/attachments/ch55_staying_healthy_childcare_5th_edition_0.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2.health.vic.gov.au/about/publications/ResearchAndReports/Gastroenteritis%20-%20viral%20pamphle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2.health.vic.gov.au/public-health/infectious-diseases/infection-control-guidelines/gastrointestinal-illness-investigation-guidelines" TargetMode="External"/><Relationship Id="rId17" Type="http://schemas.openxmlformats.org/officeDocument/2006/relationships/hyperlink" Target="http://www.health.vic.gov.au/foodsafety/" TargetMode="External"/><Relationship Id="rId25" Type="http://schemas.openxmlformats.org/officeDocument/2006/relationships/hyperlink" Target="https://www2.health.vic.gov.au/about/media-centre"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health.vic.gov.au/public-health/water/drinking-water-in-victoria/drinking-water-legislation" TargetMode="External"/><Relationship Id="rId20" Type="http://schemas.openxmlformats.org/officeDocument/2006/relationships/hyperlink" Target="https://www.nhmrc.gov.au/_files_nhmrc/publications/attachments/ch55_staying_healthy_childcare_5th_edition_0.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2.health.vic.gov.au/public-health/infectious-diseases/protecting-patient-privacy" TargetMode="External"/><Relationship Id="rId32" Type="http://schemas.openxmlformats.org/officeDocument/2006/relationships/header" Target="header5.xml"/><Relationship Id="rId37"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betterhealth.vic.gov.au/health/HealthyLiving/food-safety-eggs" TargetMode="External"/><Relationship Id="rId23" Type="http://schemas.openxmlformats.org/officeDocument/2006/relationships/hyperlink" Target="https://www2.health.vic.gov.au/about/publications/ResearchAndReports/Gastroenteritis%20-%20viral%20pamphlet" TargetMode="External"/><Relationship Id="rId28" Type="http://schemas.openxmlformats.org/officeDocument/2006/relationships/hyperlink" Target="mailto:cdi&amp;r@dhhs.vic.gov.au" TargetMode="Externa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2.health.vic.gov.au/about/publications/researchandreports/Reducing-the-risk-of-gastroenteritis-at-open-farms-petting-zoos-and-animal-exhibitspamphlet"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2.health.vic.gov.au/about/publications/ResearchAndReports/Gastroenteritis%20-%20viral%20pamphlet" TargetMode="External"/><Relationship Id="rId22" Type="http://schemas.openxmlformats.org/officeDocument/2006/relationships/hyperlink" Target="mailto:cdi&amp;r@dhhs.vic.gov.au" TargetMode="External"/><Relationship Id="rId27" Type="http://schemas.openxmlformats.org/officeDocument/2006/relationships/hyperlink" Target="https://www2.health.vic.gov.au/public-health/infectious-diseases/infection-control-guidelines/chlorine-dilutions-calculator" TargetMode="External"/><Relationship Id="rId30" Type="http://schemas.microsoft.com/office/2007/relationships/hdphoto" Target="media/hdphoto1.wdp"/><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Com10</b:Tag>
    <b:SourceType>DocumentFromInternetSite</b:SourceType>
    <b:Guid>{22FDE025-D8B2-4DF5-9350-94AB9875DACE}</b:Guid>
    <b:Title>Guidelines for the public health management of gastroenteritis outbreaks due to norovirus or suspected viral agents in Australia</b:Title>
    <b:Year>2010</b:Year>
    <b:Author>
      <b:Author>
        <b:Corporate>Communicable Diseases Network Australia</b:Corporate>
      </b:Author>
    </b:Author>
    <b:InternetSiteTitle>Health.gov.au</b:InternetSiteTitle>
    <b:Month>April</b:Month>
    <b:URL>http://www.health.gov.au/internet/main/publishing.nsf/Content/cda-cdna-norovirus.htm/$File/norovirus-guidelines.pdf</b:URL>
    <b:RefOrder>1</b:RefOrder>
  </b:Source>
  <b:Source>
    <b:Tag>Aus13</b:Tag>
    <b:SourceType>DocumentFromInternetSite</b:SourceType>
    <b:Guid>{A9F1CAFD-1F9C-4362-8E44-A5710BDCFC32}</b:Guid>
    <b:Author>
      <b:Author>
        <b:Corporate> National Health and Medical Research Council</b:Corporate>
      </b:Author>
    </b:Author>
    <b:Title>Staying Health: Preventing infectious diseases in early childhood education and care services (5th Edition)</b:Title>
    <b:InternetSiteTitle>NHMRC Guidelines and Publications</b:InternetSiteTitle>
    <b:Year>2013</b:Year>
    <b:YearAccessed>2018</b:YearAccessed>
    <b:MonthAccessed>July</b:MonthAccessed>
    <b:URL>https://www.nhmrc.gov.au/guidelines-publications/ch55</b:URL>
    <b:RefOrder>2</b:RefOrder>
  </b:Source>
</b:Sources>
</file>

<file path=customXml/itemProps1.xml><?xml version="1.0" encoding="utf-8"?>
<ds:datastoreItem xmlns:ds="http://schemas.openxmlformats.org/officeDocument/2006/customXml" ds:itemID="{D80F516E-CDAC-4038-A56C-F299E4D6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11639</Words>
  <Characters>75483</Characters>
  <Application>Microsoft Office Word</Application>
  <DocSecurity>0</DocSecurity>
  <Lines>629</Lines>
  <Paragraphs>173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86949</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1572917</vt:i4>
      </vt:variant>
      <vt:variant>
        <vt:i4>44</vt:i4>
      </vt:variant>
      <vt:variant>
        <vt:i4>0</vt:i4>
      </vt:variant>
      <vt:variant>
        <vt:i4>5</vt:i4>
      </vt:variant>
      <vt:variant>
        <vt:lpwstr/>
      </vt:variant>
      <vt:variant>
        <vt:lpwstr>_Toc442704380</vt:lpwstr>
      </vt:variant>
      <vt:variant>
        <vt:i4>1507381</vt:i4>
      </vt:variant>
      <vt:variant>
        <vt:i4>38</vt:i4>
      </vt:variant>
      <vt:variant>
        <vt:i4>0</vt:i4>
      </vt:variant>
      <vt:variant>
        <vt:i4>5</vt:i4>
      </vt:variant>
      <vt:variant>
        <vt:lpwstr/>
      </vt:variant>
      <vt:variant>
        <vt:lpwstr>_Toc442704379</vt:lpwstr>
      </vt:variant>
      <vt:variant>
        <vt:i4>1507381</vt:i4>
      </vt:variant>
      <vt:variant>
        <vt:i4>32</vt:i4>
      </vt:variant>
      <vt:variant>
        <vt:i4>0</vt:i4>
      </vt:variant>
      <vt:variant>
        <vt:i4>5</vt:i4>
      </vt:variant>
      <vt:variant>
        <vt:lpwstr/>
      </vt:variant>
      <vt:variant>
        <vt:lpwstr>_Toc442704378</vt:lpwstr>
      </vt:variant>
      <vt:variant>
        <vt:i4>1507381</vt:i4>
      </vt:variant>
      <vt:variant>
        <vt:i4>26</vt:i4>
      </vt:variant>
      <vt:variant>
        <vt:i4>0</vt:i4>
      </vt:variant>
      <vt:variant>
        <vt:i4>5</vt:i4>
      </vt:variant>
      <vt:variant>
        <vt:lpwstr/>
      </vt:variant>
      <vt:variant>
        <vt:lpwstr>_Toc442704377</vt:lpwstr>
      </vt:variant>
      <vt:variant>
        <vt:i4>1507381</vt:i4>
      </vt:variant>
      <vt:variant>
        <vt:i4>20</vt:i4>
      </vt:variant>
      <vt:variant>
        <vt:i4>0</vt:i4>
      </vt:variant>
      <vt:variant>
        <vt:i4>5</vt:i4>
      </vt:variant>
      <vt:variant>
        <vt:lpwstr/>
      </vt:variant>
      <vt:variant>
        <vt:lpwstr>_Toc442704376</vt:lpwstr>
      </vt:variant>
      <vt:variant>
        <vt:i4>1507381</vt:i4>
      </vt:variant>
      <vt:variant>
        <vt:i4>14</vt:i4>
      </vt:variant>
      <vt:variant>
        <vt:i4>0</vt:i4>
      </vt:variant>
      <vt:variant>
        <vt:i4>5</vt:i4>
      </vt:variant>
      <vt:variant>
        <vt:lpwstr/>
      </vt:variant>
      <vt:variant>
        <vt:lpwstr>_Toc442704375</vt:lpwstr>
      </vt:variant>
      <vt:variant>
        <vt:i4>1507381</vt:i4>
      </vt:variant>
      <vt:variant>
        <vt:i4>8</vt:i4>
      </vt:variant>
      <vt:variant>
        <vt:i4>0</vt:i4>
      </vt:variant>
      <vt:variant>
        <vt:i4>5</vt:i4>
      </vt:variant>
      <vt:variant>
        <vt:lpwstr/>
      </vt:variant>
      <vt:variant>
        <vt:lpwstr>_Toc442704374</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Sturge</dc:creator>
  <cp:lastModifiedBy>robyn.parnell</cp:lastModifiedBy>
  <cp:revision>3</cp:revision>
  <cp:lastPrinted>2018-12-04T03:27:00Z</cp:lastPrinted>
  <dcterms:created xsi:type="dcterms:W3CDTF">2019-11-05T05:26:00Z</dcterms:created>
  <dcterms:modified xsi:type="dcterms:W3CDTF">2019-11-05T06:13:00Z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