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4A5FCFF2"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84B5D">
        <w:rPr>
          <w:rFonts w:cs="HelveticaNeue-Thin"/>
          <w:color w:val="010202"/>
          <w:sz w:val="40"/>
          <w:szCs w:val="71"/>
        </w:rPr>
        <w:t>11</w:t>
      </w:r>
      <w:r w:rsidR="008918C8">
        <w:rPr>
          <w:rFonts w:cs="HelveticaNeue-Thin"/>
          <w:color w:val="010202"/>
          <w:sz w:val="40"/>
          <w:szCs w:val="71"/>
        </w:rPr>
        <w:t>th</w:t>
      </w:r>
      <w:r w:rsidR="00346979">
        <w:rPr>
          <w:rFonts w:cs="HelveticaNeue-Thin"/>
          <w:color w:val="010202"/>
          <w:sz w:val="40"/>
          <w:szCs w:val="71"/>
        </w:rPr>
        <w:t xml:space="preserve"> </w:t>
      </w:r>
      <w:r w:rsidR="00250918">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D84B5D">
        <w:rPr>
          <w:rFonts w:cs="HelveticaNeue-Thin"/>
          <w:color w:val="010202"/>
          <w:sz w:val="40"/>
          <w:szCs w:val="71"/>
        </w:rPr>
        <w:t>15</w:t>
      </w:r>
      <w:r w:rsidR="00CE754F">
        <w:rPr>
          <w:rFonts w:cs="HelveticaNeue-Thin"/>
          <w:color w:val="010202"/>
          <w:sz w:val="40"/>
          <w:szCs w:val="71"/>
        </w:rPr>
        <w:t>th</w:t>
      </w:r>
      <w:r w:rsidR="008C37A2">
        <w:rPr>
          <w:rFonts w:cs="HelveticaNeue-Thin"/>
          <w:color w:val="010202"/>
          <w:sz w:val="40"/>
          <w:szCs w:val="71"/>
        </w:rPr>
        <w:t xml:space="preserve"> </w:t>
      </w:r>
      <w:r w:rsidR="00250918">
        <w:rPr>
          <w:rFonts w:cs="HelveticaNeue-Thin"/>
          <w:color w:val="010202"/>
          <w:sz w:val="40"/>
          <w:szCs w:val="71"/>
        </w:rPr>
        <w:t>July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B17E17">
        <w:rPr>
          <w:rFonts w:cs="HelveticaNeue-Thin"/>
          <w:color w:val="010202"/>
          <w:sz w:val="40"/>
          <w:szCs w:val="71"/>
        </w:rPr>
        <w:t>2</w:t>
      </w:r>
    </w:p>
    <w:p w14:paraId="66FF988D" w14:textId="77777777" w:rsidR="00D62C7C" w:rsidRDefault="00D62C7C" w:rsidP="00FC1101">
      <w:pPr>
        <w:spacing w:after="0"/>
      </w:pPr>
    </w:p>
    <w:p w14:paraId="768C4677" w14:textId="73236969" w:rsidR="00007A44" w:rsidRPr="00B17E17" w:rsidRDefault="00007A44" w:rsidP="00007A44">
      <w:pPr>
        <w:rPr>
          <w:sz w:val="24"/>
          <w:szCs w:val="24"/>
        </w:rPr>
      </w:pPr>
      <w:r w:rsidRPr="00B17E17">
        <w:rPr>
          <w:sz w:val="24"/>
          <w:szCs w:val="24"/>
        </w:rPr>
        <w:t>Dear Families,</w:t>
      </w:r>
    </w:p>
    <w:p w14:paraId="40B5C9C1" w14:textId="77777777" w:rsidR="00250918" w:rsidRDefault="00CD0C30" w:rsidP="00CD0C30">
      <w:pPr>
        <w:pStyle w:val="NoSpacing"/>
        <w:spacing w:line="276" w:lineRule="auto"/>
        <w:rPr>
          <w:sz w:val="24"/>
          <w:szCs w:val="24"/>
        </w:rPr>
      </w:pPr>
      <w:r w:rsidRPr="00B17E17">
        <w:rPr>
          <w:sz w:val="24"/>
          <w:szCs w:val="24"/>
        </w:rPr>
        <w:t>As a part of the continuous improvement required by the National Quality Standard this week we are</w:t>
      </w:r>
      <w:r w:rsidR="00250918">
        <w:rPr>
          <w:sz w:val="24"/>
          <w:szCs w:val="24"/>
        </w:rPr>
        <w:t>:</w:t>
      </w:r>
    </w:p>
    <w:p w14:paraId="27C1E953" w14:textId="4C1ADDBF" w:rsidR="00CD0C30" w:rsidRPr="00D32BA0" w:rsidRDefault="00CD0C30" w:rsidP="00F20CC3">
      <w:pPr>
        <w:pStyle w:val="NoSpacing"/>
        <w:numPr>
          <w:ilvl w:val="0"/>
          <w:numId w:val="36"/>
        </w:numPr>
        <w:spacing w:line="276" w:lineRule="auto"/>
        <w:rPr>
          <w:sz w:val="24"/>
          <w:szCs w:val="24"/>
        </w:rPr>
      </w:pPr>
      <w:r w:rsidRPr="00D32BA0">
        <w:rPr>
          <w:sz w:val="24"/>
          <w:szCs w:val="24"/>
        </w:rPr>
        <w:t xml:space="preserve">reviewing weeks </w:t>
      </w:r>
      <w:r w:rsidR="00D84B5D" w:rsidRPr="00D32BA0">
        <w:rPr>
          <w:sz w:val="24"/>
          <w:szCs w:val="24"/>
        </w:rPr>
        <w:t>16</w:t>
      </w:r>
      <w:r w:rsidR="00250918" w:rsidRPr="00D32BA0">
        <w:rPr>
          <w:sz w:val="24"/>
          <w:szCs w:val="24"/>
        </w:rPr>
        <w:t xml:space="preserve"> to </w:t>
      </w:r>
      <w:r w:rsidR="00D84B5D" w:rsidRPr="00D32BA0">
        <w:rPr>
          <w:sz w:val="24"/>
          <w:szCs w:val="24"/>
        </w:rPr>
        <w:t>20</w:t>
      </w:r>
      <w:r w:rsidR="00250918" w:rsidRPr="00D32BA0">
        <w:rPr>
          <w:sz w:val="24"/>
          <w:szCs w:val="24"/>
        </w:rPr>
        <w:t xml:space="preserve"> </w:t>
      </w:r>
      <w:r w:rsidRPr="00D32BA0">
        <w:rPr>
          <w:sz w:val="24"/>
          <w:szCs w:val="24"/>
        </w:rPr>
        <w:t xml:space="preserve">of our professional development activities this year.  </w:t>
      </w:r>
      <w:r w:rsidR="00250918" w:rsidRPr="00D32BA0">
        <w:rPr>
          <w:sz w:val="24"/>
          <w:szCs w:val="24"/>
        </w:rPr>
        <w:t>T</w:t>
      </w:r>
      <w:r w:rsidRPr="00D32BA0">
        <w:rPr>
          <w:sz w:val="24"/>
          <w:szCs w:val="24"/>
        </w:rPr>
        <w:t>hese focused on</w:t>
      </w:r>
      <w:r w:rsidR="00D32BA0" w:rsidRPr="00D32BA0">
        <w:rPr>
          <w:sz w:val="24"/>
          <w:szCs w:val="24"/>
        </w:rPr>
        <w:t xml:space="preserve"> engaging with our community, supporting families, and implementing engaging and high quality teaching practices</w:t>
      </w:r>
      <w:r w:rsidR="00217FCA" w:rsidRPr="00D32BA0">
        <w:rPr>
          <w:sz w:val="24"/>
          <w:szCs w:val="24"/>
        </w:rPr>
        <w:t xml:space="preserve">. </w:t>
      </w:r>
      <w:r w:rsidR="00D32BA0" w:rsidRPr="00D32BA0">
        <w:rPr>
          <w:sz w:val="24"/>
          <w:szCs w:val="24"/>
        </w:rPr>
        <w:t xml:space="preserve"> </w:t>
      </w:r>
      <w:r w:rsidR="00D32BA0">
        <w:rPr>
          <w:sz w:val="24"/>
          <w:szCs w:val="24"/>
        </w:rPr>
        <w:t>Please let us know if you’d like to know more</w:t>
      </w:r>
    </w:p>
    <w:p w14:paraId="7E783CFC" w14:textId="25F59D9C" w:rsidR="00410DE7" w:rsidRPr="00B17E17" w:rsidRDefault="008918C8" w:rsidP="00250918">
      <w:pPr>
        <w:pStyle w:val="NoSpacing"/>
        <w:numPr>
          <w:ilvl w:val="0"/>
          <w:numId w:val="36"/>
        </w:numPr>
        <w:spacing w:line="276" w:lineRule="auto"/>
        <w:rPr>
          <w:bCs/>
          <w:sz w:val="24"/>
          <w:szCs w:val="24"/>
        </w:rPr>
      </w:pPr>
      <w:r w:rsidRPr="00B17E17">
        <w:rPr>
          <w:sz w:val="24"/>
          <w:szCs w:val="24"/>
        </w:rPr>
        <w:t xml:space="preserve">reviewing our </w:t>
      </w:r>
      <w:r w:rsidR="00D84B5D" w:rsidRPr="00D84B5D">
        <w:rPr>
          <w:sz w:val="24"/>
          <w:szCs w:val="24"/>
        </w:rPr>
        <w:t>Work Health and Safety</w:t>
      </w:r>
      <w:r w:rsidR="00D84B5D" w:rsidRPr="00312C53">
        <w:rPr>
          <w:rFonts w:cstheme="minorHAnsi"/>
          <w:sz w:val="24"/>
          <w:szCs w:val="24"/>
          <w:lang w:val="en-US"/>
        </w:rPr>
        <w:t xml:space="preserve"> </w:t>
      </w:r>
      <w:r w:rsidR="009F2997" w:rsidRPr="00B17E17">
        <w:rPr>
          <w:sz w:val="24"/>
          <w:szCs w:val="24"/>
        </w:rPr>
        <w:t>Policy</w:t>
      </w:r>
      <w:r w:rsidR="00E647B8">
        <w:rPr>
          <w:sz w:val="24"/>
          <w:szCs w:val="24"/>
        </w:rPr>
        <w:t xml:space="preserve"> and Tobacco, Drug and Alcohol Policy</w:t>
      </w:r>
      <w:r w:rsidR="00CD0C30" w:rsidRPr="00B17E17">
        <w:rPr>
          <w:bCs/>
          <w:sz w:val="24"/>
          <w:szCs w:val="24"/>
        </w:rPr>
        <w:t xml:space="preserve">.  </w:t>
      </w:r>
      <w:r w:rsidR="00E647B8">
        <w:rPr>
          <w:bCs/>
          <w:sz w:val="24"/>
          <w:szCs w:val="24"/>
        </w:rPr>
        <w:t>S</w:t>
      </w:r>
      <w:r w:rsidR="00410DE7" w:rsidRPr="00B17E17">
        <w:rPr>
          <w:bCs/>
          <w:sz w:val="24"/>
          <w:szCs w:val="24"/>
        </w:rPr>
        <w:t>ummar</w:t>
      </w:r>
      <w:r w:rsidR="00E647B8">
        <w:rPr>
          <w:bCs/>
          <w:sz w:val="24"/>
          <w:szCs w:val="24"/>
        </w:rPr>
        <w:t>ies</w:t>
      </w:r>
      <w:r w:rsidRPr="00B17E17">
        <w:rPr>
          <w:bCs/>
          <w:sz w:val="24"/>
          <w:szCs w:val="24"/>
        </w:rPr>
        <w:t xml:space="preserve"> follow</w:t>
      </w:r>
      <w:r w:rsidR="00410DE7" w:rsidRPr="00B17E17">
        <w:rPr>
          <w:bCs/>
          <w:sz w:val="24"/>
          <w:szCs w:val="24"/>
        </w:rPr>
        <w:t xml:space="preserve">: </w:t>
      </w:r>
    </w:p>
    <w:p w14:paraId="65C89631" w14:textId="77777777" w:rsidR="00410DE7" w:rsidRPr="00B17E17" w:rsidRDefault="00410DE7" w:rsidP="00410DE7">
      <w:pPr>
        <w:spacing w:after="0"/>
        <w:rPr>
          <w:b/>
          <w:sz w:val="24"/>
          <w:szCs w:val="24"/>
        </w:rPr>
      </w:pPr>
    </w:p>
    <w:p w14:paraId="45CD13F6" w14:textId="77777777" w:rsidR="00D84B5D" w:rsidRPr="00312C53" w:rsidRDefault="00D84B5D" w:rsidP="00D84B5D">
      <w:pPr>
        <w:spacing w:after="0"/>
        <w:rPr>
          <w:rFonts w:eastAsia="Calibri" w:cstheme="minorHAnsi"/>
          <w:b/>
          <w:sz w:val="24"/>
          <w:szCs w:val="24"/>
        </w:rPr>
      </w:pPr>
      <w:bookmarkStart w:id="0" w:name="_Hlk106287276"/>
      <w:r>
        <w:rPr>
          <w:rFonts w:eastAsia="Calibri" w:cstheme="minorHAnsi"/>
          <w:b/>
          <w:bCs/>
          <w:sz w:val="24"/>
          <w:szCs w:val="24"/>
        </w:rPr>
        <w:t>Work Health and Safety</w:t>
      </w:r>
      <w:r w:rsidRPr="00312C53">
        <w:rPr>
          <w:rFonts w:cstheme="minorHAnsi"/>
          <w:sz w:val="24"/>
          <w:szCs w:val="24"/>
          <w:lang w:val="en-US"/>
        </w:rPr>
        <w:t xml:space="preserve"> </w:t>
      </w:r>
      <w:r w:rsidRPr="00312C53">
        <w:rPr>
          <w:rFonts w:eastAsia="Calibri" w:cstheme="minorHAnsi"/>
          <w:b/>
          <w:bCs/>
          <w:sz w:val="24"/>
          <w:szCs w:val="24"/>
        </w:rPr>
        <w:t>Policy</w:t>
      </w:r>
    </w:p>
    <w:bookmarkEnd w:id="0"/>
    <w:p w14:paraId="67838BB2"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 xml:space="preserve">The Approved Provider (AP) and Nominated Supervisor (NS) have a duty of care to ensure the health and safety of all everyone who enters the service. They will identify and eliminate or reduce all hazards and provide relevant training. </w:t>
      </w:r>
    </w:p>
    <w:p w14:paraId="3C9328DF"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Educators, staff and volunteers have a responsibility to take care of their own health and safety and ensure their conduct does not adversely affect the health and safety of others.</w:t>
      </w:r>
    </w:p>
    <w:p w14:paraId="7493BA7E" w14:textId="77777777" w:rsidR="00D84B5D" w:rsidRPr="00033118" w:rsidRDefault="00D84B5D" w:rsidP="007877A7">
      <w:pPr>
        <w:pStyle w:val="NoSpacing"/>
        <w:numPr>
          <w:ilvl w:val="0"/>
          <w:numId w:val="37"/>
        </w:numPr>
        <w:spacing w:line="276" w:lineRule="auto"/>
        <w:ind w:left="357" w:hanging="357"/>
        <w:rPr>
          <w:sz w:val="24"/>
          <w:szCs w:val="24"/>
        </w:rPr>
      </w:pPr>
      <w:r w:rsidRPr="00033118">
        <w:rPr>
          <w:sz w:val="24"/>
          <w:szCs w:val="24"/>
        </w:rPr>
        <w:t>The AP or NS will consult with educators, staff and volunteers about health and safety issues</w:t>
      </w:r>
    </w:p>
    <w:p w14:paraId="6266588D"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 xml:space="preserve">Educators, staff and volunteers are entitled to elect a health and safety representative </w:t>
      </w:r>
    </w:p>
    <w:p w14:paraId="0B5FFEE7"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The AP or NS must notify the Work Health and Safety Regulator as soon as they’re aware of a death or serious injury or illness at the service.</w:t>
      </w:r>
    </w:p>
    <w:p w14:paraId="6F3C995E" w14:textId="77777777" w:rsidR="009F2997" w:rsidRPr="00B17E17" w:rsidRDefault="009F2997" w:rsidP="009F2997">
      <w:pPr>
        <w:spacing w:after="0"/>
        <w:rPr>
          <w:sz w:val="24"/>
          <w:szCs w:val="24"/>
        </w:rPr>
      </w:pPr>
    </w:p>
    <w:p w14:paraId="085499FE" w14:textId="77777777" w:rsidR="007877A7" w:rsidRPr="007877A7" w:rsidRDefault="007877A7" w:rsidP="007877A7">
      <w:pPr>
        <w:spacing w:after="0"/>
        <w:rPr>
          <w:rFonts w:ascii="Calibri" w:eastAsia="Calibri" w:hAnsi="Calibri"/>
          <w:b/>
          <w:sz w:val="24"/>
          <w:szCs w:val="24"/>
        </w:rPr>
      </w:pPr>
      <w:r w:rsidRPr="007877A7">
        <w:rPr>
          <w:rFonts w:ascii="Calibri" w:eastAsia="Calibri" w:hAnsi="Calibri"/>
          <w:b/>
          <w:sz w:val="24"/>
          <w:szCs w:val="24"/>
        </w:rPr>
        <w:t>Tobacco Drug and Alcohol Policy</w:t>
      </w:r>
    </w:p>
    <w:p w14:paraId="30A45DD8"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The consumption of alcohol, tobacco, vapes and illicit drugs by any person is banned:</w:t>
      </w:r>
    </w:p>
    <w:p w14:paraId="2CB106A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inside or outside the service, including in the car park</w:t>
      </w:r>
    </w:p>
    <w:p w14:paraId="1E581C3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on incursions/excursions, while travelling with a child, at educator/parent meetings, or at any work related social activity where children are present</w:t>
      </w:r>
    </w:p>
    <w:p w14:paraId="353E4524"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In relation to social events at the service involving service families:</w:t>
      </w:r>
    </w:p>
    <w:p w14:paraId="30EF388A"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Smoking or vaping is prohibited</w:t>
      </w:r>
    </w:p>
    <w:p w14:paraId="6458E464"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 xml:space="preserve">alcohol may be consumed outside work hours if children are not present. Alcohol may only be brought into the service immediately prior to the event, and only after all children have been collected. Any leftover alcohol will be removed from the premises immediately after the event ends </w:t>
      </w:r>
    </w:p>
    <w:p w14:paraId="413EBD80"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Any alcoholic gifts given to staff will be immediately removed from the premises and alcohol will not be stored on the premises</w:t>
      </w:r>
    </w:p>
    <w:p w14:paraId="1EF8A3EE"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No-one will attend the service if affected by alcohol or drugs</w:t>
      </w:r>
    </w:p>
    <w:p w14:paraId="43B59F6D"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 smoking signs will be displayed at the service.</w:t>
      </w:r>
    </w:p>
    <w:p w14:paraId="0143B804" w14:textId="77777777" w:rsidR="000E57CD" w:rsidRPr="007877A7" w:rsidRDefault="000E57CD" w:rsidP="00B277B7">
      <w:pPr>
        <w:pStyle w:val="NoSpacing"/>
        <w:spacing w:line="276" w:lineRule="auto"/>
        <w:rPr>
          <w:sz w:val="24"/>
          <w:szCs w:val="24"/>
        </w:rPr>
      </w:pPr>
    </w:p>
    <w:p w14:paraId="170CF3C8" w14:textId="7C8A7BB1" w:rsidR="00B277B7" w:rsidRPr="007877A7" w:rsidRDefault="00B277B7" w:rsidP="00B277B7">
      <w:pPr>
        <w:pStyle w:val="NoSpacing"/>
        <w:spacing w:line="276" w:lineRule="auto"/>
        <w:rPr>
          <w:sz w:val="24"/>
          <w:szCs w:val="24"/>
        </w:rPr>
      </w:pPr>
      <w:r w:rsidRPr="007877A7">
        <w:rPr>
          <w:sz w:val="24"/>
          <w:szCs w:val="24"/>
        </w:rPr>
        <w:t xml:space="preserve">There </w:t>
      </w:r>
      <w:r w:rsidR="00E647B8">
        <w:rPr>
          <w:sz w:val="24"/>
          <w:szCs w:val="24"/>
        </w:rPr>
        <w:t>are copies</w:t>
      </w:r>
      <w:r w:rsidRPr="007877A7">
        <w:rPr>
          <w:sz w:val="24"/>
          <w:szCs w:val="24"/>
        </w:rPr>
        <w:t xml:space="preserve"> of the polic</w:t>
      </w:r>
      <w:r w:rsidR="00DF728A">
        <w:rPr>
          <w:sz w:val="24"/>
          <w:szCs w:val="24"/>
        </w:rPr>
        <w:t>ies</w:t>
      </w:r>
      <w:r w:rsidRPr="007877A7">
        <w:rPr>
          <w:sz w:val="24"/>
          <w:szCs w:val="24"/>
        </w:rPr>
        <w:t xml:space="preserve"> near the sign in/out sheet. Please take a moment to read </w:t>
      </w:r>
      <w:r w:rsidR="00E647B8">
        <w:rPr>
          <w:sz w:val="24"/>
          <w:szCs w:val="24"/>
        </w:rPr>
        <w:t>them</w:t>
      </w:r>
      <w:r w:rsidRPr="007877A7">
        <w:rPr>
          <w:sz w:val="24"/>
          <w:szCs w:val="24"/>
        </w:rPr>
        <w:t>.  We value any feedback you may have.</w:t>
      </w:r>
    </w:p>
    <w:p w14:paraId="66F0FB72" w14:textId="77777777" w:rsidR="00130E48" w:rsidRPr="00B17E17" w:rsidRDefault="00130E48" w:rsidP="00FC1101">
      <w:pPr>
        <w:pStyle w:val="NoSpacing"/>
        <w:spacing w:line="276" w:lineRule="auto"/>
        <w:rPr>
          <w:sz w:val="24"/>
          <w:szCs w:val="24"/>
        </w:rPr>
      </w:pPr>
    </w:p>
    <w:p w14:paraId="45EB42AB" w14:textId="04BA9F5C" w:rsidR="00A9022F" w:rsidRPr="00B17E17" w:rsidRDefault="00A9022F" w:rsidP="00FC1101">
      <w:pPr>
        <w:pStyle w:val="ListParagraph"/>
        <w:ind w:left="0"/>
        <w:rPr>
          <w:sz w:val="24"/>
          <w:szCs w:val="24"/>
        </w:rPr>
      </w:pPr>
    </w:p>
    <w:p w14:paraId="40EA2F3F" w14:textId="77777777" w:rsidR="000E57CD" w:rsidRPr="00B17E17" w:rsidRDefault="000E57CD" w:rsidP="00FC1101">
      <w:pPr>
        <w:pStyle w:val="ListParagraph"/>
        <w:ind w:left="0"/>
        <w:rPr>
          <w:sz w:val="24"/>
          <w:szCs w:val="24"/>
        </w:rPr>
      </w:pPr>
    </w:p>
    <w:p w14:paraId="6D69766E" w14:textId="77777777" w:rsidR="00007A44" w:rsidRPr="00B17E17" w:rsidRDefault="00007A44" w:rsidP="00FC1101">
      <w:pPr>
        <w:pStyle w:val="ListParagraph"/>
        <w:ind w:left="0"/>
        <w:rPr>
          <w:sz w:val="24"/>
          <w:szCs w:val="24"/>
        </w:rPr>
      </w:pPr>
      <w:r w:rsidRPr="00B17E17">
        <w:rPr>
          <w:sz w:val="24"/>
          <w:szCs w:val="24"/>
        </w:rPr>
        <w:t>Nominated Supervisor</w:t>
      </w:r>
    </w:p>
    <w:sectPr w:rsidR="00007A44" w:rsidRPr="00B17E1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5297D0C"/>
    <w:multiLevelType w:val="hybridMultilevel"/>
    <w:tmpl w:val="CB2CD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3426046">
    <w:abstractNumId w:val="21"/>
  </w:num>
  <w:num w:numId="2" w16cid:durableId="918490567">
    <w:abstractNumId w:val="2"/>
  </w:num>
  <w:num w:numId="3" w16cid:durableId="719090915">
    <w:abstractNumId w:val="33"/>
  </w:num>
  <w:num w:numId="4" w16cid:durableId="1315066681">
    <w:abstractNumId w:val="14"/>
  </w:num>
  <w:num w:numId="5" w16cid:durableId="1551696839">
    <w:abstractNumId w:val="9"/>
  </w:num>
  <w:num w:numId="6" w16cid:durableId="239605297">
    <w:abstractNumId w:val="24"/>
  </w:num>
  <w:num w:numId="7" w16cid:durableId="312568584">
    <w:abstractNumId w:val="26"/>
  </w:num>
  <w:num w:numId="8" w16cid:durableId="1057319475">
    <w:abstractNumId w:val="13"/>
  </w:num>
  <w:num w:numId="9" w16cid:durableId="275142938">
    <w:abstractNumId w:val="30"/>
  </w:num>
  <w:num w:numId="10" w16cid:durableId="315959976">
    <w:abstractNumId w:val="18"/>
  </w:num>
  <w:num w:numId="11" w16cid:durableId="1069497170">
    <w:abstractNumId w:val="12"/>
  </w:num>
  <w:num w:numId="12" w16cid:durableId="68309925">
    <w:abstractNumId w:val="19"/>
  </w:num>
  <w:num w:numId="13" w16cid:durableId="1902789304">
    <w:abstractNumId w:val="25"/>
  </w:num>
  <w:num w:numId="14" w16cid:durableId="2147118725">
    <w:abstractNumId w:val="23"/>
  </w:num>
  <w:num w:numId="15" w16cid:durableId="784689226">
    <w:abstractNumId w:val="3"/>
  </w:num>
  <w:num w:numId="16" w16cid:durableId="585575580">
    <w:abstractNumId w:val="8"/>
  </w:num>
  <w:num w:numId="17" w16cid:durableId="1503815239">
    <w:abstractNumId w:val="15"/>
  </w:num>
  <w:num w:numId="18" w16cid:durableId="292489585">
    <w:abstractNumId w:val="1"/>
  </w:num>
  <w:num w:numId="19" w16cid:durableId="2041781847">
    <w:abstractNumId w:val="28"/>
  </w:num>
  <w:num w:numId="20" w16cid:durableId="633099167">
    <w:abstractNumId w:val="6"/>
  </w:num>
  <w:num w:numId="21" w16cid:durableId="574977412">
    <w:abstractNumId w:val="4"/>
  </w:num>
  <w:num w:numId="22" w16cid:durableId="379520977">
    <w:abstractNumId w:val="36"/>
  </w:num>
  <w:num w:numId="23" w16cid:durableId="300963073">
    <w:abstractNumId w:val="11"/>
  </w:num>
  <w:num w:numId="24" w16cid:durableId="881747807">
    <w:abstractNumId w:val="34"/>
  </w:num>
  <w:num w:numId="25" w16cid:durableId="730157170">
    <w:abstractNumId w:val="8"/>
  </w:num>
  <w:num w:numId="26" w16cid:durableId="765226778">
    <w:abstractNumId w:val="31"/>
  </w:num>
  <w:num w:numId="27" w16cid:durableId="20571946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196931">
    <w:abstractNumId w:val="35"/>
  </w:num>
  <w:num w:numId="29" w16cid:durableId="11890990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52778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7746933">
    <w:abstractNumId w:val="7"/>
  </w:num>
  <w:num w:numId="32" w16cid:durableId="9106541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577965">
    <w:abstractNumId w:val="29"/>
  </w:num>
  <w:num w:numId="34" w16cid:durableId="988632918">
    <w:abstractNumId w:val="0"/>
  </w:num>
  <w:num w:numId="35" w16cid:durableId="1087922390">
    <w:abstractNumId w:val="20"/>
  </w:num>
  <w:num w:numId="36" w16cid:durableId="716706599">
    <w:abstractNumId w:val="32"/>
  </w:num>
  <w:num w:numId="37" w16cid:durableId="2363282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2936049">
    <w:abstractNumId w:val="5"/>
  </w:num>
  <w:num w:numId="39" w16cid:durableId="374234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3D89"/>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17FCA"/>
    <w:rsid w:val="00220838"/>
    <w:rsid w:val="00220C8D"/>
    <w:rsid w:val="00220FEF"/>
    <w:rsid w:val="00221D7A"/>
    <w:rsid w:val="0022222A"/>
    <w:rsid w:val="00223C96"/>
    <w:rsid w:val="0022514F"/>
    <w:rsid w:val="0022593C"/>
    <w:rsid w:val="00225F62"/>
    <w:rsid w:val="00226E41"/>
    <w:rsid w:val="002274FC"/>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918"/>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7A7"/>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E17"/>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2BA0"/>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4B5D"/>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8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47B8"/>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68B"/>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0CC3"/>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3</cp:revision>
  <dcterms:created xsi:type="dcterms:W3CDTF">2022-06-23T06:08:00Z</dcterms:created>
  <dcterms:modified xsi:type="dcterms:W3CDTF">2022-06-23T06:09:00Z</dcterms:modified>
</cp:coreProperties>
</file>