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3BC8428B"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3653B3">
        <w:rPr>
          <w:rFonts w:cs="HelveticaNeue-Thin"/>
          <w:color w:val="010202"/>
          <w:sz w:val="40"/>
          <w:szCs w:val="71"/>
        </w:rPr>
        <w:t xml:space="preserve">30 January to 3 February </w:t>
      </w:r>
      <w:r w:rsidR="00FB5D40">
        <w:rPr>
          <w:rFonts w:cs="HelveticaNeue-Thin"/>
          <w:color w:val="010202"/>
          <w:sz w:val="40"/>
          <w:szCs w:val="71"/>
        </w:rPr>
        <w:t>202</w:t>
      </w:r>
      <w:r w:rsidR="003653B3">
        <w:rPr>
          <w:rFonts w:cs="HelveticaNeue-Thin"/>
          <w:color w:val="010202"/>
          <w:sz w:val="40"/>
          <w:szCs w:val="71"/>
        </w:rPr>
        <w:t>3</w:t>
      </w:r>
    </w:p>
    <w:p w14:paraId="2DF30742" w14:textId="77777777" w:rsidR="00E845C6" w:rsidRDefault="00E845C6" w:rsidP="002A35D7">
      <w:pPr>
        <w:spacing w:after="0"/>
        <w:rPr>
          <w:sz w:val="24"/>
          <w:szCs w:val="24"/>
        </w:rPr>
      </w:pPr>
    </w:p>
    <w:p w14:paraId="08D4C9FE" w14:textId="77777777" w:rsidR="00007A44" w:rsidRPr="004A5301" w:rsidRDefault="00007A44" w:rsidP="002A35D7">
      <w:pPr>
        <w:spacing w:after="0"/>
        <w:rPr>
          <w:sz w:val="24"/>
          <w:szCs w:val="24"/>
        </w:rPr>
      </w:pPr>
      <w:r w:rsidRPr="004A5301">
        <w:rPr>
          <w:sz w:val="24"/>
          <w:szCs w:val="24"/>
        </w:rPr>
        <w:t>Dear Families,</w:t>
      </w:r>
    </w:p>
    <w:p w14:paraId="6655D1AA" w14:textId="77777777" w:rsidR="00E845C6" w:rsidRPr="004A5301" w:rsidRDefault="00E845C6" w:rsidP="002A35D7">
      <w:pPr>
        <w:spacing w:after="0"/>
        <w:rPr>
          <w:sz w:val="24"/>
          <w:szCs w:val="24"/>
        </w:rPr>
      </w:pPr>
    </w:p>
    <w:p w14:paraId="05595009" w14:textId="77777777" w:rsidR="00F44E46" w:rsidRPr="004A5301" w:rsidRDefault="00007A44" w:rsidP="00AF681F">
      <w:pPr>
        <w:pStyle w:val="NoSpacing"/>
        <w:spacing w:line="276" w:lineRule="auto"/>
        <w:rPr>
          <w:sz w:val="24"/>
          <w:szCs w:val="24"/>
        </w:rPr>
      </w:pPr>
      <w:r w:rsidRPr="004A5301">
        <w:rPr>
          <w:sz w:val="24"/>
          <w:szCs w:val="24"/>
        </w:rPr>
        <w:t>As a part of the continuous improvement required by the National Quality Standard, this week we</w:t>
      </w:r>
      <w:r w:rsidR="007F1AEF" w:rsidRPr="004A5301">
        <w:rPr>
          <w:sz w:val="24"/>
          <w:szCs w:val="24"/>
        </w:rPr>
        <w:t xml:space="preserve"> are</w:t>
      </w:r>
      <w:r w:rsidR="00F44E46" w:rsidRPr="004A5301">
        <w:rPr>
          <w:sz w:val="24"/>
          <w:szCs w:val="24"/>
        </w:rPr>
        <w:t>:</w:t>
      </w:r>
    </w:p>
    <w:p w14:paraId="1C32D84D" w14:textId="3A40C0E8" w:rsidR="00233993" w:rsidRPr="00B53B91" w:rsidRDefault="00B53B91" w:rsidP="009C2436">
      <w:pPr>
        <w:pStyle w:val="ListParagraph"/>
        <w:numPr>
          <w:ilvl w:val="0"/>
          <w:numId w:val="33"/>
        </w:numPr>
        <w:spacing w:after="160" w:line="259" w:lineRule="auto"/>
        <w:rPr>
          <w:rFonts w:ascii="Calibri" w:eastAsia="Times New Roman" w:hAnsi="Calibri" w:cs="Calibri"/>
          <w:sz w:val="24"/>
          <w:szCs w:val="24"/>
          <w:lang w:eastAsia="en-AU"/>
        </w:rPr>
      </w:pPr>
      <w:r>
        <w:rPr>
          <w:bCs/>
          <w:sz w:val="24"/>
          <w:szCs w:val="24"/>
        </w:rPr>
        <w:t xml:space="preserve">ensuring that the decisions educators make when implementing the Early Years Learning Framework </w:t>
      </w:r>
      <w:r w:rsidR="00661FFB">
        <w:rPr>
          <w:bCs/>
          <w:sz w:val="24"/>
          <w:szCs w:val="24"/>
        </w:rPr>
        <w:t xml:space="preserve">(EYLF) </w:t>
      </w:r>
      <w:r>
        <w:rPr>
          <w:bCs/>
          <w:sz w:val="24"/>
          <w:szCs w:val="24"/>
        </w:rPr>
        <w:t>promote each child’s:</w:t>
      </w:r>
    </w:p>
    <w:p w14:paraId="00E1DCF7" w14:textId="7876173B" w:rsidR="00B53B91" w:rsidRPr="00B53B91" w:rsidRDefault="00B53B91" w:rsidP="00B53B91">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identity</w:t>
      </w:r>
    </w:p>
    <w:p w14:paraId="36C0BA3B" w14:textId="3A1C3399" w:rsidR="00B53B91" w:rsidRPr="00B53B91" w:rsidRDefault="00B53B91" w:rsidP="00B53B91">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community connections</w:t>
      </w:r>
    </w:p>
    <w:p w14:paraId="5EAB9A70" w14:textId="3258F7B8" w:rsidR="00B53B91" w:rsidRPr="00B53B91" w:rsidRDefault="00B53B91" w:rsidP="00B53B91">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wellbeing</w:t>
      </w:r>
    </w:p>
    <w:p w14:paraId="725C7D52" w14:textId="195F5C71" w:rsidR="00B53B91" w:rsidRPr="00661FFB" w:rsidRDefault="00B53B91" w:rsidP="00B53B91">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communication skills</w:t>
      </w:r>
    </w:p>
    <w:p w14:paraId="53710F0E" w14:textId="77777777" w:rsidR="00661FFB" w:rsidRPr="00B53B91" w:rsidRDefault="00661FFB" w:rsidP="00661FFB">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desire and ability to learn</w:t>
      </w:r>
    </w:p>
    <w:p w14:paraId="7A6A19EA" w14:textId="7734D103" w:rsidR="00661FFB" w:rsidRPr="004A5301" w:rsidRDefault="00661FFB" w:rsidP="00661FFB">
      <w:pPr>
        <w:pStyle w:val="ListParagraph"/>
        <w:spacing w:after="160" w:line="259" w:lineRule="auto"/>
        <w:ind w:left="0"/>
        <w:rPr>
          <w:rFonts w:ascii="Calibri" w:eastAsia="Times New Roman" w:hAnsi="Calibri" w:cs="Calibri"/>
          <w:sz w:val="24"/>
          <w:szCs w:val="24"/>
          <w:lang w:eastAsia="en-AU"/>
        </w:rPr>
      </w:pPr>
      <w:r>
        <w:rPr>
          <w:rFonts w:ascii="Calibri" w:eastAsia="Times New Roman" w:hAnsi="Calibri" w:cs="Calibri"/>
          <w:sz w:val="24"/>
          <w:szCs w:val="24"/>
          <w:lang w:eastAsia="en-AU"/>
        </w:rPr>
        <w:t xml:space="preserve">The EYLF </w:t>
      </w:r>
      <w:r w:rsidR="00114C31">
        <w:rPr>
          <w:rFonts w:ascii="Calibri" w:eastAsia="Times New Roman" w:hAnsi="Calibri" w:cs="Calibri"/>
          <w:sz w:val="24"/>
          <w:szCs w:val="24"/>
          <w:lang w:eastAsia="en-AU"/>
        </w:rPr>
        <w:t xml:space="preserve">Guide </w:t>
      </w:r>
      <w:r>
        <w:rPr>
          <w:rFonts w:ascii="Calibri" w:eastAsia="Times New Roman" w:hAnsi="Calibri" w:cs="Calibri"/>
          <w:sz w:val="24"/>
          <w:szCs w:val="24"/>
          <w:lang w:eastAsia="en-AU"/>
        </w:rPr>
        <w:t xml:space="preserve">includes learning outcomes, and indicators which give examples of ways children and educators can meet or promote the outcomes. Like to know more? Educators </w:t>
      </w:r>
      <w:r w:rsidR="00114C31">
        <w:rPr>
          <w:rFonts w:ascii="Calibri" w:eastAsia="Times New Roman" w:hAnsi="Calibri" w:cs="Calibri"/>
          <w:sz w:val="24"/>
          <w:szCs w:val="24"/>
          <w:lang w:eastAsia="en-AU"/>
        </w:rPr>
        <w:t xml:space="preserve">and our Educational Leader </w:t>
      </w:r>
      <w:r>
        <w:rPr>
          <w:rFonts w:ascii="Calibri" w:eastAsia="Times New Roman" w:hAnsi="Calibri" w:cs="Calibri"/>
          <w:sz w:val="24"/>
          <w:szCs w:val="24"/>
          <w:lang w:eastAsia="en-AU"/>
        </w:rPr>
        <w:t xml:space="preserve">are always happy to </w:t>
      </w:r>
      <w:r w:rsidR="00114C31">
        <w:rPr>
          <w:rFonts w:ascii="Calibri" w:eastAsia="Times New Roman" w:hAnsi="Calibri" w:cs="Calibri"/>
          <w:sz w:val="24"/>
          <w:szCs w:val="24"/>
          <w:lang w:eastAsia="en-AU"/>
        </w:rPr>
        <w:t>discuss this with you</w:t>
      </w:r>
    </w:p>
    <w:p w14:paraId="59696F7A" w14:textId="2593D67E" w:rsidR="00FA6E56" w:rsidRPr="004A5301" w:rsidRDefault="00FA6E56" w:rsidP="00AD37C0">
      <w:pPr>
        <w:pStyle w:val="ListParagraph"/>
        <w:numPr>
          <w:ilvl w:val="0"/>
          <w:numId w:val="1"/>
        </w:numPr>
        <w:spacing w:after="0"/>
        <w:rPr>
          <w:bCs/>
          <w:sz w:val="24"/>
          <w:szCs w:val="24"/>
        </w:rPr>
      </w:pPr>
      <w:r w:rsidRPr="004A5301">
        <w:rPr>
          <w:rFonts w:ascii="Calibri" w:eastAsia="Calibri" w:hAnsi="Calibri" w:cs="Times New Roman"/>
          <w:sz w:val="24"/>
          <w:szCs w:val="24"/>
        </w:rPr>
        <w:t xml:space="preserve">reviewing our </w:t>
      </w:r>
      <w:r w:rsidR="00114C31">
        <w:rPr>
          <w:rFonts w:ascii="Calibri" w:eastAsia="Calibri" w:hAnsi="Calibri" w:cs="Times New Roman"/>
          <w:sz w:val="24"/>
          <w:szCs w:val="24"/>
        </w:rPr>
        <w:t>Excursion</w:t>
      </w:r>
      <w:r w:rsidR="00175F4C" w:rsidRPr="00510B81">
        <w:rPr>
          <w:rFonts w:ascii="Calibri" w:eastAsia="Calibri" w:hAnsi="Calibri"/>
          <w:b/>
          <w:bCs/>
        </w:rPr>
        <w:t xml:space="preserve"> </w:t>
      </w:r>
      <w:r w:rsidR="00AD2F08" w:rsidRPr="004A5301">
        <w:rPr>
          <w:rFonts w:ascii="Calibri" w:eastAsia="Calibri" w:hAnsi="Calibri" w:cs="Times New Roman"/>
          <w:sz w:val="24"/>
          <w:szCs w:val="24"/>
        </w:rPr>
        <w:t>Policy</w:t>
      </w:r>
      <w:r w:rsidR="00DC1D16" w:rsidRPr="004A5301">
        <w:rPr>
          <w:bCs/>
          <w:sz w:val="24"/>
          <w:szCs w:val="24"/>
        </w:rPr>
        <w:t>.</w:t>
      </w:r>
      <w:r w:rsidR="003E2A5E" w:rsidRPr="004A5301">
        <w:rPr>
          <w:bCs/>
          <w:sz w:val="24"/>
          <w:szCs w:val="24"/>
        </w:rPr>
        <w:t xml:space="preserve"> </w:t>
      </w:r>
      <w:r w:rsidR="00B13A66" w:rsidRPr="004A5301">
        <w:rPr>
          <w:bCs/>
          <w:sz w:val="24"/>
          <w:szCs w:val="24"/>
        </w:rPr>
        <w:t>A s</w:t>
      </w:r>
      <w:r w:rsidR="003E2A5E" w:rsidRPr="004A5301">
        <w:rPr>
          <w:bCs/>
          <w:sz w:val="24"/>
          <w:szCs w:val="24"/>
        </w:rPr>
        <w:t>ummar</w:t>
      </w:r>
      <w:r w:rsidR="00B13A66" w:rsidRPr="004A5301">
        <w:rPr>
          <w:bCs/>
          <w:sz w:val="24"/>
          <w:szCs w:val="24"/>
        </w:rPr>
        <w:t>y</w:t>
      </w:r>
      <w:r w:rsidR="00E852DA" w:rsidRPr="004A5301">
        <w:rPr>
          <w:bCs/>
          <w:sz w:val="24"/>
          <w:szCs w:val="24"/>
        </w:rPr>
        <w:t xml:space="preserve"> </w:t>
      </w:r>
      <w:r w:rsidRPr="004A5301">
        <w:rPr>
          <w:bCs/>
          <w:sz w:val="24"/>
          <w:szCs w:val="24"/>
        </w:rPr>
        <w:t>follow</w:t>
      </w:r>
      <w:r w:rsidR="00B13A66" w:rsidRPr="004A5301">
        <w:rPr>
          <w:bCs/>
          <w:sz w:val="24"/>
          <w:szCs w:val="24"/>
        </w:rPr>
        <w:t>s</w:t>
      </w:r>
      <w:r w:rsidR="004A5301" w:rsidRPr="004A5301">
        <w:rPr>
          <w:bCs/>
          <w:sz w:val="24"/>
          <w:szCs w:val="24"/>
        </w:rPr>
        <w:t>:</w:t>
      </w:r>
      <w:r w:rsidRPr="004A5301">
        <w:rPr>
          <w:bCs/>
          <w:sz w:val="24"/>
          <w:szCs w:val="24"/>
        </w:rPr>
        <w:t xml:space="preserve"> </w:t>
      </w:r>
    </w:p>
    <w:p w14:paraId="3CE6905C" w14:textId="77777777" w:rsidR="00DB4343" w:rsidRPr="004A5301" w:rsidRDefault="00DB4343" w:rsidP="00DB4343">
      <w:pPr>
        <w:spacing w:after="0"/>
        <w:rPr>
          <w:b/>
          <w:bCs/>
          <w:sz w:val="24"/>
          <w:szCs w:val="24"/>
        </w:rPr>
      </w:pPr>
    </w:p>
    <w:p w14:paraId="4AA06010" w14:textId="149E779E" w:rsidR="00175F4C" w:rsidRPr="00114C31" w:rsidRDefault="000B5023" w:rsidP="00114C31">
      <w:pPr>
        <w:spacing w:after="0"/>
        <w:rPr>
          <w:rFonts w:eastAsia="Calibri" w:cstheme="minorHAnsi"/>
          <w:b/>
          <w:bCs/>
          <w:sz w:val="24"/>
          <w:szCs w:val="24"/>
        </w:rPr>
      </w:pPr>
      <w:r>
        <w:rPr>
          <w:rFonts w:eastAsia="Calibri" w:cstheme="minorHAnsi"/>
          <w:b/>
          <w:bCs/>
          <w:sz w:val="24"/>
          <w:szCs w:val="24"/>
        </w:rPr>
        <w:t>Excursion</w:t>
      </w:r>
      <w:r w:rsidR="00175F4C" w:rsidRPr="00114C31">
        <w:rPr>
          <w:rFonts w:eastAsia="Calibri" w:cstheme="minorHAnsi"/>
          <w:b/>
          <w:bCs/>
          <w:sz w:val="24"/>
          <w:szCs w:val="24"/>
        </w:rPr>
        <w:t xml:space="preserve"> Policy</w:t>
      </w:r>
    </w:p>
    <w:p w14:paraId="52643D5A" w14:textId="77777777" w:rsidR="00114C31" w:rsidRPr="00114C31" w:rsidRDefault="00114C31" w:rsidP="00114C31">
      <w:pPr>
        <w:spacing w:after="0"/>
        <w:rPr>
          <w:rFonts w:ascii="Calibri" w:eastAsia="Calibri" w:hAnsi="Calibri"/>
          <w:sz w:val="24"/>
          <w:szCs w:val="24"/>
        </w:rPr>
      </w:pPr>
      <w:r w:rsidRPr="00114C31">
        <w:rPr>
          <w:rFonts w:ascii="Calibri" w:eastAsia="Calibri" w:hAnsi="Calibri"/>
          <w:sz w:val="24"/>
          <w:szCs w:val="24"/>
        </w:rPr>
        <w:t>The Nominated Supervisor or educators will:</w:t>
      </w:r>
    </w:p>
    <w:p w14:paraId="6A927558" w14:textId="1B4BD5AE" w:rsidR="00114C31" w:rsidRPr="00114C31" w:rsidRDefault="00114C31" w:rsidP="00114C31">
      <w:pPr>
        <w:pStyle w:val="ListParagraph"/>
        <w:numPr>
          <w:ilvl w:val="0"/>
          <w:numId w:val="7"/>
        </w:numPr>
        <w:spacing w:after="160"/>
        <w:rPr>
          <w:rFonts w:ascii="Calibri" w:eastAsia="Calibri" w:hAnsi="Calibri"/>
          <w:sz w:val="24"/>
          <w:szCs w:val="24"/>
        </w:rPr>
      </w:pPr>
      <w:r w:rsidRPr="00114C31">
        <w:rPr>
          <w:rFonts w:ascii="Calibri" w:eastAsia="Calibri" w:hAnsi="Calibri"/>
          <w:sz w:val="24"/>
          <w:szCs w:val="24"/>
        </w:rPr>
        <w:t xml:space="preserve">complete a risk assessment before an excursion covering criteria which include proposed activities, duration, route and destination (including any water hazards), educator to child ratios and need for additional volunteer assistance (eg parents), mode of transport, </w:t>
      </w:r>
      <w:bookmarkStart w:id="0" w:name="_Hlk101369599"/>
      <w:r w:rsidRPr="00114C31">
        <w:rPr>
          <w:rFonts w:ascii="Calibri" w:eastAsia="Calibri" w:hAnsi="Calibri"/>
          <w:sz w:val="24"/>
          <w:szCs w:val="24"/>
        </w:rPr>
        <w:t xml:space="preserve">child restraint/seat belt requirements </w:t>
      </w:r>
      <w:bookmarkEnd w:id="0"/>
      <w:r w:rsidRPr="00114C31">
        <w:rPr>
          <w:rFonts w:ascii="Calibri" w:eastAsia="Calibri" w:hAnsi="Calibri"/>
          <w:sz w:val="24"/>
          <w:szCs w:val="24"/>
        </w:rPr>
        <w:t xml:space="preserve">and process for ensuring children get on/off transport safely, and children’s health/medical needs </w:t>
      </w:r>
    </w:p>
    <w:p w14:paraId="0FAC8E08" w14:textId="77777777" w:rsidR="00114C31" w:rsidRPr="00114C31" w:rsidRDefault="00114C31" w:rsidP="00114C31">
      <w:pPr>
        <w:pStyle w:val="ListParagraph"/>
        <w:numPr>
          <w:ilvl w:val="1"/>
          <w:numId w:val="7"/>
        </w:numPr>
        <w:spacing w:after="160"/>
        <w:rPr>
          <w:rFonts w:ascii="Calibri" w:eastAsia="Calibri" w:hAnsi="Calibri"/>
          <w:sz w:val="24"/>
          <w:szCs w:val="24"/>
        </w:rPr>
      </w:pPr>
      <w:r w:rsidRPr="00114C31">
        <w:rPr>
          <w:rFonts w:ascii="Calibri" w:eastAsia="Calibri" w:hAnsi="Calibri"/>
          <w:sz w:val="24"/>
          <w:szCs w:val="24"/>
        </w:rPr>
        <w:t xml:space="preserve">risk assessments are only required for ‘regular outings’ if one hasn’t been written within the last 12 months of the excursion date. Regular outings are walks, drives or trips to places that children visit </w:t>
      </w:r>
      <w:proofErr w:type="gramStart"/>
      <w:r w:rsidRPr="00114C31">
        <w:rPr>
          <w:rFonts w:ascii="Calibri" w:eastAsia="Calibri" w:hAnsi="Calibri"/>
          <w:sz w:val="24"/>
          <w:szCs w:val="24"/>
        </w:rPr>
        <w:t>regularly</w:t>
      </w:r>
      <w:proofErr w:type="gramEnd"/>
      <w:r w:rsidRPr="00114C31">
        <w:rPr>
          <w:rFonts w:ascii="Calibri" w:eastAsia="Calibri" w:hAnsi="Calibri"/>
          <w:sz w:val="24"/>
          <w:szCs w:val="24"/>
        </w:rPr>
        <w:t xml:space="preserve"> and which have substantially the same risks each time</w:t>
      </w:r>
    </w:p>
    <w:p w14:paraId="69D1934F" w14:textId="233F0BE3" w:rsidR="00114C31" w:rsidRPr="00114C31" w:rsidRDefault="00114C31" w:rsidP="00114C31">
      <w:pPr>
        <w:pStyle w:val="ListParagraph"/>
        <w:numPr>
          <w:ilvl w:val="0"/>
          <w:numId w:val="7"/>
        </w:numPr>
        <w:spacing w:after="160"/>
        <w:rPr>
          <w:rFonts w:ascii="Calibri" w:eastAsia="Calibri" w:hAnsi="Calibri"/>
          <w:sz w:val="24"/>
          <w:szCs w:val="24"/>
        </w:rPr>
      </w:pPr>
      <w:r w:rsidRPr="00114C31">
        <w:rPr>
          <w:rFonts w:ascii="Calibri" w:eastAsia="Calibri" w:hAnsi="Calibri"/>
          <w:sz w:val="24"/>
          <w:szCs w:val="24"/>
        </w:rPr>
        <w:t xml:space="preserve">ensure parents authorise their child going on the excursion </w:t>
      </w:r>
      <w:r w:rsidRPr="00114C31">
        <w:rPr>
          <w:rFonts w:ascii="Calibri" w:eastAsia="Calibri" w:hAnsi="Calibri"/>
          <w:i/>
          <w:iCs/>
          <w:sz w:val="24"/>
          <w:szCs w:val="24"/>
        </w:rPr>
        <w:t>before</w:t>
      </w:r>
      <w:r w:rsidRPr="00114C31">
        <w:rPr>
          <w:rFonts w:ascii="Calibri" w:eastAsia="Calibri" w:hAnsi="Calibri"/>
          <w:sz w:val="24"/>
          <w:szCs w:val="24"/>
        </w:rPr>
        <w:t xml:space="preserve"> the excursion (unless it’s a ‘regular outing’ and parents have authorised within the last 12 months). The authorisation must include</w:t>
      </w:r>
      <w:r>
        <w:rPr>
          <w:rFonts w:ascii="Calibri" w:eastAsia="Calibri" w:hAnsi="Calibri"/>
          <w:sz w:val="24"/>
          <w:szCs w:val="24"/>
        </w:rPr>
        <w:t xml:space="preserve">, for example, </w:t>
      </w:r>
      <w:r w:rsidRPr="00114C31">
        <w:rPr>
          <w:rFonts w:ascii="Calibri" w:eastAsia="Calibri" w:hAnsi="Calibri"/>
          <w:sz w:val="24"/>
          <w:szCs w:val="24"/>
        </w:rPr>
        <w:t>the excursion date, or if ‘regular outing’ a description of when the child will be taken on the outings, destination, proposed activities and duration, type of transport (if any), child restraint/seat belt requirements, expected number of children, educator to child ratios, and number of extra adults attending, items child should bring and advice risk assessment is available at service</w:t>
      </w:r>
    </w:p>
    <w:p w14:paraId="280D25B4" w14:textId="77777777" w:rsidR="00114C31" w:rsidRPr="00114C31" w:rsidRDefault="00114C31" w:rsidP="00114C31">
      <w:pPr>
        <w:pStyle w:val="ListParagraph"/>
        <w:numPr>
          <w:ilvl w:val="0"/>
          <w:numId w:val="7"/>
        </w:numPr>
        <w:spacing w:after="160"/>
        <w:rPr>
          <w:rFonts w:ascii="Calibri" w:eastAsia="Calibri" w:hAnsi="Calibri"/>
          <w:sz w:val="24"/>
          <w:szCs w:val="24"/>
        </w:rPr>
      </w:pPr>
      <w:r w:rsidRPr="00114C31">
        <w:rPr>
          <w:rFonts w:ascii="Calibri" w:eastAsia="Calibri" w:hAnsi="Calibri"/>
          <w:sz w:val="24"/>
          <w:szCs w:val="24"/>
        </w:rPr>
        <w:t>update risk assessments for regular outings and obtain new authorisations when circumstances change</w:t>
      </w:r>
    </w:p>
    <w:p w14:paraId="1B6C225D" w14:textId="77777777" w:rsidR="00114C31" w:rsidRPr="00114C31" w:rsidRDefault="00114C31" w:rsidP="00114C31">
      <w:pPr>
        <w:pStyle w:val="ListParagraph"/>
        <w:numPr>
          <w:ilvl w:val="0"/>
          <w:numId w:val="7"/>
        </w:numPr>
        <w:spacing w:after="160"/>
        <w:rPr>
          <w:rFonts w:ascii="Calibri" w:eastAsia="Calibri" w:hAnsi="Calibri"/>
          <w:sz w:val="24"/>
          <w:szCs w:val="24"/>
        </w:rPr>
      </w:pPr>
      <w:r w:rsidRPr="00114C31">
        <w:rPr>
          <w:rFonts w:ascii="Calibri" w:eastAsia="Calibri" w:hAnsi="Calibri"/>
          <w:sz w:val="24"/>
          <w:szCs w:val="24"/>
        </w:rPr>
        <w:t xml:space="preserve">always implement the Excursion Procedure to eliminate/minimise risks. In addition to above this includes completing checklist before </w:t>
      </w:r>
      <w:proofErr w:type="gramStart"/>
      <w:r w:rsidRPr="00114C31">
        <w:rPr>
          <w:rFonts w:ascii="Calibri" w:eastAsia="Calibri" w:hAnsi="Calibri"/>
          <w:sz w:val="24"/>
          <w:szCs w:val="24"/>
        </w:rPr>
        <w:t>excursion,  process</w:t>
      </w:r>
      <w:proofErr w:type="gramEnd"/>
      <w:r w:rsidRPr="00114C31">
        <w:rPr>
          <w:rFonts w:ascii="Calibri" w:eastAsia="Calibri" w:hAnsi="Calibri"/>
          <w:sz w:val="24"/>
          <w:szCs w:val="24"/>
        </w:rPr>
        <w:t xml:space="preserve"> for checking rolls and doing headcounts when leaving service and destination, and process if child is ill/injured during excursion.</w:t>
      </w:r>
    </w:p>
    <w:p w14:paraId="3A00D548" w14:textId="660AA247" w:rsidR="0092298B" w:rsidRPr="004A5301" w:rsidRDefault="0092298B" w:rsidP="00114C31">
      <w:pPr>
        <w:pStyle w:val="ListParagraph"/>
        <w:spacing w:after="0"/>
        <w:ind w:left="360"/>
        <w:rPr>
          <w:sz w:val="24"/>
          <w:szCs w:val="24"/>
        </w:rPr>
      </w:pPr>
    </w:p>
    <w:p w14:paraId="4D030FC9" w14:textId="299DFEFB" w:rsidR="00FC1101" w:rsidRPr="004A5301" w:rsidRDefault="00C40E97" w:rsidP="00FC1101">
      <w:pPr>
        <w:pStyle w:val="NoSpacing"/>
        <w:spacing w:line="276" w:lineRule="auto"/>
        <w:rPr>
          <w:sz w:val="24"/>
          <w:szCs w:val="24"/>
        </w:rPr>
      </w:pPr>
      <w:r w:rsidRPr="004A5301">
        <w:rPr>
          <w:sz w:val="24"/>
          <w:szCs w:val="24"/>
        </w:rPr>
        <w:t>T</w:t>
      </w:r>
      <w:r w:rsidR="00666487" w:rsidRPr="004A5301">
        <w:rPr>
          <w:sz w:val="24"/>
          <w:szCs w:val="24"/>
        </w:rPr>
        <w:t>here</w:t>
      </w:r>
      <w:r w:rsidR="008E41A8" w:rsidRPr="004A5301">
        <w:rPr>
          <w:sz w:val="24"/>
          <w:szCs w:val="24"/>
        </w:rPr>
        <w:t xml:space="preserve"> </w:t>
      </w:r>
      <w:r w:rsidR="004A5301" w:rsidRPr="004A5301">
        <w:rPr>
          <w:sz w:val="24"/>
          <w:szCs w:val="24"/>
        </w:rPr>
        <w:t>is a copy</w:t>
      </w:r>
      <w:r w:rsidR="008E41A8" w:rsidRPr="004A5301">
        <w:rPr>
          <w:sz w:val="24"/>
          <w:szCs w:val="24"/>
        </w:rPr>
        <w:t xml:space="preserve"> of </w:t>
      </w:r>
      <w:r w:rsidR="009C0817" w:rsidRPr="004A5301">
        <w:rPr>
          <w:sz w:val="24"/>
          <w:szCs w:val="24"/>
        </w:rPr>
        <w:t>the polic</w:t>
      </w:r>
      <w:r w:rsidR="004A5301" w:rsidRPr="004A5301">
        <w:rPr>
          <w:sz w:val="24"/>
          <w:szCs w:val="24"/>
        </w:rPr>
        <w:t>y</w:t>
      </w:r>
      <w:r w:rsidR="00E43562" w:rsidRPr="004A5301">
        <w:rPr>
          <w:sz w:val="24"/>
          <w:szCs w:val="24"/>
        </w:rPr>
        <w:t xml:space="preserve"> near</w:t>
      </w:r>
      <w:r w:rsidR="00007A44" w:rsidRPr="004A5301">
        <w:rPr>
          <w:sz w:val="24"/>
          <w:szCs w:val="24"/>
        </w:rPr>
        <w:t xml:space="preserve"> the sign in/out sheet</w:t>
      </w:r>
      <w:r w:rsidR="007A5C64" w:rsidRPr="004A5301">
        <w:rPr>
          <w:sz w:val="24"/>
          <w:szCs w:val="24"/>
        </w:rPr>
        <w:t xml:space="preserve">. Please take a moment to read </w:t>
      </w:r>
      <w:r w:rsidR="004A5301" w:rsidRPr="004A5301">
        <w:rPr>
          <w:sz w:val="24"/>
          <w:szCs w:val="24"/>
        </w:rPr>
        <w:t>it</w:t>
      </w:r>
      <w:r w:rsidR="0032428F" w:rsidRPr="004A5301">
        <w:rPr>
          <w:sz w:val="24"/>
          <w:szCs w:val="24"/>
        </w:rPr>
        <w:t>.</w:t>
      </w:r>
      <w:r w:rsidR="007A5C64" w:rsidRPr="004A5301">
        <w:rPr>
          <w:sz w:val="24"/>
          <w:szCs w:val="24"/>
        </w:rPr>
        <w:t xml:space="preserve">  W</w:t>
      </w:r>
      <w:r w:rsidR="00007A44" w:rsidRPr="004A5301">
        <w:rPr>
          <w:sz w:val="24"/>
          <w:szCs w:val="24"/>
        </w:rPr>
        <w:t>e value any feedback you may have.</w:t>
      </w:r>
    </w:p>
    <w:p w14:paraId="098169B0" w14:textId="77777777" w:rsidR="00DB4343" w:rsidRPr="004A5301" w:rsidRDefault="00DB4343" w:rsidP="00FC1101">
      <w:pPr>
        <w:pStyle w:val="NoSpacing"/>
        <w:spacing w:line="276" w:lineRule="auto"/>
        <w:rPr>
          <w:sz w:val="24"/>
          <w:szCs w:val="24"/>
        </w:rPr>
      </w:pPr>
    </w:p>
    <w:p w14:paraId="44C04C58" w14:textId="77777777" w:rsidR="00CC11BC" w:rsidRPr="004A5301" w:rsidRDefault="00CC11BC" w:rsidP="00FC1101">
      <w:pPr>
        <w:pStyle w:val="NoSpacing"/>
        <w:spacing w:line="276" w:lineRule="auto"/>
        <w:rPr>
          <w:sz w:val="24"/>
          <w:szCs w:val="24"/>
        </w:rPr>
      </w:pPr>
    </w:p>
    <w:p w14:paraId="203DA9C8" w14:textId="77777777" w:rsidR="00DB4343" w:rsidRPr="004A5301" w:rsidRDefault="00DB4343" w:rsidP="00FC1101">
      <w:pPr>
        <w:pStyle w:val="NoSpacing"/>
        <w:spacing w:line="276" w:lineRule="auto"/>
        <w:rPr>
          <w:sz w:val="24"/>
          <w:szCs w:val="24"/>
        </w:rPr>
      </w:pPr>
    </w:p>
    <w:p w14:paraId="78A72103" w14:textId="77777777" w:rsidR="00007A44" w:rsidRPr="004A5301" w:rsidRDefault="00007A44" w:rsidP="00FC1101">
      <w:pPr>
        <w:pStyle w:val="ListParagraph"/>
        <w:ind w:left="0"/>
        <w:rPr>
          <w:sz w:val="24"/>
          <w:szCs w:val="24"/>
        </w:rPr>
      </w:pPr>
      <w:r w:rsidRPr="004A5301">
        <w:rPr>
          <w:sz w:val="24"/>
          <w:szCs w:val="24"/>
        </w:rPr>
        <w:t>Nominated Supervisor</w:t>
      </w:r>
    </w:p>
    <w:sectPr w:rsidR="00007A44" w:rsidRPr="004A5301"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2"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CB32037"/>
    <w:multiLevelType w:val="hybridMultilevel"/>
    <w:tmpl w:val="44FAAC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16cid:durableId="2123499934">
    <w:abstractNumId w:val="18"/>
  </w:num>
  <w:num w:numId="2" w16cid:durableId="38602187">
    <w:abstractNumId w:val="3"/>
  </w:num>
  <w:num w:numId="3" w16cid:durableId="1781146860">
    <w:abstractNumId w:val="32"/>
  </w:num>
  <w:num w:numId="4" w16cid:durableId="607351728">
    <w:abstractNumId w:val="12"/>
  </w:num>
  <w:num w:numId="5" w16cid:durableId="1691294533">
    <w:abstractNumId w:val="8"/>
  </w:num>
  <w:num w:numId="6" w16cid:durableId="726104098">
    <w:abstractNumId w:val="24"/>
  </w:num>
  <w:num w:numId="7" w16cid:durableId="780298649">
    <w:abstractNumId w:val="27"/>
  </w:num>
  <w:num w:numId="8" w16cid:durableId="1429539030">
    <w:abstractNumId w:val="11"/>
  </w:num>
  <w:num w:numId="9" w16cid:durableId="1917393903">
    <w:abstractNumId w:val="29"/>
  </w:num>
  <w:num w:numId="10" w16cid:durableId="1308243199">
    <w:abstractNumId w:val="14"/>
  </w:num>
  <w:num w:numId="11" w16cid:durableId="1720471118">
    <w:abstractNumId w:val="10"/>
  </w:num>
  <w:num w:numId="12" w16cid:durableId="2030833074">
    <w:abstractNumId w:val="15"/>
  </w:num>
  <w:num w:numId="13" w16cid:durableId="2035839267">
    <w:abstractNumId w:val="25"/>
  </w:num>
  <w:num w:numId="14" w16cid:durableId="284041342">
    <w:abstractNumId w:val="23"/>
  </w:num>
  <w:num w:numId="15" w16cid:durableId="875889290">
    <w:abstractNumId w:val="4"/>
  </w:num>
  <w:num w:numId="16" w16cid:durableId="140348177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488000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68670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8364073">
    <w:abstractNumId w:val="2"/>
  </w:num>
  <w:num w:numId="20" w16cid:durableId="545064694">
    <w:abstractNumId w:val="1"/>
  </w:num>
  <w:num w:numId="21" w16cid:durableId="2051685582">
    <w:abstractNumId w:val="31"/>
  </w:num>
  <w:num w:numId="22" w16cid:durableId="19559444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86879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3713390">
    <w:abstractNumId w:val="26"/>
  </w:num>
  <w:num w:numId="25" w16cid:durableId="16439220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917710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1975032">
    <w:abstractNumId w:val="28"/>
  </w:num>
  <w:num w:numId="28" w16cid:durableId="5153911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00656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6456158">
    <w:abstractNumId w:val="0"/>
  </w:num>
  <w:num w:numId="31" w16cid:durableId="118116127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9254803">
    <w:abstractNumId w:val="30"/>
  </w:num>
  <w:num w:numId="33" w16cid:durableId="1354650377">
    <w:abstractNumId w:val="34"/>
  </w:num>
  <w:num w:numId="34" w16cid:durableId="1500391207">
    <w:abstractNumId w:val="33"/>
  </w:num>
  <w:num w:numId="35" w16cid:durableId="1076977464">
    <w:abstractNumId w:val="17"/>
  </w:num>
  <w:num w:numId="36" w16cid:durableId="1665624511">
    <w:abstractNumId w:val="16"/>
  </w:num>
  <w:num w:numId="37" w16cid:durableId="17900780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357417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3B3"/>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14</cp:revision>
  <dcterms:created xsi:type="dcterms:W3CDTF">2022-02-28T04:13:00Z</dcterms:created>
  <dcterms:modified xsi:type="dcterms:W3CDTF">2023-01-27T00:37:00Z</dcterms:modified>
</cp:coreProperties>
</file>