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3533EF62"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6071EE">
        <w:rPr>
          <w:rFonts w:ascii="HelveticaNeue-Thin" w:hAnsi="HelveticaNeue-Thin" w:cs="HelveticaNeue-Thin"/>
          <w:color w:val="010202"/>
          <w:sz w:val="28"/>
          <w:szCs w:val="28"/>
        </w:rPr>
        <w:t>5</w:t>
      </w:r>
      <w:r w:rsidR="001217DD">
        <w:rPr>
          <w:rFonts w:ascii="HelveticaNeue-Thin" w:hAnsi="HelveticaNeue-Thin" w:cs="HelveticaNeue-Thin"/>
          <w:color w:val="010202"/>
          <w:sz w:val="28"/>
          <w:szCs w:val="28"/>
        </w:rPr>
        <w:t xml:space="preserve">, </w:t>
      </w:r>
      <w:r w:rsidR="006071EE">
        <w:rPr>
          <w:rFonts w:ascii="HelveticaNeue-Thin" w:hAnsi="HelveticaNeue-Thin" w:cs="HelveticaNeue-Thin"/>
          <w:color w:val="010202"/>
          <w:sz w:val="28"/>
          <w:szCs w:val="28"/>
        </w:rPr>
        <w:t>22 to 26</w:t>
      </w:r>
      <w:r w:rsidR="00862DE6">
        <w:rPr>
          <w:rFonts w:ascii="HelveticaNeue-Thin" w:hAnsi="HelveticaNeue-Thin" w:cs="HelveticaNeue-Thin"/>
          <w:color w:val="010202"/>
          <w:sz w:val="28"/>
          <w:szCs w:val="28"/>
        </w:rPr>
        <w:t xml:space="preserve">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4C5B550D"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54661">
              <w:rPr>
                <w:b/>
              </w:rPr>
              <w:t>5.</w:t>
            </w:r>
            <w:r w:rsidR="006071EE">
              <w:rPr>
                <w:b/>
              </w:rPr>
              <w:t>2.1</w:t>
            </w:r>
          </w:p>
        </w:tc>
        <w:tc>
          <w:tcPr>
            <w:tcW w:w="13467" w:type="dxa"/>
          </w:tcPr>
          <w:p w14:paraId="0A55E0BC" w14:textId="6FD94127" w:rsidR="00075FF4" w:rsidRPr="006071EE" w:rsidRDefault="006071EE" w:rsidP="004E6BAB">
            <w:pPr>
              <w:spacing w:after="0" w:line="240" w:lineRule="auto"/>
              <w:rPr>
                <w:b/>
                <w:bCs/>
                <w:lang w:val="en-US"/>
              </w:rPr>
            </w:pPr>
            <w:r w:rsidRPr="006071EE">
              <w:rPr>
                <w:rFonts w:cs="Calibri"/>
                <w:b/>
                <w:bCs/>
                <w:color w:val="221E1F"/>
              </w:rPr>
              <w:t xml:space="preserve">Collaborative learning </w:t>
            </w:r>
            <w:r w:rsidRPr="006071EE">
              <w:rPr>
                <w:rFonts w:cs="Calibri"/>
                <w:b/>
                <w:bCs/>
                <w:color w:val="221E1F"/>
              </w:rPr>
              <w:br/>
            </w:r>
            <w:r w:rsidRPr="006071EE">
              <w:rPr>
                <w:rFonts w:cs="Calibri"/>
                <w:shd w:val="clear" w:color="auto" w:fill="FFFFFF"/>
              </w:rPr>
              <w:t xml:space="preserve">Children are supported to collaborate, learn </w:t>
            </w:r>
            <w:proofErr w:type="gramStart"/>
            <w:r w:rsidRPr="006071EE">
              <w:rPr>
                <w:rFonts w:cs="Calibri"/>
                <w:shd w:val="clear" w:color="auto" w:fill="FFFFFF"/>
              </w:rPr>
              <w:t>from</w:t>
            </w:r>
            <w:proofErr w:type="gramEnd"/>
            <w:r w:rsidRPr="006071EE">
              <w:rPr>
                <w:rFonts w:cs="Calibri"/>
                <w:shd w:val="clear" w:color="auto" w:fill="FFFFFF"/>
              </w:rPr>
              <w:t xml:space="preserve"> and help each other</w:t>
            </w:r>
            <w:r w:rsidRPr="006071EE">
              <w:rPr>
                <w:rFonts w:ascii="WEFZGE+Calibri" w:hAnsi="WEFZGE+Calibri" w:cs="WEFZGE+Calibri"/>
                <w:color w:val="221E1F"/>
                <w:sz w:val="17"/>
                <w:szCs w:val="17"/>
              </w:rPr>
              <w:t>.</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4280BF9F" w14:textId="77777777" w:rsidR="006071EE" w:rsidRDefault="006071EE" w:rsidP="006071EE">
            <w:pPr>
              <w:spacing w:after="0" w:line="240" w:lineRule="auto"/>
            </w:pPr>
            <w:r w:rsidRPr="006071EE">
              <w:rPr>
                <w:b/>
                <w:bCs/>
              </w:rPr>
              <w:t>Shared Play Experiences:</w:t>
            </w:r>
            <w:r w:rsidRPr="006071EE">
              <w:t xml:space="preserve"> In a recent activity, we set up a dramatic play area inspired by a local market that was in the main street of our town on the weekend. Children from different backgrounds took turns playing different roles such as vendors, customers, and cashiers. They collaborated in negotiating prices, role-playing transactions, and organising the market display. </w:t>
            </w:r>
          </w:p>
          <w:p w14:paraId="52110F44" w14:textId="77777777" w:rsidR="006071EE" w:rsidRPr="006071EE" w:rsidRDefault="006071EE" w:rsidP="006071EE">
            <w:pPr>
              <w:spacing w:after="0" w:line="240" w:lineRule="auto"/>
            </w:pPr>
          </w:p>
          <w:p w14:paraId="60441B50" w14:textId="77777777" w:rsidR="006071EE" w:rsidRDefault="006071EE" w:rsidP="006071EE">
            <w:pPr>
              <w:spacing w:after="0" w:line="240" w:lineRule="auto"/>
            </w:pPr>
            <w:r w:rsidRPr="006071EE">
              <w:rPr>
                <w:b/>
                <w:bCs/>
              </w:rPr>
              <w:t>Ongoing Project:</w:t>
            </w:r>
            <w:r w:rsidRPr="006071EE">
              <w:t xml:space="preserve"> As part of an ongoing project on environmental conservation, children were divided into small groups. Each group had a specific research focus, such as recycling, energy conservation, or water preservation. They collaborated on gathering information, brainstorming solutions, and designing informative posters. During regular group discussions, children shared their findings, exchanged ideas, and made collective decisions on how to raise awareness about environmental issues. </w:t>
            </w:r>
          </w:p>
          <w:p w14:paraId="179F01B9" w14:textId="77777777" w:rsidR="006071EE" w:rsidRPr="006071EE" w:rsidRDefault="006071EE" w:rsidP="006071EE">
            <w:pPr>
              <w:spacing w:after="0" w:line="240" w:lineRule="auto"/>
            </w:pPr>
          </w:p>
          <w:p w14:paraId="2FD8C320" w14:textId="77777777" w:rsidR="006071EE" w:rsidRPr="006071EE" w:rsidRDefault="006071EE" w:rsidP="006071EE">
            <w:pPr>
              <w:spacing w:after="0" w:line="240" w:lineRule="auto"/>
            </w:pPr>
            <w:r w:rsidRPr="006071EE">
              <w:rPr>
                <w:b/>
                <w:bCs/>
              </w:rPr>
              <w:t>Supporting Diversity and Collaboration:</w:t>
            </w:r>
            <w:r w:rsidRPr="006071EE">
              <w:t xml:space="preserve"> In a diverse classroom with children of varying abilities, we organised a sensory exploration activity using textured materials. Children were encouraged to work in pairs, with one child blindfolded and the other guiding them through a sensory experience. This activity supported collaboration between children with different abilities, allowing them to communicate, trust, and rely on each other. It promoted mutual respect, understanding, and empathy while highlighting the value of collaboration across diverse abilities.</w:t>
            </w:r>
          </w:p>
          <w:p w14:paraId="0B983AAE" w14:textId="77777777" w:rsidR="007679B4" w:rsidRDefault="007679B4" w:rsidP="00AB2C41">
            <w:pPr>
              <w:spacing w:after="0" w:line="240" w:lineRule="auto"/>
              <w:rPr>
                <w:b/>
                <w:bCs/>
              </w:rPr>
            </w:pPr>
          </w:p>
          <w:p w14:paraId="1C1B04EE" w14:textId="42748828" w:rsidR="00AB2C41" w:rsidRPr="00AB2C41" w:rsidRDefault="00AB2C41" w:rsidP="00AB2C41">
            <w:pPr>
              <w:spacing w:after="0" w:line="240" w:lineRule="auto"/>
              <w:rPr>
                <w:b/>
                <w:bCs/>
              </w:rPr>
            </w:pPr>
            <w:r w:rsidRPr="00AB2C41">
              <w:rPr>
                <w:b/>
                <w:bCs/>
              </w:rPr>
              <w:t>EXCEEDING</w:t>
            </w:r>
          </w:p>
          <w:p w14:paraId="5FEE5FB6" w14:textId="1B9F2612" w:rsidR="00F90E2B" w:rsidRDefault="00AB2C41" w:rsidP="00AB2C41">
            <w:pPr>
              <w:spacing w:after="0" w:line="240" w:lineRule="auto"/>
              <w:rPr>
                <w:color w:val="221E1F"/>
              </w:rPr>
            </w:pPr>
            <w:r w:rsidRPr="00AB2C41">
              <w:rPr>
                <w:b/>
                <w:bCs/>
              </w:rPr>
              <w:t>Embedded practice -</w:t>
            </w:r>
            <w:r>
              <w:t xml:space="preserve"> </w:t>
            </w:r>
            <w:r w:rsidR="006071EE" w:rsidRPr="006071EE">
              <w:rPr>
                <w:color w:val="221E1F"/>
              </w:rPr>
              <w:t xml:space="preserve">We create supportive environments that enable children to collaborate, learn from, and help each other. We consider group size, </w:t>
            </w:r>
            <w:proofErr w:type="gramStart"/>
            <w:r w:rsidR="006071EE" w:rsidRPr="006071EE">
              <w:rPr>
                <w:color w:val="221E1F"/>
              </w:rPr>
              <w:t>design</w:t>
            </w:r>
            <w:proofErr w:type="gramEnd"/>
            <w:r w:rsidR="006071EE" w:rsidRPr="006071EE">
              <w:rPr>
                <w:color w:val="221E1F"/>
              </w:rPr>
              <w:t xml:space="preserve"> and use of space. Our resources reflect loose parts that promote interactions between children. Our adequate supervision allows children to safely collaborate. We teach social skills to assist co-operation, sharing, and taking turns. Positive feedback and environments support children’s interests and ideas. Ours is a child-centred program.</w:t>
            </w:r>
          </w:p>
          <w:p w14:paraId="682E5D44" w14:textId="77777777" w:rsidR="00754661" w:rsidRDefault="00754661" w:rsidP="00AB2C41">
            <w:pPr>
              <w:spacing w:after="0" w:line="240" w:lineRule="auto"/>
            </w:pPr>
          </w:p>
          <w:p w14:paraId="0DE6A3DF" w14:textId="1250362C" w:rsidR="00333320" w:rsidRDefault="00AB2C41" w:rsidP="00FF18DE">
            <w:pPr>
              <w:spacing w:after="0"/>
              <w:rPr>
                <w:b/>
                <w:bCs/>
                <w:iCs/>
              </w:rPr>
            </w:pPr>
            <w:r w:rsidRPr="00D606FF">
              <w:rPr>
                <w:b/>
                <w:bCs/>
                <w:iCs/>
              </w:rPr>
              <w:t>Critical Reflection -</w:t>
            </w:r>
            <w:r>
              <w:rPr>
                <w:i/>
              </w:rPr>
              <w:t xml:space="preserve"> </w:t>
            </w:r>
            <w:r w:rsidR="006071EE">
              <w:rPr>
                <w:color w:val="221E1F"/>
              </w:rPr>
              <w:t xml:space="preserve">We reflect from a social justice and equity perspective about building active, </w:t>
            </w:r>
            <w:proofErr w:type="gramStart"/>
            <w:r w:rsidR="006071EE">
              <w:rPr>
                <w:color w:val="221E1F"/>
              </w:rPr>
              <w:t>inclusive</w:t>
            </w:r>
            <w:proofErr w:type="gramEnd"/>
            <w:r w:rsidR="006071EE">
              <w:rPr>
                <w:color w:val="221E1F"/>
              </w:rPr>
              <w:t xml:space="preserve"> and collaborative learning opportunities for every child. We consider activities in which additional needs children can participate, and then adapt so all can participate. We promote diversity in activities and experiences including gender roles, and jobs representing our families and communities. We pay for excursion costs as well as conducting free daily excursions into the neighbourhood.</w:t>
            </w:r>
          </w:p>
          <w:p w14:paraId="2A334751" w14:textId="77777777" w:rsidR="007679B4" w:rsidRDefault="007679B4" w:rsidP="006071EE">
            <w:pPr>
              <w:shd w:val="clear" w:color="auto" w:fill="FFFFFF"/>
              <w:spacing w:after="0"/>
              <w:rPr>
                <w:b/>
                <w:bCs/>
                <w:iCs/>
              </w:rPr>
            </w:pPr>
          </w:p>
          <w:p w14:paraId="11F8198F" w14:textId="1EDA62F6" w:rsidR="007679B4" w:rsidRDefault="00AB2C41" w:rsidP="00F90E2B">
            <w:pPr>
              <w:shd w:val="clear" w:color="auto" w:fill="FFFFFF"/>
              <w:rPr>
                <w:color w:val="221E1F"/>
              </w:rPr>
            </w:pPr>
            <w:r w:rsidRPr="00D606FF">
              <w:rPr>
                <w:b/>
                <w:bCs/>
                <w:iCs/>
              </w:rPr>
              <w:t>Families and community -</w:t>
            </w:r>
            <w:r>
              <w:rPr>
                <w:i/>
              </w:rPr>
              <w:t xml:space="preserve"> </w:t>
            </w:r>
            <w:r w:rsidR="006071EE" w:rsidRPr="006071EE">
              <w:rPr>
                <w:color w:val="221E1F"/>
              </w:rPr>
              <w:t>We use family and community input to help children collaborate and respond to others with respect and openness. This includes input about children’s interests, special events such as birthdays, visitors, holidays, and medical needs. All our children learn about asthma and allergies. We use input from cultural groups, Elders, medical professionals, and visits or information provided to support children’s additional needs.</w:t>
            </w:r>
          </w:p>
          <w:p w14:paraId="74714799" w14:textId="24EC2299" w:rsidR="00E57A01" w:rsidRPr="00D606FF" w:rsidRDefault="00D606FF" w:rsidP="00F90E2B">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6071EE" w:rsidRPr="005025C5" w14:paraId="71245204" w14:textId="77777777" w:rsidTr="001C210D">
        <w:trPr>
          <w:trHeight w:val="572"/>
        </w:trPr>
        <w:tc>
          <w:tcPr>
            <w:tcW w:w="1917" w:type="dxa"/>
            <w:shd w:val="clear" w:color="auto" w:fill="DAEEF3"/>
          </w:tcPr>
          <w:p w14:paraId="2AB39F68" w14:textId="7CE65326" w:rsidR="006071EE" w:rsidRPr="000160DF" w:rsidRDefault="006071EE" w:rsidP="006071EE">
            <w:pPr>
              <w:pStyle w:val="NoSpacing"/>
              <w:rPr>
                <w:b/>
              </w:rPr>
            </w:pPr>
            <w:r>
              <w:rPr>
                <w:b/>
              </w:rPr>
              <w:t>Element 5.2.1</w:t>
            </w:r>
          </w:p>
        </w:tc>
        <w:tc>
          <w:tcPr>
            <w:tcW w:w="13393" w:type="dxa"/>
            <w:shd w:val="clear" w:color="auto" w:fill="FFFFFF"/>
          </w:tcPr>
          <w:p w14:paraId="47F7311F" w14:textId="4102EC3B" w:rsidR="006071EE" w:rsidRPr="00D67E81" w:rsidRDefault="006071EE" w:rsidP="006071EE">
            <w:pPr>
              <w:spacing w:after="0" w:line="240" w:lineRule="auto"/>
            </w:pPr>
            <w:r w:rsidRPr="006071EE">
              <w:rPr>
                <w:rFonts w:cs="Calibri"/>
                <w:b/>
                <w:bCs/>
                <w:color w:val="221E1F"/>
              </w:rPr>
              <w:t xml:space="preserve">Collaborative learning </w:t>
            </w:r>
            <w:r w:rsidRPr="006071EE">
              <w:rPr>
                <w:rFonts w:cs="Calibri"/>
                <w:b/>
                <w:bCs/>
                <w:color w:val="221E1F"/>
              </w:rPr>
              <w:br/>
            </w:r>
            <w:r w:rsidRPr="006071EE">
              <w:rPr>
                <w:rFonts w:cs="Calibri"/>
                <w:shd w:val="clear" w:color="auto" w:fill="FFFFFF"/>
              </w:rPr>
              <w:t xml:space="preserve">Children are supported to collaborate, learn </w:t>
            </w:r>
            <w:proofErr w:type="gramStart"/>
            <w:r w:rsidRPr="006071EE">
              <w:rPr>
                <w:rFonts w:cs="Calibri"/>
                <w:shd w:val="clear" w:color="auto" w:fill="FFFFFF"/>
              </w:rPr>
              <w:t>from</w:t>
            </w:r>
            <w:proofErr w:type="gramEnd"/>
            <w:r w:rsidRPr="006071EE">
              <w:rPr>
                <w:rFonts w:cs="Calibri"/>
                <w:shd w:val="clear" w:color="auto" w:fill="FFFFFF"/>
              </w:rPr>
              <w:t xml:space="preserve"> and help each other</w:t>
            </w:r>
            <w:r w:rsidRPr="006071EE">
              <w:rPr>
                <w:rFonts w:ascii="WEFZGE+Calibri" w:hAnsi="WEFZGE+Calibri" w:cs="WEFZGE+Calibri"/>
                <w:color w:val="221E1F"/>
                <w:sz w:val="17"/>
                <w:szCs w:val="17"/>
              </w:rP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9ADCDFC" w:rsidR="00075FF4" w:rsidRDefault="00754661" w:rsidP="00075FF4">
            <w:pPr>
              <w:pStyle w:val="NormalWeb"/>
              <w:spacing w:before="0" w:beforeAutospacing="0" w:after="0" w:afterAutospacing="0"/>
              <w:rPr>
                <w:lang w:eastAsia="en-AU"/>
              </w:rPr>
            </w:pPr>
            <w:r>
              <w:rPr>
                <w:rFonts w:ascii="Calibri" w:hAnsi="Calibri" w:cs="Calibri"/>
                <w:color w:val="000000"/>
                <w:sz w:val="20"/>
                <w:szCs w:val="20"/>
              </w:rPr>
              <w:t>5.</w:t>
            </w:r>
            <w:r w:rsidR="006071EE">
              <w:rPr>
                <w:rFonts w:ascii="Calibri" w:hAnsi="Calibri" w:cs="Calibri"/>
                <w:color w:val="000000"/>
                <w:sz w:val="20"/>
                <w:szCs w:val="20"/>
              </w:rPr>
              <w:t>2.1</w:t>
            </w:r>
          </w:p>
          <w:p w14:paraId="0717B254" w14:textId="4ECC2C91"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6071EE">
              <w:rPr>
                <w:rFonts w:ascii="Calibri" w:hAnsi="Calibri" w:cs="Calibri"/>
                <w:color w:val="000000"/>
                <w:sz w:val="20"/>
                <w:szCs w:val="20"/>
              </w:rPr>
              <w:t>5</w:t>
            </w:r>
          </w:p>
          <w:p w14:paraId="3320FC3C" w14:textId="096917E3" w:rsidR="00075FF4" w:rsidRPr="00740FED" w:rsidRDefault="00075FF4" w:rsidP="00075FF4">
            <w:pPr>
              <w:pStyle w:val="NoSpacing"/>
              <w:rPr>
                <w:sz w:val="18"/>
                <w:szCs w:val="18"/>
              </w:rPr>
            </w:pPr>
            <w:r>
              <w:rPr>
                <w:rFonts w:cs="Calibri"/>
                <w:color w:val="000000"/>
                <w:sz w:val="20"/>
                <w:szCs w:val="20"/>
              </w:rPr>
              <w:t xml:space="preserve">Date: </w:t>
            </w:r>
            <w:r w:rsidR="006071EE">
              <w:rPr>
                <w:rFonts w:cs="Calibri"/>
                <w:color w:val="000000"/>
                <w:sz w:val="20"/>
                <w:szCs w:val="20"/>
              </w:rPr>
              <w:t>22</w:t>
            </w:r>
            <w:r w:rsidR="00862DE6">
              <w:rPr>
                <w:rFonts w:cs="Calibri"/>
                <w:color w:val="000000"/>
                <w:sz w:val="20"/>
                <w:szCs w:val="20"/>
              </w:rPr>
              <w:t>/5</w:t>
            </w:r>
            <w:r>
              <w:rPr>
                <w:rFonts w:cs="Calibri"/>
                <w:color w:val="000000"/>
                <w:sz w:val="20"/>
                <w:szCs w:val="20"/>
              </w:rPr>
              <w:t>/23</w:t>
            </w:r>
          </w:p>
        </w:tc>
        <w:tc>
          <w:tcPr>
            <w:tcW w:w="1403" w:type="dxa"/>
          </w:tcPr>
          <w:p w14:paraId="13795AB9" w14:textId="377E666B" w:rsidR="00075FF4" w:rsidRPr="0057302A" w:rsidRDefault="00D412AB" w:rsidP="00466395">
            <w:pPr>
              <w:spacing w:after="0" w:line="240" w:lineRule="auto"/>
              <w:rPr>
                <w:rStyle w:val="textexposedshow"/>
                <w:rFonts w:cs="Calibri"/>
                <w:color w:val="1D2129"/>
                <w:sz w:val="20"/>
                <w:szCs w:val="20"/>
              </w:rPr>
            </w:pPr>
            <w:r>
              <w:rPr>
                <w:rStyle w:val="textexposedshow"/>
                <w:rFonts w:cs="Calibri"/>
                <w:color w:val="1D2129"/>
                <w:sz w:val="20"/>
                <w:szCs w:val="20"/>
              </w:rPr>
              <w:t>C</w:t>
            </w:r>
            <w:r w:rsidRPr="00D412AB">
              <w:rPr>
                <w:rStyle w:val="textexposedshow"/>
                <w:rFonts w:cs="Calibri"/>
                <w:color w:val="1D2129"/>
                <w:sz w:val="20"/>
                <w:szCs w:val="20"/>
              </w:rPr>
              <w:t>ertain children may dominate the discussions and decision-making processes, while others may feel hesitant or overlooked. This imbalance in participation can hinder the overall effectiveness and inclusivity of collaborative learning.</w:t>
            </w:r>
          </w:p>
        </w:tc>
        <w:tc>
          <w:tcPr>
            <w:tcW w:w="2268" w:type="dxa"/>
          </w:tcPr>
          <w:p w14:paraId="319A2547" w14:textId="103A9F9F" w:rsidR="00075FF4" w:rsidRPr="0057302A" w:rsidRDefault="00D412AB" w:rsidP="00075FF4">
            <w:pPr>
              <w:spacing w:after="0" w:line="240" w:lineRule="auto"/>
              <w:rPr>
                <w:rStyle w:val="textexposedshow"/>
                <w:rFonts w:cs="Calibri"/>
                <w:color w:val="1D2129"/>
                <w:sz w:val="20"/>
                <w:szCs w:val="20"/>
              </w:rPr>
            </w:pPr>
            <w:r w:rsidRPr="006071EE">
              <w:rPr>
                <w:rFonts w:cs="Calibri"/>
                <w:shd w:val="clear" w:color="auto" w:fill="FFFFFF"/>
              </w:rPr>
              <w:t xml:space="preserve">Children are supported to collaborate, learn </w:t>
            </w:r>
            <w:proofErr w:type="gramStart"/>
            <w:r w:rsidRPr="006071EE">
              <w:rPr>
                <w:rFonts w:cs="Calibri"/>
                <w:shd w:val="clear" w:color="auto" w:fill="FFFFFF"/>
              </w:rPr>
              <w:t>from</w:t>
            </w:r>
            <w:proofErr w:type="gramEnd"/>
            <w:r w:rsidRPr="006071EE">
              <w:rPr>
                <w:rFonts w:cs="Calibri"/>
                <w:shd w:val="clear" w:color="auto" w:fill="FFFFFF"/>
              </w:rPr>
              <w:t xml:space="preserve"> and help each other</w:t>
            </w:r>
            <w:r w:rsidRPr="006071EE">
              <w:rPr>
                <w:rFonts w:ascii="WEFZGE+Calibri" w:hAnsi="WEFZGE+Calibri" w:cs="WEFZGE+Calibri"/>
                <w:color w:val="221E1F"/>
                <w:sz w:val="17"/>
                <w:szCs w:val="17"/>
              </w:rPr>
              <w:t>.</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84F791" w14:textId="77777777" w:rsidR="00754661" w:rsidRDefault="00075FF4" w:rsidP="00333320">
            <w:pPr>
              <w:pStyle w:val="ListParagraph"/>
              <w:spacing w:after="0" w:line="259" w:lineRule="auto"/>
              <w:ind w:left="0"/>
              <w:rPr>
                <w:rFonts w:cs="Calibri"/>
                <w:color w:val="1D2129"/>
              </w:rPr>
            </w:pPr>
            <w:r w:rsidRPr="00E24624">
              <w:rPr>
                <w:rFonts w:cs="Calibri"/>
                <w:color w:val="1D2129"/>
              </w:rPr>
              <w:t xml:space="preserve">Evaluate our practices to </w:t>
            </w:r>
            <w:r w:rsidR="00333320">
              <w:rPr>
                <w:rFonts w:cs="Calibri"/>
                <w:color w:val="1D2129"/>
              </w:rPr>
              <w:t xml:space="preserve">see </w:t>
            </w:r>
            <w:r w:rsidR="00466395">
              <w:rPr>
                <w:rFonts w:cs="Calibri"/>
                <w:color w:val="1D2129"/>
              </w:rPr>
              <w:t>w</w:t>
            </w:r>
            <w:r w:rsidR="00754661">
              <w:rPr>
                <w:rFonts w:cs="Calibri"/>
                <w:color w:val="1D2129"/>
              </w:rPr>
              <w:t xml:space="preserve">here our educators are at. </w:t>
            </w:r>
          </w:p>
          <w:p w14:paraId="22244FBB" w14:textId="77777777" w:rsidR="00754661" w:rsidRDefault="00754661" w:rsidP="00333320">
            <w:pPr>
              <w:pStyle w:val="ListParagraph"/>
              <w:spacing w:after="0" w:line="259" w:lineRule="auto"/>
              <w:ind w:left="0"/>
              <w:rPr>
                <w:rFonts w:cs="Calibri"/>
                <w:color w:val="1D2129"/>
              </w:rPr>
            </w:pPr>
          </w:p>
          <w:p w14:paraId="48433DA8" w14:textId="0338BE83" w:rsidR="00642E63" w:rsidRPr="00642E63" w:rsidRDefault="00754661" w:rsidP="00333320">
            <w:pPr>
              <w:pStyle w:val="ListParagraph"/>
              <w:spacing w:after="0" w:line="259" w:lineRule="auto"/>
              <w:ind w:left="0"/>
              <w:rPr>
                <w:rFonts w:cs="Calibri"/>
              </w:rPr>
            </w:pPr>
            <w:r>
              <w:rPr>
                <w:rFonts w:cs="Calibri"/>
                <w:color w:val="1D2129"/>
              </w:rPr>
              <w:t>E</w:t>
            </w:r>
            <w:r w:rsidRPr="00754661">
              <w:rPr>
                <w:rFonts w:cs="Calibri"/>
              </w:rPr>
              <w:t xml:space="preserve">ncouraging educators to </w:t>
            </w:r>
            <w:r w:rsidR="007679B4" w:rsidRPr="007679B4">
              <w:rPr>
                <w:rFonts w:cs="Calibri"/>
              </w:rPr>
              <w:t xml:space="preserve">support children to </w:t>
            </w:r>
            <w:r w:rsidR="00D412AB" w:rsidRPr="006071EE">
              <w:rPr>
                <w:rFonts w:cs="Calibri"/>
                <w:shd w:val="clear" w:color="auto" w:fill="FFFFFF"/>
              </w:rPr>
              <w:t>collaborate, learn from and help each other</w:t>
            </w:r>
            <w:r w:rsidR="00D412AB">
              <w:rPr>
                <w:rFonts w:cs="Calibri"/>
                <w:shd w:val="clear" w:color="auto" w:fill="FFFFFF"/>
              </w:rPr>
              <w:t>.</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043EFE14" w14:textId="1E05809F" w:rsidR="007679B4" w:rsidRDefault="006071EE" w:rsidP="007679B4">
            <w:pPr>
              <w:rPr>
                <w:color w:val="FF0000"/>
              </w:rPr>
            </w:pPr>
            <w:r>
              <w:rPr>
                <w:i/>
              </w:rPr>
              <w:t>Educators provide opportunities for children to share play experiences, respond in positive ways to ideas and suggestions others make, and participate in ongoing projects requiring shared research, problem solving and decision making</w:t>
            </w:r>
            <w:r w:rsidR="007679B4" w:rsidRPr="006071EE">
              <w:t>:</w:t>
            </w:r>
          </w:p>
          <w:p w14:paraId="5F35C57B"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Create a classroom environment that encourages and values sharing and collaboration.</w:t>
            </w:r>
          </w:p>
          <w:p w14:paraId="2CE5E7D6"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Set up activities that promote shared play experiences, such as cooperative games or pretend play scenarios where children can take on different roles and work together.</w:t>
            </w:r>
          </w:p>
          <w:p w14:paraId="0AFBC2A7"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Teach and model positive communication and active listening skills, so children can respond in positive ways to ideas and suggestions from their peers.</w:t>
            </w:r>
          </w:p>
          <w:p w14:paraId="77674633"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 xml:space="preserve">Provide opportunities for children to engage in ongoing projects that require shared research, problem-solving, and decision-making. This could </w:t>
            </w:r>
            <w:r w:rsidRPr="006071EE">
              <w:rPr>
                <w:color w:val="FF0000"/>
              </w:rPr>
              <w:lastRenderedPageBreak/>
              <w:t xml:space="preserve">involve working on a long-term science experiment, </w:t>
            </w:r>
            <w:proofErr w:type="gramStart"/>
            <w:r w:rsidRPr="006071EE">
              <w:rPr>
                <w:color w:val="FF0000"/>
              </w:rPr>
              <w:t>planning</w:t>
            </w:r>
            <w:proofErr w:type="gramEnd"/>
            <w:r w:rsidRPr="006071EE">
              <w:rPr>
                <w:color w:val="FF0000"/>
              </w:rPr>
              <w:t xml:space="preserve"> and organizing a class event, or collaborating on a creative art project.</w:t>
            </w:r>
          </w:p>
          <w:p w14:paraId="4FFD01F2"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Facilitate group discussions and brainstorming sessions where children can contribute their ideas, thoughts, and suggestions, and encourage them to build upon and support each other's contributions.</w:t>
            </w:r>
          </w:p>
          <w:p w14:paraId="38407EA6" w14:textId="77777777" w:rsidR="006071EE" w:rsidRPr="006071EE" w:rsidRDefault="006071EE" w:rsidP="006071EE">
            <w:pPr>
              <w:numPr>
                <w:ilvl w:val="0"/>
                <w:numId w:val="39"/>
              </w:numPr>
              <w:pBdr>
                <w:top w:val="nil"/>
                <w:left w:val="nil"/>
                <w:bottom w:val="nil"/>
                <w:right w:val="nil"/>
                <w:between w:val="nil"/>
              </w:pBdr>
              <w:spacing w:after="0" w:line="259" w:lineRule="auto"/>
              <w:rPr>
                <w:color w:val="FF0000"/>
              </w:rPr>
            </w:pPr>
            <w:r w:rsidRPr="006071EE">
              <w:rPr>
                <w:color w:val="FF0000"/>
              </w:rPr>
              <w:t>Encourage children to take turns leading and contributing to group activities, allowing each child to showcase their skills, strengths, and knowledge in different areas.</w:t>
            </w:r>
          </w:p>
          <w:p w14:paraId="297E2E9A" w14:textId="5B68C04A" w:rsidR="00075FF4" w:rsidRPr="00642E63" w:rsidRDefault="00075FF4" w:rsidP="006071EE">
            <w:pPr>
              <w:pBdr>
                <w:top w:val="nil"/>
                <w:left w:val="nil"/>
                <w:bottom w:val="nil"/>
                <w:right w:val="nil"/>
                <w:between w:val="nil"/>
              </w:pBdr>
              <w:spacing w:after="0" w:line="259" w:lineRule="auto"/>
              <w:ind w:left="360"/>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418DC51C" w14:textId="77777777" w:rsidR="006071EE" w:rsidRDefault="006071EE" w:rsidP="006071EE">
            <w:pPr>
              <w:pStyle w:val="NormalWeb"/>
              <w:spacing w:before="0" w:beforeAutospacing="0" w:after="0" w:afterAutospacing="0"/>
              <w:rPr>
                <w:lang w:eastAsia="en-AU"/>
              </w:rPr>
            </w:pPr>
            <w:r>
              <w:rPr>
                <w:rFonts w:ascii="Calibri" w:hAnsi="Calibri" w:cs="Calibri"/>
                <w:color w:val="000000"/>
                <w:sz w:val="20"/>
                <w:szCs w:val="20"/>
              </w:rPr>
              <w:t>5.2.1</w:t>
            </w:r>
          </w:p>
          <w:p w14:paraId="76CF9750" w14:textId="77777777" w:rsidR="006071EE" w:rsidRDefault="006071EE" w:rsidP="006071EE">
            <w:pPr>
              <w:pStyle w:val="NormalWeb"/>
              <w:spacing w:before="0" w:beforeAutospacing="0" w:after="0" w:afterAutospacing="0"/>
            </w:pPr>
            <w:r>
              <w:rPr>
                <w:rFonts w:ascii="Calibri" w:hAnsi="Calibri" w:cs="Calibri"/>
                <w:color w:val="000000"/>
                <w:sz w:val="20"/>
                <w:szCs w:val="20"/>
              </w:rPr>
              <w:t>Week 15</w:t>
            </w:r>
          </w:p>
          <w:p w14:paraId="5D0BA762" w14:textId="341104CF" w:rsidR="00075FF4" w:rsidRDefault="006071EE" w:rsidP="006071EE">
            <w:pPr>
              <w:pStyle w:val="NoSpacing"/>
              <w:rPr>
                <w:rFonts w:cs="Calibri"/>
                <w:b/>
                <w:bCs/>
                <w:color w:val="000000"/>
                <w:sz w:val="16"/>
                <w:szCs w:val="16"/>
              </w:rPr>
            </w:pPr>
            <w:r>
              <w:rPr>
                <w:rFonts w:cs="Calibri"/>
                <w:color w:val="000000"/>
                <w:sz w:val="20"/>
                <w:szCs w:val="20"/>
              </w:rPr>
              <w:t>Date: 22/5/23</w:t>
            </w:r>
            <w:r>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7C5EF0AE" w:rsidR="00075FF4" w:rsidRPr="00213962" w:rsidRDefault="009B4161" w:rsidP="00075FF4">
            <w:pPr>
              <w:spacing w:after="240"/>
              <w:rPr>
                <w:rStyle w:val="textexposedshow"/>
                <w:rFonts w:cs="Calibri"/>
                <w:color w:val="1D2129"/>
                <w:sz w:val="21"/>
                <w:szCs w:val="21"/>
              </w:rPr>
            </w:pPr>
            <w:r>
              <w:rPr>
                <w:rFonts w:cs="Calibri"/>
                <w:color w:val="000000"/>
              </w:rPr>
              <w:t>V</w:t>
            </w:r>
            <w:r w:rsidRPr="009B4161">
              <w:rPr>
                <w:rFonts w:cs="Calibri"/>
                <w:color w:val="000000"/>
              </w:rPr>
              <w:t xml:space="preserve">arious factors, such as time constraints or curriculum demands, children may not have enough chances to engage in meaningful collaborative experiences and fully benefit from </w:t>
            </w:r>
            <w:r w:rsidRPr="009B4161">
              <w:rPr>
                <w:rFonts w:cs="Calibri"/>
                <w:color w:val="000000"/>
              </w:rPr>
              <w:lastRenderedPageBreak/>
              <w:t>learning from and helping their peers.</w:t>
            </w:r>
          </w:p>
        </w:tc>
        <w:tc>
          <w:tcPr>
            <w:tcW w:w="2268" w:type="dxa"/>
          </w:tcPr>
          <w:p w14:paraId="3091BF6C" w14:textId="5D5005CB" w:rsidR="00F6061B" w:rsidRPr="00614862" w:rsidRDefault="009B4161" w:rsidP="00F6061B">
            <w:pPr>
              <w:rPr>
                <w:i/>
              </w:rPr>
            </w:pPr>
            <w:r w:rsidRPr="009B4161">
              <w:lastRenderedPageBreak/>
              <w:t>Educators create supportive environments that enable children to collaborate, learn from and help each other</w:t>
            </w:r>
            <w:r>
              <w:t>.</w:t>
            </w:r>
            <w:r w:rsidR="00F6061B" w:rsidRPr="00614862">
              <w:rPr>
                <w:i/>
              </w:rPr>
              <w:t xml:space="preserve">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DAF1B9D" w14:textId="487FFD54" w:rsidR="00075FF4" w:rsidRDefault="0029517A" w:rsidP="00075FF4">
            <w:r>
              <w:t xml:space="preserve">Evaluate practice and </w:t>
            </w:r>
            <w:r w:rsidR="00D412AB">
              <w:t xml:space="preserve">the learning environment </w:t>
            </w:r>
            <w:r w:rsidR="009B4161">
              <w:t>to see ho</w:t>
            </w:r>
            <w:r w:rsidR="00FC2C06">
              <w:t>w</w:t>
            </w:r>
            <w:r w:rsidR="009B4161">
              <w:t xml:space="preserve"> </w:t>
            </w:r>
            <w:r w:rsidR="009B4161" w:rsidRPr="009B4161">
              <w:t xml:space="preserve">supportive </w:t>
            </w:r>
            <w:r w:rsidR="009B4161">
              <w:t xml:space="preserve">it is in </w:t>
            </w:r>
            <w:r w:rsidR="009B4161" w:rsidRPr="009B4161">
              <w:t>enabl</w:t>
            </w:r>
            <w:r w:rsidR="009B4161">
              <w:t xml:space="preserve">ing </w:t>
            </w:r>
            <w:r w:rsidR="009B4161" w:rsidRPr="009B4161">
              <w:t>children to collaborate, learn from and help each other</w:t>
            </w:r>
            <w:r w:rsidR="009B4161">
              <w:t>.</w:t>
            </w:r>
          </w:p>
          <w:p w14:paraId="252AB972" w14:textId="17B2E282" w:rsidR="009B4161" w:rsidRDefault="009B4161" w:rsidP="00075FF4">
            <w:r>
              <w:t>Conduct guided practice with the Ed Leader to improve.</w:t>
            </w:r>
          </w:p>
          <w:p w14:paraId="4E8664EA" w14:textId="5A41E8A0" w:rsidR="009B4161" w:rsidRPr="00E24624" w:rsidRDefault="009B4161" w:rsidP="00075FF4">
            <w:pPr>
              <w:rPr>
                <w:rStyle w:val="textexposedshow"/>
                <w:rFonts w:cs="Calibri"/>
                <w:color w:val="1D2129"/>
              </w:rPr>
            </w:pPr>
          </w:p>
        </w:tc>
        <w:tc>
          <w:tcPr>
            <w:tcW w:w="3402" w:type="dxa"/>
          </w:tcPr>
          <w:p w14:paraId="1BD36E3C" w14:textId="77777777" w:rsidR="006071EE" w:rsidRDefault="006071EE" w:rsidP="006071EE">
            <w:pPr>
              <w:rPr>
                <w:color w:val="FF0000"/>
              </w:rPr>
            </w:pPr>
            <w:r>
              <w:rPr>
                <w:i/>
              </w:rPr>
              <w:t xml:space="preserve">Educators create supportive environments that enable children to collaborate, learn from and help each other. For example, they </w:t>
            </w:r>
            <w:r>
              <w:rPr>
                <w:color w:val="FF0000"/>
              </w:rPr>
              <w:t>consider:</w:t>
            </w:r>
          </w:p>
          <w:p w14:paraId="1938C7A5" w14:textId="77777777" w:rsidR="006071EE" w:rsidRDefault="006071EE" w:rsidP="006071EE">
            <w:pPr>
              <w:numPr>
                <w:ilvl w:val="0"/>
                <w:numId w:val="44"/>
              </w:numPr>
              <w:pBdr>
                <w:top w:val="nil"/>
                <w:left w:val="nil"/>
                <w:bottom w:val="nil"/>
                <w:right w:val="nil"/>
                <w:between w:val="nil"/>
              </w:pBdr>
              <w:spacing w:after="0" w:line="259" w:lineRule="auto"/>
              <w:rPr>
                <w:color w:val="FF0000"/>
              </w:rPr>
            </w:pPr>
            <w:r>
              <w:rPr>
                <w:color w:val="FF0000"/>
              </w:rPr>
              <w:t>group size</w:t>
            </w:r>
          </w:p>
          <w:p w14:paraId="324FC23C" w14:textId="77777777" w:rsidR="006071EE" w:rsidRDefault="006071EE" w:rsidP="006071EE">
            <w:pPr>
              <w:numPr>
                <w:ilvl w:val="0"/>
                <w:numId w:val="44"/>
              </w:numPr>
              <w:pBdr>
                <w:top w:val="nil"/>
                <w:left w:val="nil"/>
                <w:bottom w:val="nil"/>
                <w:right w:val="nil"/>
                <w:between w:val="nil"/>
              </w:pBdr>
              <w:spacing w:after="0" w:line="259" w:lineRule="auto"/>
              <w:rPr>
                <w:color w:val="FF0000"/>
              </w:rPr>
            </w:pPr>
            <w:r>
              <w:rPr>
                <w:color w:val="FF0000"/>
              </w:rPr>
              <w:t>activities with mixed ages and abilities</w:t>
            </w:r>
          </w:p>
          <w:p w14:paraId="38DB419A" w14:textId="77777777" w:rsidR="006071EE" w:rsidRDefault="006071EE" w:rsidP="006071EE">
            <w:pPr>
              <w:numPr>
                <w:ilvl w:val="0"/>
                <w:numId w:val="44"/>
              </w:numPr>
              <w:pBdr>
                <w:top w:val="nil"/>
                <w:left w:val="nil"/>
                <w:bottom w:val="nil"/>
                <w:right w:val="nil"/>
                <w:between w:val="nil"/>
              </w:pBdr>
              <w:spacing w:after="0" w:line="259" w:lineRule="auto"/>
              <w:rPr>
                <w:color w:val="FF0000"/>
              </w:rPr>
            </w:pPr>
            <w:r>
              <w:rPr>
                <w:color w:val="FF0000"/>
              </w:rPr>
              <w:t>design and use of space</w:t>
            </w:r>
          </w:p>
          <w:p w14:paraId="4E708790" w14:textId="77777777" w:rsidR="006071EE" w:rsidRDefault="006071EE" w:rsidP="006071EE">
            <w:pPr>
              <w:numPr>
                <w:ilvl w:val="0"/>
                <w:numId w:val="44"/>
              </w:numPr>
              <w:pBdr>
                <w:top w:val="nil"/>
                <w:left w:val="nil"/>
                <w:bottom w:val="nil"/>
                <w:right w:val="nil"/>
                <w:between w:val="nil"/>
              </w:pBdr>
              <w:spacing w:after="0" w:line="259" w:lineRule="auto"/>
              <w:rPr>
                <w:color w:val="FF0000"/>
              </w:rPr>
            </w:pPr>
            <w:r>
              <w:rPr>
                <w:color w:val="FF0000"/>
              </w:rPr>
              <w:t xml:space="preserve">resources, for example, that reflect diverse culture, loose parts that promote </w:t>
            </w:r>
            <w:proofErr w:type="gramStart"/>
            <w:r>
              <w:rPr>
                <w:color w:val="FF0000"/>
              </w:rPr>
              <w:t>interactions</w:t>
            </w:r>
            <w:proofErr w:type="gramEnd"/>
          </w:p>
          <w:p w14:paraId="4E0D7840" w14:textId="77777777" w:rsidR="006071EE" w:rsidRDefault="006071EE" w:rsidP="006071EE">
            <w:pPr>
              <w:numPr>
                <w:ilvl w:val="0"/>
                <w:numId w:val="44"/>
              </w:numPr>
              <w:pBdr>
                <w:top w:val="nil"/>
                <w:left w:val="nil"/>
                <w:bottom w:val="nil"/>
                <w:right w:val="nil"/>
                <w:between w:val="nil"/>
              </w:pBdr>
              <w:spacing w:after="0" w:line="259" w:lineRule="auto"/>
              <w:rPr>
                <w:color w:val="FF0000"/>
              </w:rPr>
            </w:pPr>
            <w:r>
              <w:rPr>
                <w:color w:val="FF0000"/>
              </w:rPr>
              <w:t>adequate supervision</w:t>
            </w:r>
          </w:p>
          <w:p w14:paraId="75CB2064" w14:textId="77777777" w:rsidR="006071EE" w:rsidRDefault="006071EE" w:rsidP="006071EE">
            <w:pPr>
              <w:numPr>
                <w:ilvl w:val="0"/>
                <w:numId w:val="45"/>
              </w:numPr>
              <w:pBdr>
                <w:top w:val="nil"/>
                <w:left w:val="nil"/>
                <w:bottom w:val="nil"/>
                <w:right w:val="nil"/>
                <w:between w:val="nil"/>
              </w:pBdr>
              <w:spacing w:after="0" w:line="259" w:lineRule="auto"/>
              <w:rPr>
                <w:color w:val="FF0000"/>
              </w:rPr>
            </w:pPr>
            <w:r>
              <w:rPr>
                <w:color w:val="FF0000"/>
              </w:rPr>
              <w:t xml:space="preserve">supportive educator interactions with children attuned to their verbal and non-verbal </w:t>
            </w:r>
            <w:proofErr w:type="gramStart"/>
            <w:r>
              <w:rPr>
                <w:color w:val="FF0000"/>
              </w:rPr>
              <w:t>communication</w:t>
            </w:r>
            <w:proofErr w:type="gramEnd"/>
          </w:p>
          <w:p w14:paraId="0CA680CF" w14:textId="77777777" w:rsidR="006071EE" w:rsidRDefault="006071EE" w:rsidP="006071EE">
            <w:pPr>
              <w:numPr>
                <w:ilvl w:val="0"/>
                <w:numId w:val="45"/>
              </w:numPr>
              <w:pBdr>
                <w:top w:val="nil"/>
                <w:left w:val="nil"/>
                <w:bottom w:val="nil"/>
                <w:right w:val="nil"/>
                <w:between w:val="nil"/>
              </w:pBdr>
              <w:spacing w:after="0" w:line="259" w:lineRule="auto"/>
              <w:rPr>
                <w:color w:val="FF0000"/>
              </w:rPr>
            </w:pPr>
            <w:r>
              <w:rPr>
                <w:color w:val="FF0000"/>
              </w:rPr>
              <w:lastRenderedPageBreak/>
              <w:t>circle of security techniques</w:t>
            </w:r>
          </w:p>
          <w:p w14:paraId="6AA84F00" w14:textId="77777777" w:rsidR="006071EE" w:rsidRDefault="006071EE" w:rsidP="006071EE">
            <w:pPr>
              <w:numPr>
                <w:ilvl w:val="0"/>
                <w:numId w:val="45"/>
              </w:numPr>
              <w:pBdr>
                <w:top w:val="nil"/>
                <w:left w:val="nil"/>
                <w:bottom w:val="nil"/>
                <w:right w:val="nil"/>
                <w:between w:val="nil"/>
              </w:pBdr>
              <w:spacing w:after="0" w:line="259" w:lineRule="auto"/>
              <w:rPr>
                <w:color w:val="FF0000"/>
              </w:rPr>
            </w:pPr>
            <w:r>
              <w:rPr>
                <w:color w:val="FF0000"/>
              </w:rPr>
              <w:t>environments that h support children’s interests and ideas, child centred program</w:t>
            </w:r>
          </w:p>
          <w:p w14:paraId="7A76C3FA" w14:textId="55EBAFFB" w:rsidR="00075FF4" w:rsidRPr="00FC2C06" w:rsidRDefault="006071EE" w:rsidP="00AE6758">
            <w:pPr>
              <w:pStyle w:val="NormalWeb"/>
              <w:numPr>
                <w:ilvl w:val="0"/>
                <w:numId w:val="48"/>
              </w:numPr>
              <w:spacing w:after="0"/>
              <w:rPr>
                <w:rFonts w:asciiTheme="minorHAnsi" w:hAnsiTheme="minorHAnsi" w:cstheme="minorHAnsi"/>
                <w:color w:val="FF0000"/>
                <w:sz w:val="22"/>
                <w:szCs w:val="22"/>
              </w:rPr>
            </w:pPr>
            <w:r w:rsidRPr="00FC2C06">
              <w:rPr>
                <w:rFonts w:asciiTheme="minorHAnsi" w:hAnsiTheme="minorHAnsi" w:cstheme="minorHAnsi"/>
                <w:color w:val="FF0000"/>
                <w:sz w:val="22"/>
                <w:szCs w:val="22"/>
              </w:rPr>
              <w:t xml:space="preserve">teaching social skills to assist collaboration </w:t>
            </w:r>
            <w:proofErr w:type="spellStart"/>
            <w:proofErr w:type="gramStart"/>
            <w:r w:rsidRPr="00FC2C06">
              <w:rPr>
                <w:rFonts w:asciiTheme="minorHAnsi" w:hAnsiTheme="minorHAnsi" w:cstheme="minorHAnsi"/>
                <w:color w:val="FF0000"/>
                <w:sz w:val="22"/>
                <w:szCs w:val="22"/>
              </w:rPr>
              <w:t>eg</w:t>
            </w:r>
            <w:proofErr w:type="spellEnd"/>
            <w:proofErr w:type="gramEnd"/>
            <w:r w:rsidRPr="00FC2C06">
              <w:rPr>
                <w:rFonts w:asciiTheme="minorHAnsi" w:hAnsiTheme="minorHAnsi" w:cstheme="minorHAnsi"/>
                <w:color w:val="FF0000"/>
                <w:sz w:val="22"/>
                <w:szCs w:val="22"/>
              </w:rPr>
              <w:t xml:space="preserve"> co-operation, sharing, turn-taking, positive feedback</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5D179BB0" w14:textId="77777777" w:rsidR="006071EE" w:rsidRDefault="006071EE" w:rsidP="006071EE">
            <w:pPr>
              <w:pStyle w:val="NormalWeb"/>
              <w:spacing w:before="0" w:beforeAutospacing="0" w:after="0" w:afterAutospacing="0"/>
              <w:rPr>
                <w:lang w:eastAsia="en-AU"/>
              </w:rPr>
            </w:pPr>
            <w:r>
              <w:rPr>
                <w:rFonts w:ascii="Calibri" w:hAnsi="Calibri" w:cs="Calibri"/>
                <w:color w:val="000000"/>
                <w:sz w:val="20"/>
                <w:szCs w:val="20"/>
              </w:rPr>
              <w:t>5.2.1</w:t>
            </w:r>
          </w:p>
          <w:p w14:paraId="6DBC94FD" w14:textId="77777777" w:rsidR="006071EE" w:rsidRDefault="006071EE" w:rsidP="006071EE">
            <w:pPr>
              <w:pStyle w:val="NormalWeb"/>
              <w:spacing w:before="0" w:beforeAutospacing="0" w:after="0" w:afterAutospacing="0"/>
            </w:pPr>
            <w:r>
              <w:rPr>
                <w:rFonts w:ascii="Calibri" w:hAnsi="Calibri" w:cs="Calibri"/>
                <w:color w:val="000000"/>
                <w:sz w:val="20"/>
                <w:szCs w:val="20"/>
              </w:rPr>
              <w:t>Week 15</w:t>
            </w:r>
          </w:p>
          <w:p w14:paraId="543E98BC" w14:textId="44A844A8" w:rsidR="00371FE4" w:rsidRDefault="006071EE" w:rsidP="006071EE">
            <w:pPr>
              <w:pStyle w:val="NoSpacing"/>
              <w:rPr>
                <w:rFonts w:cs="Calibri"/>
                <w:b/>
                <w:bCs/>
                <w:color w:val="000000"/>
                <w:sz w:val="18"/>
                <w:szCs w:val="18"/>
              </w:rPr>
            </w:pPr>
            <w:r>
              <w:rPr>
                <w:rFonts w:cs="Calibri"/>
                <w:color w:val="000000"/>
                <w:sz w:val="20"/>
                <w:szCs w:val="20"/>
              </w:rPr>
              <w:t>Date: 22/5/23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18055DB6" w:rsidR="00371FE4" w:rsidRPr="0057302A" w:rsidRDefault="00CD1F6F" w:rsidP="00371FE4">
            <w:pPr>
              <w:spacing w:after="0" w:line="240" w:lineRule="auto"/>
              <w:rPr>
                <w:rStyle w:val="textexposedshow"/>
                <w:rFonts w:cs="Calibri"/>
                <w:color w:val="1D2129"/>
                <w:sz w:val="20"/>
                <w:szCs w:val="20"/>
              </w:rPr>
            </w:pPr>
            <w:r w:rsidRPr="00CD1F6F">
              <w:rPr>
                <w:rStyle w:val="textexposedshow"/>
                <w:rFonts w:cs="Calibri"/>
                <w:color w:val="1D2129"/>
              </w:rPr>
              <w:t>Without a social justice and equity perspective, collaborative learning opportunities may inadvertently perpetuate inequalities and reinforce existing biases.</w:t>
            </w:r>
          </w:p>
        </w:tc>
        <w:tc>
          <w:tcPr>
            <w:tcW w:w="2268" w:type="dxa"/>
          </w:tcPr>
          <w:p w14:paraId="07830F15" w14:textId="6163F397" w:rsidR="00371FE4" w:rsidRPr="0057302A" w:rsidRDefault="00CD1F6F" w:rsidP="00371FE4">
            <w:pPr>
              <w:spacing w:after="0" w:line="240" w:lineRule="auto"/>
              <w:rPr>
                <w:rStyle w:val="textexposedshow"/>
                <w:rFonts w:cs="Calibri"/>
                <w:color w:val="1D2129"/>
                <w:sz w:val="20"/>
                <w:szCs w:val="20"/>
              </w:rPr>
            </w:pPr>
            <w:r>
              <w:rPr>
                <w:i/>
              </w:rPr>
              <w:t>Educators reflect from a social justice and equity perspective about building active, inclusive, and collaborative learning opportunities for every child.</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03730CB8" w:rsidR="00371FE4" w:rsidRPr="00E24624" w:rsidRDefault="00CD1F6F" w:rsidP="0029517A">
            <w:pPr>
              <w:textAlignment w:val="baseline"/>
              <w:rPr>
                <w:rStyle w:val="textexposedshow"/>
                <w:rFonts w:cs="Calibri"/>
                <w:color w:val="1D2129"/>
              </w:rPr>
            </w:pPr>
            <w:r w:rsidRPr="00CD1F6F">
              <w:rPr>
                <w:rStyle w:val="textexposedshow"/>
                <w:rFonts w:cs="Calibri"/>
                <w:color w:val="1D2129"/>
              </w:rPr>
              <w:t>Critical Reflection and Dialogue: Engage in critical reflection and dialogue with children and colleagues about social justice, equity, and inclusivity in the learning environment. Encourage open discussions, ask thought-provoking questions, and challenge biases and stereotypes to promote a more inclusive and equitable learning community</w:t>
            </w:r>
          </w:p>
        </w:tc>
        <w:tc>
          <w:tcPr>
            <w:tcW w:w="3402" w:type="dxa"/>
          </w:tcPr>
          <w:p w14:paraId="14565F24" w14:textId="77777777" w:rsidR="006071EE" w:rsidRDefault="006071EE" w:rsidP="006071EE">
            <w:pPr>
              <w:rPr>
                <w:i/>
                <w:color w:val="FF0000"/>
              </w:rPr>
            </w:pPr>
            <w:r>
              <w:rPr>
                <w:i/>
              </w:rPr>
              <w:t>Educators reflect from a social justice and equity perspective about building active, inclusive, and collaborative learning opportunities for every child. For example, they:</w:t>
            </w:r>
          </w:p>
          <w:p w14:paraId="508C9303" w14:textId="77777777" w:rsidR="006071EE" w:rsidRDefault="006071EE" w:rsidP="006071EE">
            <w:pPr>
              <w:numPr>
                <w:ilvl w:val="0"/>
                <w:numId w:val="43"/>
              </w:numPr>
              <w:pBdr>
                <w:top w:val="nil"/>
                <w:left w:val="nil"/>
                <w:bottom w:val="nil"/>
                <w:right w:val="nil"/>
                <w:between w:val="nil"/>
              </w:pBdr>
              <w:spacing w:after="0" w:line="259" w:lineRule="auto"/>
              <w:ind w:left="463" w:hanging="426"/>
              <w:rPr>
                <w:color w:val="000000"/>
              </w:rPr>
            </w:pPr>
            <w:r>
              <w:rPr>
                <w:color w:val="FF0000"/>
              </w:rPr>
              <w:t xml:space="preserve">consider activities in which additional needs children can participate and then adapt so all children participate in </w:t>
            </w:r>
            <w:proofErr w:type="gramStart"/>
            <w:r>
              <w:rPr>
                <w:color w:val="FF0000"/>
              </w:rPr>
              <w:t>them</w:t>
            </w:r>
            <w:proofErr w:type="gramEnd"/>
          </w:p>
          <w:p w14:paraId="3BF0B700" w14:textId="77777777" w:rsidR="006071EE" w:rsidRDefault="006071EE" w:rsidP="006071EE">
            <w:pPr>
              <w:numPr>
                <w:ilvl w:val="0"/>
                <w:numId w:val="43"/>
              </w:numPr>
              <w:pBdr>
                <w:top w:val="nil"/>
                <w:left w:val="nil"/>
                <w:bottom w:val="nil"/>
                <w:right w:val="nil"/>
                <w:between w:val="nil"/>
              </w:pBdr>
              <w:spacing w:after="0" w:line="259" w:lineRule="auto"/>
              <w:ind w:left="463" w:hanging="426"/>
              <w:rPr>
                <w:color w:val="000000"/>
              </w:rPr>
            </w:pPr>
            <w:r>
              <w:rPr>
                <w:color w:val="FF0000"/>
              </w:rPr>
              <w:t xml:space="preserve">ensure all children’s cultures are regularly included/discussed in learning </w:t>
            </w:r>
            <w:proofErr w:type="gramStart"/>
            <w:r>
              <w:rPr>
                <w:color w:val="FF0000"/>
              </w:rPr>
              <w:t>activities</w:t>
            </w:r>
            <w:proofErr w:type="gramEnd"/>
          </w:p>
          <w:p w14:paraId="1CA95DD5" w14:textId="77777777" w:rsidR="006071EE" w:rsidRDefault="006071EE" w:rsidP="006071EE">
            <w:pPr>
              <w:numPr>
                <w:ilvl w:val="0"/>
                <w:numId w:val="43"/>
              </w:numPr>
              <w:pBdr>
                <w:top w:val="nil"/>
                <w:left w:val="nil"/>
                <w:bottom w:val="nil"/>
                <w:right w:val="nil"/>
                <w:between w:val="nil"/>
              </w:pBdr>
              <w:spacing w:after="0" w:line="259" w:lineRule="auto"/>
              <w:ind w:left="463" w:hanging="426"/>
              <w:rPr>
                <w:color w:val="FF0000"/>
              </w:rPr>
            </w:pPr>
            <w:r>
              <w:rPr>
                <w:color w:val="FF0000"/>
              </w:rPr>
              <w:t xml:space="preserve">promote diversity in activities and experiences including diverse family structures, gender roles, and jobs representing service families and </w:t>
            </w:r>
            <w:proofErr w:type="gramStart"/>
            <w:r>
              <w:rPr>
                <w:color w:val="FF0000"/>
              </w:rPr>
              <w:t>communities</w:t>
            </w:r>
            <w:proofErr w:type="gramEnd"/>
          </w:p>
          <w:p w14:paraId="28817E43" w14:textId="77777777" w:rsidR="006071EE" w:rsidRDefault="006071EE" w:rsidP="006071EE">
            <w:pPr>
              <w:numPr>
                <w:ilvl w:val="0"/>
                <w:numId w:val="43"/>
              </w:numPr>
              <w:pBdr>
                <w:top w:val="nil"/>
                <w:left w:val="nil"/>
                <w:bottom w:val="nil"/>
                <w:right w:val="nil"/>
                <w:between w:val="nil"/>
              </w:pBdr>
              <w:spacing w:after="0" w:line="259" w:lineRule="auto"/>
              <w:ind w:left="463" w:hanging="426"/>
              <w:rPr>
                <w:color w:val="FF0000"/>
              </w:rPr>
            </w:pPr>
            <w:r>
              <w:rPr>
                <w:color w:val="FF0000"/>
              </w:rPr>
              <w:t>consider costs of excursions and subsidise if necessary or plan alternative activities for all children.</w:t>
            </w:r>
          </w:p>
          <w:p w14:paraId="4282EA4D" w14:textId="27697912" w:rsidR="00371FE4" w:rsidRPr="00226FD0" w:rsidRDefault="00371FE4" w:rsidP="006071EE">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6F56507B" w14:textId="77777777" w:rsidR="006071EE" w:rsidRDefault="006071EE" w:rsidP="006071EE">
            <w:pPr>
              <w:pStyle w:val="NormalWeb"/>
              <w:spacing w:before="0" w:beforeAutospacing="0" w:after="0" w:afterAutospacing="0"/>
              <w:rPr>
                <w:lang w:eastAsia="en-AU"/>
              </w:rPr>
            </w:pPr>
            <w:r>
              <w:rPr>
                <w:rFonts w:ascii="Calibri" w:hAnsi="Calibri" w:cs="Calibri"/>
                <w:color w:val="000000"/>
                <w:sz w:val="20"/>
                <w:szCs w:val="20"/>
              </w:rPr>
              <w:lastRenderedPageBreak/>
              <w:t>5.2.1</w:t>
            </w:r>
          </w:p>
          <w:p w14:paraId="5D5A7512" w14:textId="77777777" w:rsidR="006071EE" w:rsidRDefault="006071EE" w:rsidP="006071EE">
            <w:pPr>
              <w:pStyle w:val="NormalWeb"/>
              <w:spacing w:before="0" w:beforeAutospacing="0" w:after="0" w:afterAutospacing="0"/>
            </w:pPr>
            <w:r>
              <w:rPr>
                <w:rFonts w:ascii="Calibri" w:hAnsi="Calibri" w:cs="Calibri"/>
                <w:color w:val="000000"/>
                <w:sz w:val="20"/>
                <w:szCs w:val="20"/>
              </w:rPr>
              <w:t>Week 15</w:t>
            </w:r>
          </w:p>
          <w:p w14:paraId="58F53C8E" w14:textId="724A0D13" w:rsidR="00075FF4" w:rsidRDefault="006071EE" w:rsidP="006071EE">
            <w:pPr>
              <w:pStyle w:val="NoSpacing"/>
              <w:rPr>
                <w:rFonts w:cs="Calibri"/>
                <w:b/>
                <w:bCs/>
                <w:color w:val="000000"/>
                <w:sz w:val="16"/>
                <w:szCs w:val="16"/>
              </w:rPr>
            </w:pPr>
            <w:r>
              <w:rPr>
                <w:rFonts w:cs="Calibri"/>
                <w:color w:val="000000"/>
                <w:sz w:val="20"/>
                <w:szCs w:val="20"/>
              </w:rPr>
              <w:t>Date: 22/5/23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2816D8D9" w:rsidR="00075FF4" w:rsidRPr="0057302A" w:rsidRDefault="00CD1F6F" w:rsidP="00075FF4">
            <w:pPr>
              <w:spacing w:after="0" w:line="240" w:lineRule="auto"/>
              <w:rPr>
                <w:rStyle w:val="textexposedshow"/>
                <w:rFonts w:cs="Calibri"/>
                <w:color w:val="1D2129"/>
                <w:sz w:val="20"/>
                <w:szCs w:val="20"/>
              </w:rPr>
            </w:pPr>
            <w:r w:rsidRPr="00CD1F6F">
              <w:rPr>
                <w:rFonts w:cs="Calibri"/>
                <w:color w:val="000000"/>
              </w:rPr>
              <w:t>Without family and community input, educators may miss out on valuable insights, cultural perspectives, and experiences that can enhance children's collaboration and understanding of others</w:t>
            </w:r>
          </w:p>
        </w:tc>
        <w:tc>
          <w:tcPr>
            <w:tcW w:w="2268" w:type="dxa"/>
          </w:tcPr>
          <w:p w14:paraId="1B8BD92E" w14:textId="3C1A4631" w:rsidR="00075FF4" w:rsidRPr="0057302A" w:rsidRDefault="00CD1F6F" w:rsidP="00075FF4">
            <w:pPr>
              <w:spacing w:after="0" w:line="240" w:lineRule="auto"/>
              <w:rPr>
                <w:rStyle w:val="textexposedshow"/>
                <w:rFonts w:cs="Calibri"/>
                <w:color w:val="1D2129"/>
                <w:sz w:val="20"/>
                <w:szCs w:val="20"/>
              </w:rPr>
            </w:pPr>
            <w:r>
              <w:rPr>
                <w:i/>
              </w:rPr>
              <w:t>Educators use family and community input to help children collaborate and respond to others with respect and openness.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219E3F5" w14:textId="77777777" w:rsidR="00CD1F6F" w:rsidRPr="00CD1F6F" w:rsidRDefault="00CD1F6F" w:rsidP="00CD1F6F">
            <w:pPr>
              <w:textAlignment w:val="baseline"/>
              <w:rPr>
                <w:rStyle w:val="textexposedshow"/>
                <w:rFonts w:cs="Calibri"/>
                <w:color w:val="1D2129"/>
              </w:rPr>
            </w:pPr>
            <w:r w:rsidRPr="00CD1F6F">
              <w:rPr>
                <w:rStyle w:val="textexposedshow"/>
                <w:rFonts w:cs="Calibri"/>
                <w:color w:val="1D2129"/>
              </w:rPr>
              <w:t>Conduct surveys to gather input on collaborative learning and respect.</w:t>
            </w:r>
          </w:p>
          <w:p w14:paraId="68F14A59" w14:textId="77777777" w:rsidR="00CD1F6F" w:rsidRPr="00CD1F6F" w:rsidRDefault="00CD1F6F" w:rsidP="00CD1F6F">
            <w:pPr>
              <w:textAlignment w:val="baseline"/>
              <w:rPr>
                <w:rStyle w:val="textexposedshow"/>
                <w:rFonts w:cs="Calibri"/>
                <w:color w:val="1D2129"/>
              </w:rPr>
            </w:pPr>
            <w:r w:rsidRPr="00CD1F6F">
              <w:rPr>
                <w:rStyle w:val="textexposedshow"/>
                <w:rFonts w:cs="Calibri"/>
                <w:color w:val="1D2129"/>
              </w:rPr>
              <w:t>Involve parents and community members in classroom activities.</w:t>
            </w:r>
          </w:p>
          <w:p w14:paraId="1767012A" w14:textId="77777777" w:rsidR="00CD1F6F" w:rsidRPr="00CD1F6F" w:rsidRDefault="00CD1F6F" w:rsidP="00CD1F6F">
            <w:pPr>
              <w:textAlignment w:val="baseline"/>
              <w:rPr>
                <w:rStyle w:val="textexposedshow"/>
                <w:rFonts w:cs="Calibri"/>
                <w:color w:val="1D2129"/>
              </w:rPr>
            </w:pPr>
            <w:r w:rsidRPr="00CD1F6F">
              <w:rPr>
                <w:rStyle w:val="textexposedshow"/>
                <w:rFonts w:cs="Calibri"/>
                <w:color w:val="1D2129"/>
              </w:rPr>
              <w:t>Foster partnerships with families and community organizations.</w:t>
            </w:r>
          </w:p>
          <w:p w14:paraId="70FAC374" w14:textId="298498F4" w:rsidR="00CD1F6F" w:rsidRPr="00CD1F6F" w:rsidRDefault="00CD1F6F" w:rsidP="00CD1F6F">
            <w:pPr>
              <w:textAlignment w:val="baseline"/>
              <w:rPr>
                <w:rStyle w:val="textexposedshow"/>
                <w:rFonts w:cs="Calibri"/>
                <w:color w:val="1D2129"/>
              </w:rPr>
            </w:pPr>
            <w:r w:rsidRPr="00CD1F6F">
              <w:rPr>
                <w:rStyle w:val="textexposedshow"/>
                <w:rFonts w:cs="Calibri"/>
                <w:color w:val="1D2129"/>
              </w:rPr>
              <w:t>Organi</w:t>
            </w:r>
            <w:r>
              <w:rPr>
                <w:rStyle w:val="textexposedshow"/>
                <w:rFonts w:cs="Calibri"/>
                <w:color w:val="1D2129"/>
              </w:rPr>
              <w:t>s</w:t>
            </w:r>
            <w:r w:rsidRPr="00CD1F6F">
              <w:rPr>
                <w:rStyle w:val="textexposedshow"/>
                <w:rFonts w:cs="Calibri"/>
                <w:color w:val="1D2129"/>
              </w:rPr>
              <w:t>e cultural exchanges to promote understanding and respect.</w:t>
            </w:r>
          </w:p>
          <w:p w14:paraId="48B27782" w14:textId="77777777" w:rsidR="00CD1F6F" w:rsidRPr="00CD1F6F" w:rsidRDefault="00CD1F6F" w:rsidP="00CD1F6F">
            <w:pPr>
              <w:textAlignment w:val="baseline"/>
              <w:rPr>
                <w:rStyle w:val="textexposedshow"/>
                <w:rFonts w:cs="Calibri"/>
                <w:color w:val="1D2129"/>
              </w:rPr>
            </w:pPr>
            <w:r w:rsidRPr="00CD1F6F">
              <w:rPr>
                <w:rStyle w:val="textexposedshow"/>
                <w:rFonts w:cs="Calibri"/>
                <w:color w:val="1D2129"/>
              </w:rPr>
              <w:t>Include families and the community in decision-making.</w:t>
            </w:r>
          </w:p>
          <w:p w14:paraId="0A45A61D" w14:textId="6471AACC" w:rsidR="00075FF4" w:rsidRPr="00E24624" w:rsidRDefault="00CD1F6F" w:rsidP="00CD1F6F">
            <w:pPr>
              <w:rPr>
                <w:rStyle w:val="textexposedshow"/>
                <w:rFonts w:cs="Calibri"/>
                <w:color w:val="1D2129"/>
              </w:rPr>
            </w:pPr>
            <w:r w:rsidRPr="00CD1F6F">
              <w:rPr>
                <w:rStyle w:val="textexposedshow"/>
                <w:rFonts w:cs="Calibri"/>
                <w:color w:val="1D2129"/>
              </w:rPr>
              <w:t>Maintain regular communication channels.</w:t>
            </w:r>
          </w:p>
        </w:tc>
        <w:tc>
          <w:tcPr>
            <w:tcW w:w="3402" w:type="dxa"/>
          </w:tcPr>
          <w:p w14:paraId="01B37949" w14:textId="77777777" w:rsidR="006071EE" w:rsidRDefault="006071EE" w:rsidP="006071EE">
            <w:pPr>
              <w:rPr>
                <w:i/>
              </w:rPr>
            </w:pPr>
            <w:r>
              <w:rPr>
                <w:i/>
              </w:rPr>
              <w:t>Educators use family and community input to help children collaborate and respond to others with respect and openness. Examples follow.</w:t>
            </w:r>
          </w:p>
          <w:p w14:paraId="5D408B82" w14:textId="77777777" w:rsidR="006071EE" w:rsidRDefault="006071EE" w:rsidP="006071EE">
            <w:pPr>
              <w:rPr>
                <w:color w:val="FF0000"/>
              </w:rPr>
            </w:pPr>
            <w:r>
              <w:rPr>
                <w:color w:val="FF0000"/>
              </w:rPr>
              <w:t>Input about:</w:t>
            </w:r>
          </w:p>
          <w:p w14:paraId="1034D798" w14:textId="77777777" w:rsidR="006071EE" w:rsidRDefault="006071EE" w:rsidP="006071EE">
            <w:pPr>
              <w:numPr>
                <w:ilvl w:val="0"/>
                <w:numId w:val="40"/>
              </w:numPr>
              <w:pBdr>
                <w:top w:val="nil"/>
                <w:left w:val="nil"/>
                <w:bottom w:val="nil"/>
                <w:right w:val="nil"/>
                <w:between w:val="nil"/>
              </w:pBdr>
              <w:spacing w:after="0" w:line="259" w:lineRule="auto"/>
              <w:rPr>
                <w:color w:val="FF0000"/>
              </w:rPr>
            </w:pPr>
            <w:r>
              <w:rPr>
                <w:color w:val="FF0000"/>
              </w:rPr>
              <w:t>children’s interests, special events such as birthdays, visitors, holidays</w:t>
            </w:r>
          </w:p>
          <w:p w14:paraId="563F92C5" w14:textId="77777777" w:rsidR="006071EE" w:rsidRDefault="006071EE" w:rsidP="006071EE">
            <w:pPr>
              <w:numPr>
                <w:ilvl w:val="0"/>
                <w:numId w:val="40"/>
              </w:numPr>
              <w:pBdr>
                <w:top w:val="nil"/>
                <w:left w:val="nil"/>
                <w:bottom w:val="nil"/>
                <w:right w:val="nil"/>
                <w:between w:val="nil"/>
              </w:pBdr>
              <w:spacing w:after="160" w:line="259" w:lineRule="auto"/>
              <w:rPr>
                <w:color w:val="FF0000"/>
              </w:rPr>
            </w:pPr>
            <w:r>
              <w:rPr>
                <w:color w:val="FF0000"/>
              </w:rPr>
              <w:t xml:space="preserve">children’s medical needs, for example, all children learn about asthma, </w:t>
            </w:r>
            <w:proofErr w:type="gramStart"/>
            <w:r>
              <w:rPr>
                <w:color w:val="FF0000"/>
              </w:rPr>
              <w:t>allergies</w:t>
            </w:r>
            <w:proofErr w:type="gramEnd"/>
          </w:p>
          <w:p w14:paraId="5C595DE5" w14:textId="77777777" w:rsidR="006071EE" w:rsidRDefault="006071EE" w:rsidP="006071EE">
            <w:pPr>
              <w:rPr>
                <w:color w:val="FF0000"/>
              </w:rPr>
            </w:pPr>
            <w:r>
              <w:rPr>
                <w:color w:val="FF0000"/>
              </w:rPr>
              <w:t>Input from:</w:t>
            </w:r>
          </w:p>
          <w:p w14:paraId="4BC6729F" w14:textId="6B74002B" w:rsidR="00075FF4" w:rsidRPr="00BC0B64" w:rsidRDefault="006071EE" w:rsidP="006071EE">
            <w:pPr>
              <w:numPr>
                <w:ilvl w:val="0"/>
                <w:numId w:val="41"/>
              </w:numPr>
              <w:pBdr>
                <w:top w:val="nil"/>
                <w:left w:val="nil"/>
                <w:bottom w:val="nil"/>
                <w:right w:val="nil"/>
                <w:between w:val="nil"/>
              </w:pBdr>
              <w:spacing w:after="0" w:line="259" w:lineRule="auto"/>
              <w:ind w:left="463"/>
              <w:rPr>
                <w:color w:val="FF0000"/>
              </w:rPr>
            </w:pPr>
            <w:r>
              <w:rPr>
                <w:color w:val="FF0000"/>
              </w:rPr>
              <w:t xml:space="preserve">cultural groups, elders, medical professionals, </w:t>
            </w:r>
            <w:proofErr w:type="gramStart"/>
            <w:r>
              <w:rPr>
                <w:color w:val="FF0000"/>
              </w:rPr>
              <w:t>visits</w:t>
            </w:r>
            <w:proofErr w:type="gramEnd"/>
            <w:r>
              <w:rPr>
                <w:color w:val="FF0000"/>
              </w:rPr>
              <w:t xml:space="preserve"> or information provided to support children’s additional needs.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6D853C1C"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3723E1">
        <w:rPr>
          <w:rFonts w:ascii="HelveticaNeue-Thin" w:hAnsi="HelveticaNeue-Thin" w:cs="HelveticaNeue-Thin"/>
          <w:b/>
          <w:bCs/>
          <w:color w:val="010202"/>
        </w:rPr>
        <w:t>5</w:t>
      </w:r>
      <w:r w:rsidR="004E6BAB">
        <w:rPr>
          <w:rFonts w:ascii="HelveticaNeue-Thin" w:hAnsi="HelveticaNeue-Thin" w:cs="HelveticaNeue-Thin"/>
          <w:b/>
          <w:bCs/>
          <w:color w:val="010202"/>
        </w:rPr>
        <w:t>.</w:t>
      </w:r>
      <w:r w:rsidR="006071EE">
        <w:rPr>
          <w:rFonts w:ascii="HelveticaNeue-Thin" w:hAnsi="HelveticaNeue-Thin" w:cs="HelveticaNeue-Thin"/>
          <w:b/>
          <w:bCs/>
          <w:color w:val="010202"/>
        </w:rPr>
        <w:t>2</w:t>
      </w:r>
      <w:r w:rsidR="00F90E2B" w:rsidRPr="003723E1">
        <w:rPr>
          <w:rFonts w:ascii="HelveticaNeue-Thin" w:hAnsi="HelveticaNeue-Thin" w:cs="HelveticaNeue-Thin"/>
          <w:b/>
          <w:bCs/>
          <w:color w:val="010202"/>
          <w:sz w:val="20"/>
          <w:szCs w:val="20"/>
        </w:rPr>
        <w:t xml:space="preserve"> </w:t>
      </w:r>
      <w:r w:rsidR="003723E1" w:rsidRPr="003723E1">
        <w:rPr>
          <w:rFonts w:asciiTheme="minorHAnsi" w:hAnsiTheme="minorHAnsi" w:cstheme="minorHAnsi"/>
          <w:b/>
          <w:bCs/>
          <w:color w:val="010202"/>
          <w:sz w:val="24"/>
          <w:szCs w:val="24"/>
        </w:rPr>
        <w:t xml:space="preserve">Relationships </w:t>
      </w:r>
      <w:r w:rsidR="006071EE">
        <w:rPr>
          <w:rFonts w:asciiTheme="minorHAnsi" w:hAnsiTheme="minorHAnsi" w:cstheme="minorHAnsi"/>
          <w:b/>
          <w:bCs/>
          <w:color w:val="010202"/>
          <w:sz w:val="24"/>
          <w:szCs w:val="24"/>
        </w:rPr>
        <w:t>between</w:t>
      </w:r>
      <w:r w:rsidR="003723E1" w:rsidRPr="003723E1">
        <w:rPr>
          <w:rFonts w:asciiTheme="minorHAnsi" w:hAnsiTheme="minorHAnsi" w:cstheme="minorHAnsi"/>
          <w:b/>
          <w:bCs/>
          <w:color w:val="010202"/>
          <w:sz w:val="24"/>
          <w:szCs w:val="24"/>
        </w:rPr>
        <w:t xml:space="preserve"> children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0C7D1204" w:rsidR="00B0081A" w:rsidRDefault="008D4EE1" w:rsidP="00B0081A">
            <w:pPr>
              <w:spacing w:after="0"/>
              <w:jc w:val="both"/>
              <w:rPr>
                <w:rFonts w:cs="Arial"/>
              </w:rPr>
            </w:pPr>
            <w:r w:rsidRPr="00B0081A">
              <w:rPr>
                <w:rFonts w:cs="Arial"/>
              </w:rPr>
              <w:t xml:space="preserve">In the strength example for element </w:t>
            </w:r>
            <w:r w:rsidR="00946361">
              <w:rPr>
                <w:rFonts w:cs="Arial"/>
              </w:rPr>
              <w:t>5.</w:t>
            </w:r>
            <w:r w:rsidR="006071EE">
              <w:rPr>
                <w:rFonts w:cs="Arial"/>
              </w:rPr>
              <w:t>2.1</w:t>
            </w:r>
            <w:r w:rsidR="00862DE6">
              <w:rPr>
                <w:rFonts w:cs="Arial"/>
              </w:rPr>
              <w:t xml:space="preserve"> </w:t>
            </w:r>
            <w:r w:rsidRPr="00B0081A">
              <w:rPr>
                <w:rFonts w:cs="Arial"/>
              </w:rPr>
              <w:t>we have identified the following exceeding theme indicators:</w:t>
            </w:r>
          </w:p>
          <w:p w14:paraId="4E7DC49D" w14:textId="77AA76E3" w:rsidR="008D4EE1" w:rsidRPr="00E20089" w:rsidRDefault="006071EE" w:rsidP="00BA0424">
            <w:pPr>
              <w:numPr>
                <w:ilvl w:val="0"/>
                <w:numId w:val="1"/>
              </w:numPr>
              <w:rPr>
                <w:rFonts w:cs="Arial"/>
                <w:iCs/>
              </w:rPr>
            </w:pPr>
            <w:r w:rsidRPr="006071EE">
              <w:rPr>
                <w:rFonts w:cs="Arial"/>
                <w:iCs/>
              </w:rPr>
              <w:t>Educators create supportive environments that enable children to collaborate, learn from and help each other.</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7F697E5" w:rsidR="00A16148" w:rsidRDefault="008D4EE1" w:rsidP="002D52F5">
            <w:pPr>
              <w:spacing w:after="0"/>
            </w:pPr>
            <w:r w:rsidRPr="00B0081A">
              <w:t xml:space="preserve">In the strength example for element </w:t>
            </w:r>
            <w:r w:rsidR="00946361">
              <w:rPr>
                <w:rFonts w:cs="Arial"/>
              </w:rPr>
              <w:t>5.</w:t>
            </w:r>
            <w:r w:rsidR="006071EE">
              <w:rPr>
                <w:rFonts w:cs="Arial"/>
              </w:rPr>
              <w:t>2.1</w:t>
            </w:r>
            <w:r w:rsidRPr="00B0081A">
              <w:t xml:space="preserve"> we have identified the following exceeding theme indicators:</w:t>
            </w:r>
            <w:r w:rsidR="00A16148" w:rsidRPr="00B0081A">
              <w:t xml:space="preserve"> </w:t>
            </w:r>
          </w:p>
          <w:p w14:paraId="79641D8F" w14:textId="58275313" w:rsidR="00B0081A" w:rsidRPr="00E20089" w:rsidRDefault="006071EE" w:rsidP="00BA0424">
            <w:pPr>
              <w:numPr>
                <w:ilvl w:val="0"/>
                <w:numId w:val="1"/>
              </w:numPr>
              <w:spacing w:after="0"/>
              <w:rPr>
                <w:iCs/>
              </w:rPr>
            </w:pPr>
            <w:r w:rsidRPr="006071EE">
              <w:rPr>
                <w:iCs/>
              </w:rPr>
              <w:t>Educators reflect from a social justice and equity perspective about building active, inclusive, and collaborative learning opportunities for every child.</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6712F533" w:rsidR="00317C21" w:rsidRDefault="008D4EE1" w:rsidP="00B0081A">
            <w:pPr>
              <w:spacing w:after="0"/>
            </w:pPr>
            <w:r w:rsidRPr="00B0081A">
              <w:t xml:space="preserve">In the strength example for element </w:t>
            </w:r>
            <w:r w:rsidR="00946361">
              <w:rPr>
                <w:rFonts w:cs="Arial"/>
              </w:rPr>
              <w:t>5.</w:t>
            </w:r>
            <w:r w:rsidR="006071EE">
              <w:rPr>
                <w:rFonts w:cs="Arial"/>
              </w:rPr>
              <w:t>2.1</w:t>
            </w:r>
            <w:r w:rsidRPr="00B0081A">
              <w:t xml:space="preserve"> we have identified the following exceeding theme indicators:</w:t>
            </w:r>
          </w:p>
          <w:p w14:paraId="6FF3C3FB" w14:textId="1A41B676" w:rsidR="00B0081A" w:rsidRPr="00E20089" w:rsidRDefault="006071EE" w:rsidP="00BA0424">
            <w:pPr>
              <w:numPr>
                <w:ilvl w:val="0"/>
                <w:numId w:val="1"/>
              </w:numPr>
              <w:rPr>
                <w:iCs/>
              </w:rPr>
            </w:pPr>
            <w:r w:rsidRPr="006071EE">
              <w:t>Educators use family and community input to help children collaborate and respond to others with respect and openness</w:t>
            </w:r>
            <w:r w:rsidR="007679B4" w:rsidRPr="007679B4">
              <w: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WEFZGE+Calibri">
    <w:altName w:val="Calibri"/>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550F13"/>
    <w:multiLevelType w:val="multilevel"/>
    <w:tmpl w:val="1F7C5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DB3058"/>
    <w:multiLevelType w:val="multilevel"/>
    <w:tmpl w:val="A11A0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F26AD3"/>
    <w:multiLevelType w:val="hybridMultilevel"/>
    <w:tmpl w:val="E44CD254"/>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5"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423FE"/>
    <w:multiLevelType w:val="multilevel"/>
    <w:tmpl w:val="E7A2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0D614C"/>
    <w:multiLevelType w:val="multilevel"/>
    <w:tmpl w:val="F94208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30B75"/>
    <w:multiLevelType w:val="multilevel"/>
    <w:tmpl w:val="7A6E4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838379D"/>
    <w:multiLevelType w:val="hybridMultilevel"/>
    <w:tmpl w:val="76C61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8C5A61"/>
    <w:multiLevelType w:val="hybridMultilevel"/>
    <w:tmpl w:val="044C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22846"/>
    <w:multiLevelType w:val="multilevel"/>
    <w:tmpl w:val="6A5809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0094C61"/>
    <w:multiLevelType w:val="multilevel"/>
    <w:tmpl w:val="F9A6E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0DE4F23"/>
    <w:multiLevelType w:val="hybridMultilevel"/>
    <w:tmpl w:val="4AD89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75F5C3A"/>
    <w:multiLevelType w:val="hybridMultilevel"/>
    <w:tmpl w:val="D37A8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E26892"/>
    <w:multiLevelType w:val="multilevel"/>
    <w:tmpl w:val="D20C9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D337170"/>
    <w:multiLevelType w:val="hybridMultilevel"/>
    <w:tmpl w:val="28CC707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C44071"/>
    <w:multiLevelType w:val="multilevel"/>
    <w:tmpl w:val="CA8E3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406C4C"/>
    <w:multiLevelType w:val="hybridMultilevel"/>
    <w:tmpl w:val="DF5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630280"/>
    <w:multiLevelType w:val="multilevel"/>
    <w:tmpl w:val="08EED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117DA0"/>
    <w:multiLevelType w:val="multilevel"/>
    <w:tmpl w:val="829871A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21472E4"/>
    <w:multiLevelType w:val="hybridMultilevel"/>
    <w:tmpl w:val="CBD4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090102"/>
    <w:multiLevelType w:val="multilevel"/>
    <w:tmpl w:val="D20E1E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29"/>
  </w:num>
  <w:num w:numId="2" w16cid:durableId="1404373217">
    <w:abstractNumId w:val="19"/>
  </w:num>
  <w:num w:numId="3" w16cid:durableId="1050350182">
    <w:abstractNumId w:val="38"/>
  </w:num>
  <w:num w:numId="4" w16cid:durableId="400711928">
    <w:abstractNumId w:val="17"/>
  </w:num>
  <w:num w:numId="5" w16cid:durableId="1598908050">
    <w:abstractNumId w:val="34"/>
  </w:num>
  <w:num w:numId="6" w16cid:durableId="768084297">
    <w:abstractNumId w:val="45"/>
  </w:num>
  <w:num w:numId="7" w16cid:durableId="1614172684">
    <w:abstractNumId w:val="3"/>
  </w:num>
  <w:num w:numId="8" w16cid:durableId="1553615803">
    <w:abstractNumId w:val="18"/>
  </w:num>
  <w:num w:numId="9" w16cid:durableId="164326396">
    <w:abstractNumId w:val="32"/>
  </w:num>
  <w:num w:numId="10" w16cid:durableId="2054571039">
    <w:abstractNumId w:val="7"/>
  </w:num>
  <w:num w:numId="11" w16cid:durableId="171575382">
    <w:abstractNumId w:val="0"/>
  </w:num>
  <w:num w:numId="12" w16cid:durableId="1780296633">
    <w:abstractNumId w:val="6"/>
  </w:num>
  <w:num w:numId="13" w16cid:durableId="857278881">
    <w:abstractNumId w:val="11"/>
  </w:num>
  <w:num w:numId="14" w16cid:durableId="1268151808">
    <w:abstractNumId w:val="22"/>
  </w:num>
  <w:num w:numId="15" w16cid:durableId="1229150796">
    <w:abstractNumId w:val="23"/>
  </w:num>
  <w:num w:numId="16" w16cid:durableId="1711806344">
    <w:abstractNumId w:val="46"/>
  </w:num>
  <w:num w:numId="17" w16cid:durableId="1363820817">
    <w:abstractNumId w:val="30"/>
  </w:num>
  <w:num w:numId="18" w16cid:durableId="1160195958">
    <w:abstractNumId w:val="47"/>
  </w:num>
  <w:num w:numId="19" w16cid:durableId="1093235423">
    <w:abstractNumId w:val="12"/>
  </w:num>
  <w:num w:numId="20" w16cid:durableId="253637762">
    <w:abstractNumId w:val="13"/>
  </w:num>
  <w:num w:numId="21" w16cid:durableId="2012025731">
    <w:abstractNumId w:val="42"/>
  </w:num>
  <w:num w:numId="22" w16cid:durableId="2007130422">
    <w:abstractNumId w:val="43"/>
  </w:num>
  <w:num w:numId="23" w16cid:durableId="594872462">
    <w:abstractNumId w:val="9"/>
  </w:num>
  <w:num w:numId="24" w16cid:durableId="604117876">
    <w:abstractNumId w:val="5"/>
  </w:num>
  <w:num w:numId="25" w16cid:durableId="912811114">
    <w:abstractNumId w:val="26"/>
  </w:num>
  <w:num w:numId="26" w16cid:durableId="1033847778">
    <w:abstractNumId w:val="21"/>
  </w:num>
  <w:num w:numId="27" w16cid:durableId="588076476">
    <w:abstractNumId w:val="35"/>
  </w:num>
  <w:num w:numId="28" w16cid:durableId="2057773295">
    <w:abstractNumId w:val="41"/>
  </w:num>
  <w:num w:numId="29" w16cid:durableId="1344044960">
    <w:abstractNumId w:val="36"/>
  </w:num>
  <w:num w:numId="30" w16cid:durableId="2076203096">
    <w:abstractNumId w:val="40"/>
  </w:num>
  <w:num w:numId="31" w16cid:durableId="842746166">
    <w:abstractNumId w:val="37"/>
  </w:num>
  <w:num w:numId="32" w16cid:durableId="46145155">
    <w:abstractNumId w:val="14"/>
  </w:num>
  <w:num w:numId="33" w16cid:durableId="1456944289">
    <w:abstractNumId w:val="1"/>
  </w:num>
  <w:num w:numId="34" w16cid:durableId="1352685773">
    <w:abstractNumId w:val="4"/>
  </w:num>
  <w:num w:numId="35" w16cid:durableId="1973629596">
    <w:abstractNumId w:val="39"/>
  </w:num>
  <w:num w:numId="36" w16cid:durableId="641080992">
    <w:abstractNumId w:val="20"/>
  </w:num>
  <w:num w:numId="37" w16cid:durableId="685792363">
    <w:abstractNumId w:val="2"/>
  </w:num>
  <w:num w:numId="38" w16cid:durableId="682322968">
    <w:abstractNumId w:val="24"/>
  </w:num>
  <w:num w:numId="39" w16cid:durableId="2118061450">
    <w:abstractNumId w:val="44"/>
  </w:num>
  <w:num w:numId="40" w16cid:durableId="1089350531">
    <w:abstractNumId w:val="8"/>
  </w:num>
  <w:num w:numId="41" w16cid:durableId="2147041101">
    <w:abstractNumId w:val="15"/>
  </w:num>
  <w:num w:numId="42" w16cid:durableId="1619801516">
    <w:abstractNumId w:val="28"/>
  </w:num>
  <w:num w:numId="43" w16cid:durableId="925114328">
    <w:abstractNumId w:val="31"/>
  </w:num>
  <w:num w:numId="44" w16cid:durableId="1670788031">
    <w:abstractNumId w:val="10"/>
  </w:num>
  <w:num w:numId="45" w16cid:durableId="1639526594">
    <w:abstractNumId w:val="33"/>
  </w:num>
  <w:num w:numId="46" w16cid:durableId="1855460674">
    <w:abstractNumId w:val="27"/>
  </w:num>
  <w:num w:numId="47" w16cid:durableId="1723863041">
    <w:abstractNumId w:val="16"/>
  </w:num>
  <w:num w:numId="48" w16cid:durableId="179204595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071EE"/>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0CEB"/>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12AB"/>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19</cp:revision>
  <dcterms:created xsi:type="dcterms:W3CDTF">2023-03-23T23:03:00Z</dcterms:created>
  <dcterms:modified xsi:type="dcterms:W3CDTF">2023-05-18T02:34:00Z</dcterms:modified>
</cp:coreProperties>
</file>