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5823FD29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77C10">
        <w:rPr>
          <w:rFonts w:cs="HelveticaNeue-Thin"/>
          <w:color w:val="010202"/>
          <w:sz w:val="40"/>
          <w:szCs w:val="71"/>
        </w:rPr>
        <w:t>3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250918">
        <w:rPr>
          <w:rFonts w:cs="HelveticaNeue-Thin"/>
          <w:color w:val="010202"/>
          <w:sz w:val="40"/>
          <w:szCs w:val="71"/>
        </w:rPr>
        <w:t>July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077C10">
        <w:rPr>
          <w:rFonts w:cs="HelveticaNeue-Thin"/>
          <w:color w:val="010202"/>
          <w:sz w:val="40"/>
          <w:szCs w:val="71"/>
        </w:rPr>
        <w:t>7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250918">
        <w:rPr>
          <w:rFonts w:cs="HelveticaNeue-Thin"/>
          <w:color w:val="010202"/>
          <w:sz w:val="40"/>
          <w:szCs w:val="71"/>
        </w:rPr>
        <w:t>July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077C10">
        <w:rPr>
          <w:rFonts w:cs="HelveticaNeue-Thin"/>
          <w:color w:val="010202"/>
          <w:sz w:val="40"/>
          <w:szCs w:val="71"/>
        </w:rPr>
        <w:t>3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B17E17" w:rsidRDefault="00007A44" w:rsidP="00007A44">
      <w:pPr>
        <w:rPr>
          <w:sz w:val="24"/>
          <w:szCs w:val="24"/>
        </w:rPr>
      </w:pPr>
      <w:r w:rsidRPr="00B17E17">
        <w:rPr>
          <w:sz w:val="24"/>
          <w:szCs w:val="24"/>
        </w:rPr>
        <w:t>Dear Families,</w:t>
      </w:r>
    </w:p>
    <w:p w14:paraId="40B5C9C1" w14:textId="77777777" w:rsidR="00250918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>As a part of the continuous improvement required by the National Quality Standard this week we are</w:t>
      </w:r>
      <w:r w:rsidR="00250918">
        <w:rPr>
          <w:sz w:val="24"/>
          <w:szCs w:val="24"/>
        </w:rPr>
        <w:t>:</w:t>
      </w:r>
    </w:p>
    <w:p w14:paraId="040956BC" w14:textId="77777777" w:rsidR="002274FC" w:rsidRDefault="00CD0C30" w:rsidP="00250918">
      <w:pPr>
        <w:pStyle w:val="NoSpacing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reviewing </w:t>
      </w:r>
      <w:r w:rsidRPr="00217FCA">
        <w:rPr>
          <w:sz w:val="24"/>
          <w:szCs w:val="24"/>
        </w:rPr>
        <w:t xml:space="preserve">weeks </w:t>
      </w:r>
      <w:r w:rsidR="00250918">
        <w:rPr>
          <w:sz w:val="24"/>
          <w:szCs w:val="24"/>
        </w:rPr>
        <w:t xml:space="preserve">11 to 15 </w:t>
      </w:r>
      <w:r w:rsidRPr="00217FCA">
        <w:rPr>
          <w:sz w:val="24"/>
          <w:szCs w:val="24"/>
        </w:rPr>
        <w:t xml:space="preserve">of our professional development activities this year.  </w:t>
      </w:r>
      <w:r w:rsidR="00250918">
        <w:rPr>
          <w:sz w:val="24"/>
          <w:szCs w:val="24"/>
        </w:rPr>
        <w:t>T</w:t>
      </w:r>
      <w:r w:rsidRPr="00217FCA">
        <w:rPr>
          <w:sz w:val="24"/>
          <w:szCs w:val="24"/>
        </w:rPr>
        <w:t>hese focused on</w:t>
      </w:r>
      <w:r w:rsidR="002274FC">
        <w:rPr>
          <w:sz w:val="24"/>
          <w:szCs w:val="24"/>
        </w:rPr>
        <w:t>:</w:t>
      </w:r>
    </w:p>
    <w:p w14:paraId="1F605F61" w14:textId="559BCE90" w:rsidR="002274FC" w:rsidRDefault="002274FC" w:rsidP="002274FC">
      <w:pPr>
        <w:pStyle w:val="NoSpacing"/>
        <w:numPr>
          <w:ilvl w:val="1"/>
          <w:numId w:val="3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educator strategies which promote children’s</w:t>
      </w:r>
      <w:r w:rsidR="00250918">
        <w:rPr>
          <w:sz w:val="24"/>
          <w:szCs w:val="24"/>
        </w:rPr>
        <w:t xml:space="preserve"> confidence, participation and learning</w:t>
      </w:r>
    </w:p>
    <w:p w14:paraId="08C83CE5" w14:textId="6E80C514" w:rsidR="002274FC" w:rsidRDefault="00F20CC3" w:rsidP="002274FC">
      <w:pPr>
        <w:pStyle w:val="NoSpacing"/>
        <w:numPr>
          <w:ilvl w:val="1"/>
          <w:numId w:val="3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quality relationships between the Service and our families which help educators recognise each family’s </w:t>
      </w:r>
      <w:r w:rsidR="002274FC">
        <w:rPr>
          <w:sz w:val="24"/>
          <w:szCs w:val="24"/>
        </w:rPr>
        <w:t>values and priorities</w:t>
      </w:r>
      <w:r>
        <w:rPr>
          <w:sz w:val="24"/>
          <w:szCs w:val="24"/>
        </w:rPr>
        <w:t xml:space="preserve"> for their child</w:t>
      </w:r>
    </w:p>
    <w:p w14:paraId="27C1E953" w14:textId="4D72EB76" w:rsidR="00CD0C30" w:rsidRPr="00B17E17" w:rsidRDefault="00217FCA" w:rsidP="00F20CC3">
      <w:pPr>
        <w:pStyle w:val="NoSpacing"/>
        <w:spacing w:line="276" w:lineRule="auto"/>
        <w:ind w:left="360"/>
        <w:rPr>
          <w:sz w:val="24"/>
          <w:szCs w:val="24"/>
        </w:rPr>
      </w:pPr>
      <w:r w:rsidRPr="00217FCA">
        <w:rPr>
          <w:sz w:val="24"/>
          <w:szCs w:val="24"/>
        </w:rPr>
        <w:t>We always welcome your suggestions and feedback</w:t>
      </w:r>
      <w:r w:rsidR="000E57CD" w:rsidRPr="00217FCA">
        <w:rPr>
          <w:sz w:val="24"/>
          <w:szCs w:val="24"/>
        </w:rPr>
        <w:t>.</w:t>
      </w:r>
    </w:p>
    <w:p w14:paraId="7E783CFC" w14:textId="7D5A0EA8" w:rsidR="00410DE7" w:rsidRPr="00B17E17" w:rsidRDefault="008918C8" w:rsidP="00250918">
      <w:pPr>
        <w:pStyle w:val="NoSpacing"/>
        <w:numPr>
          <w:ilvl w:val="0"/>
          <w:numId w:val="36"/>
        </w:numPr>
        <w:spacing w:line="276" w:lineRule="auto"/>
        <w:rPr>
          <w:bCs/>
          <w:sz w:val="24"/>
          <w:szCs w:val="24"/>
        </w:rPr>
      </w:pPr>
      <w:r w:rsidRPr="00B17E17">
        <w:rPr>
          <w:sz w:val="24"/>
          <w:szCs w:val="24"/>
        </w:rPr>
        <w:t xml:space="preserve">reviewing our </w:t>
      </w:r>
      <w:r w:rsidR="00143D89" w:rsidRPr="00143D89">
        <w:rPr>
          <w:sz w:val="24"/>
          <w:szCs w:val="24"/>
        </w:rPr>
        <w:t>Family Law and Access</w:t>
      </w:r>
      <w:r w:rsidR="00143D89" w:rsidRPr="00312C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F2997" w:rsidRPr="00B17E17">
        <w:rPr>
          <w:sz w:val="24"/>
          <w:szCs w:val="24"/>
        </w:rPr>
        <w:t>Policy</w:t>
      </w:r>
      <w:r w:rsidR="00CD0C30" w:rsidRPr="00B17E17">
        <w:rPr>
          <w:bCs/>
          <w:sz w:val="24"/>
          <w:szCs w:val="24"/>
        </w:rPr>
        <w:t>.  A s</w:t>
      </w:r>
      <w:r w:rsidR="00410DE7" w:rsidRPr="00B17E17">
        <w:rPr>
          <w:bCs/>
          <w:sz w:val="24"/>
          <w:szCs w:val="24"/>
        </w:rPr>
        <w:t>ummar</w:t>
      </w:r>
      <w:r w:rsidR="00CD0C30" w:rsidRPr="00B17E17">
        <w:rPr>
          <w:bCs/>
          <w:sz w:val="24"/>
          <w:szCs w:val="24"/>
        </w:rPr>
        <w:t>y</w:t>
      </w:r>
      <w:r w:rsidRPr="00B17E17">
        <w:rPr>
          <w:bCs/>
          <w:sz w:val="24"/>
          <w:szCs w:val="24"/>
        </w:rPr>
        <w:t xml:space="preserve"> follow</w:t>
      </w:r>
      <w:r w:rsidR="00CD0C30" w:rsidRPr="00B17E17">
        <w:rPr>
          <w:bCs/>
          <w:sz w:val="24"/>
          <w:szCs w:val="24"/>
        </w:rPr>
        <w:t>s</w:t>
      </w:r>
      <w:r w:rsidR="00410DE7" w:rsidRPr="00B17E17">
        <w:rPr>
          <w:bCs/>
          <w:sz w:val="24"/>
          <w:szCs w:val="24"/>
        </w:rPr>
        <w:t xml:space="preserve">: </w:t>
      </w:r>
    </w:p>
    <w:p w14:paraId="65C89631" w14:textId="77777777" w:rsidR="00410DE7" w:rsidRPr="00B17E17" w:rsidRDefault="00410DE7" w:rsidP="00410DE7">
      <w:pPr>
        <w:spacing w:after="0"/>
        <w:rPr>
          <w:b/>
          <w:sz w:val="24"/>
          <w:szCs w:val="24"/>
        </w:rPr>
      </w:pPr>
    </w:p>
    <w:p w14:paraId="26A1A7C7" w14:textId="77777777" w:rsidR="00143D89" w:rsidRPr="00312C53" w:rsidRDefault="00143D89" w:rsidP="00143D89">
      <w:pPr>
        <w:spacing w:after="0"/>
        <w:rPr>
          <w:rFonts w:eastAsia="Calibri" w:cstheme="minorHAnsi"/>
          <w:b/>
          <w:sz w:val="24"/>
          <w:szCs w:val="24"/>
        </w:rPr>
      </w:pPr>
      <w:r w:rsidRPr="00312C53">
        <w:rPr>
          <w:rFonts w:eastAsia="Calibri" w:cstheme="minorHAnsi"/>
          <w:b/>
          <w:bCs/>
          <w:sz w:val="24"/>
          <w:szCs w:val="24"/>
        </w:rPr>
        <w:t>Family Law and Access</w:t>
      </w:r>
      <w:r w:rsidRPr="00312C53">
        <w:rPr>
          <w:rFonts w:cstheme="minorHAnsi"/>
          <w:sz w:val="24"/>
          <w:szCs w:val="24"/>
          <w:lang w:val="en-US"/>
        </w:rPr>
        <w:t xml:space="preserve"> </w:t>
      </w:r>
      <w:r w:rsidRPr="00312C53">
        <w:rPr>
          <w:rFonts w:eastAsia="Calibri" w:cstheme="minorHAnsi"/>
          <w:b/>
          <w:bCs/>
          <w:sz w:val="24"/>
          <w:szCs w:val="24"/>
        </w:rPr>
        <w:t>Policy</w:t>
      </w:r>
    </w:p>
    <w:p w14:paraId="22AE51D0" w14:textId="77777777" w:rsidR="00143D89" w:rsidRPr="00312C53" w:rsidRDefault="00143D89" w:rsidP="00143D89">
      <w:p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>Educators, staff and volunteers must:</w:t>
      </w:r>
    </w:p>
    <w:p w14:paraId="14856E35" w14:textId="77777777" w:rsidR="00143D89" w:rsidRPr="00312C53" w:rsidRDefault="00143D89" w:rsidP="00143D89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 xml:space="preserve">comply with Parenting Orders/Plans that affect a child at the Service (as they are legally enforceable). The Orders/Plans can cover things like who has custody of and access to the child, and who can make decisions about the child’s life </w:t>
      </w:r>
    </w:p>
    <w:p w14:paraId="5DE1B255" w14:textId="77777777" w:rsidR="00143D89" w:rsidRPr="00312C53" w:rsidRDefault="00143D89" w:rsidP="00143D89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312C53">
        <w:rPr>
          <w:rFonts w:eastAsia="Calibri" w:cstheme="minorHAnsi"/>
          <w:sz w:val="24"/>
          <w:szCs w:val="24"/>
        </w:rPr>
        <w:t xml:space="preserve">never deliver a child to a non-custodial parent. They will contact the parent the child lives with, and the police if needed, where the non-custodial parent refuses to leave. </w:t>
      </w:r>
    </w:p>
    <w:p w14:paraId="6F3C995E" w14:textId="77777777" w:rsidR="009F2997" w:rsidRPr="00B17E17" w:rsidRDefault="009F2997" w:rsidP="009F2997">
      <w:pPr>
        <w:spacing w:after="0"/>
        <w:rPr>
          <w:sz w:val="24"/>
          <w:szCs w:val="24"/>
        </w:rPr>
      </w:pPr>
    </w:p>
    <w:p w14:paraId="0143B804" w14:textId="77777777" w:rsidR="000E57CD" w:rsidRPr="00B17E17" w:rsidRDefault="000E57CD" w:rsidP="00B277B7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B17E17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There </w:t>
      </w:r>
      <w:r w:rsidR="00CD0C30" w:rsidRPr="00B17E17">
        <w:rPr>
          <w:sz w:val="24"/>
          <w:szCs w:val="24"/>
        </w:rPr>
        <w:t>is a copy</w:t>
      </w:r>
      <w:r w:rsidRPr="00B17E17">
        <w:rPr>
          <w:sz w:val="24"/>
          <w:szCs w:val="24"/>
        </w:rPr>
        <w:t xml:space="preserve"> of the polic</w:t>
      </w:r>
      <w:r w:rsidR="00CD0C30" w:rsidRPr="00B17E17">
        <w:rPr>
          <w:sz w:val="24"/>
          <w:szCs w:val="24"/>
        </w:rPr>
        <w:t>y</w:t>
      </w:r>
      <w:r w:rsidRPr="00B17E17">
        <w:rPr>
          <w:sz w:val="24"/>
          <w:szCs w:val="24"/>
        </w:rPr>
        <w:t xml:space="preserve"> near the sign in/out sheet. Please take a moment to read </w:t>
      </w:r>
      <w:r w:rsidR="00CD0C30" w:rsidRPr="00B17E17">
        <w:rPr>
          <w:sz w:val="24"/>
          <w:szCs w:val="24"/>
        </w:rPr>
        <w:t>it</w:t>
      </w:r>
      <w:r w:rsidRPr="00B17E17">
        <w:rPr>
          <w:sz w:val="24"/>
          <w:szCs w:val="24"/>
        </w:rPr>
        <w:t>.  We value any feedback you may have.</w:t>
      </w:r>
    </w:p>
    <w:p w14:paraId="66F0FB72" w14:textId="77777777" w:rsidR="00130E48" w:rsidRPr="00B17E17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B17E17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B17E17" w:rsidRDefault="00007A44" w:rsidP="00FC1101">
      <w:pPr>
        <w:pStyle w:val="ListParagraph"/>
        <w:ind w:left="0"/>
        <w:rPr>
          <w:sz w:val="24"/>
          <w:szCs w:val="24"/>
        </w:rPr>
      </w:pPr>
      <w:r w:rsidRPr="00B17E17">
        <w:rPr>
          <w:sz w:val="24"/>
          <w:szCs w:val="24"/>
        </w:rPr>
        <w:t>Nominated Supervisor</w:t>
      </w:r>
    </w:p>
    <w:sectPr w:rsidR="00007A44" w:rsidRPr="00B17E17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97D0C"/>
    <w:multiLevelType w:val="hybridMultilevel"/>
    <w:tmpl w:val="CB2CD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426046">
    <w:abstractNumId w:val="19"/>
  </w:num>
  <w:num w:numId="2" w16cid:durableId="918490567">
    <w:abstractNumId w:val="2"/>
  </w:num>
  <w:num w:numId="3" w16cid:durableId="719090915">
    <w:abstractNumId w:val="31"/>
  </w:num>
  <w:num w:numId="4" w16cid:durableId="1315066681">
    <w:abstractNumId w:val="13"/>
  </w:num>
  <w:num w:numId="5" w16cid:durableId="1551696839">
    <w:abstractNumId w:val="8"/>
  </w:num>
  <w:num w:numId="6" w16cid:durableId="239605297">
    <w:abstractNumId w:val="22"/>
  </w:num>
  <w:num w:numId="7" w16cid:durableId="312568584">
    <w:abstractNumId w:val="24"/>
  </w:num>
  <w:num w:numId="8" w16cid:durableId="1057319475">
    <w:abstractNumId w:val="12"/>
  </w:num>
  <w:num w:numId="9" w16cid:durableId="275142938">
    <w:abstractNumId w:val="28"/>
  </w:num>
  <w:num w:numId="10" w16cid:durableId="315959976">
    <w:abstractNumId w:val="16"/>
  </w:num>
  <w:num w:numId="11" w16cid:durableId="1069497170">
    <w:abstractNumId w:val="11"/>
  </w:num>
  <w:num w:numId="12" w16cid:durableId="68309925">
    <w:abstractNumId w:val="17"/>
  </w:num>
  <w:num w:numId="13" w16cid:durableId="1902789304">
    <w:abstractNumId w:val="23"/>
  </w:num>
  <w:num w:numId="14" w16cid:durableId="2147118725">
    <w:abstractNumId w:val="21"/>
  </w:num>
  <w:num w:numId="15" w16cid:durableId="784689226">
    <w:abstractNumId w:val="3"/>
  </w:num>
  <w:num w:numId="16" w16cid:durableId="585575580">
    <w:abstractNumId w:val="7"/>
  </w:num>
  <w:num w:numId="17" w16cid:durableId="1503815239">
    <w:abstractNumId w:val="14"/>
  </w:num>
  <w:num w:numId="18" w16cid:durableId="292489585">
    <w:abstractNumId w:val="1"/>
  </w:num>
  <w:num w:numId="19" w16cid:durableId="2041781847">
    <w:abstractNumId w:val="26"/>
  </w:num>
  <w:num w:numId="20" w16cid:durableId="633099167">
    <w:abstractNumId w:val="5"/>
  </w:num>
  <w:num w:numId="21" w16cid:durableId="574977412">
    <w:abstractNumId w:val="4"/>
  </w:num>
  <w:num w:numId="22" w16cid:durableId="379520977">
    <w:abstractNumId w:val="34"/>
  </w:num>
  <w:num w:numId="23" w16cid:durableId="300963073">
    <w:abstractNumId w:val="10"/>
  </w:num>
  <w:num w:numId="24" w16cid:durableId="881747807">
    <w:abstractNumId w:val="32"/>
  </w:num>
  <w:num w:numId="25" w16cid:durableId="730157170">
    <w:abstractNumId w:val="7"/>
  </w:num>
  <w:num w:numId="26" w16cid:durableId="765226778">
    <w:abstractNumId w:val="29"/>
  </w:num>
  <w:num w:numId="27" w16cid:durableId="20571946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4196931">
    <w:abstractNumId w:val="33"/>
  </w:num>
  <w:num w:numId="29" w16cid:durableId="11890990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52778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7746933">
    <w:abstractNumId w:val="6"/>
  </w:num>
  <w:num w:numId="32" w16cid:durableId="9106541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7577965">
    <w:abstractNumId w:val="27"/>
  </w:num>
  <w:num w:numId="34" w16cid:durableId="988632918">
    <w:abstractNumId w:val="0"/>
  </w:num>
  <w:num w:numId="35" w16cid:durableId="1087922390">
    <w:abstractNumId w:val="18"/>
  </w:num>
  <w:num w:numId="36" w16cid:durableId="71670659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10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3D89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274FC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918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299C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0CC3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2" ma:contentTypeDescription="Create a new document." ma:contentTypeScope="" ma:versionID="ed02698f60b01febf4848b330a6315c4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957a5aaf3a347cb9b1dc88fe0367be0a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8B71A-D61A-4520-A00D-048239228724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30626A67-6FD4-4C52-A1E8-94869963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3CC54-7342-4753-8F2E-9C548B2C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1048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Matthew Stapleton</cp:lastModifiedBy>
  <cp:revision>5</cp:revision>
  <dcterms:created xsi:type="dcterms:W3CDTF">2022-06-16T01:34:00Z</dcterms:created>
  <dcterms:modified xsi:type="dcterms:W3CDTF">2023-06-30T02:44:00Z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