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4D5261B0"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0A158B">
        <w:rPr>
          <w:rFonts w:ascii="HelveticaNeue-Thin" w:hAnsi="HelveticaNeue-Thin" w:cs="HelveticaNeue-Thin"/>
          <w:color w:val="010202"/>
          <w:sz w:val="28"/>
          <w:szCs w:val="28"/>
        </w:rPr>
        <w:t>20</w:t>
      </w:r>
      <w:r w:rsidR="001217DD">
        <w:rPr>
          <w:rFonts w:ascii="HelveticaNeue-Thin" w:hAnsi="HelveticaNeue-Thin" w:cs="HelveticaNeue-Thin"/>
          <w:color w:val="010202"/>
          <w:sz w:val="28"/>
          <w:szCs w:val="28"/>
        </w:rPr>
        <w:t xml:space="preserve">, </w:t>
      </w:r>
      <w:r w:rsidR="000A158B">
        <w:rPr>
          <w:rFonts w:ascii="HelveticaNeue-Thin" w:hAnsi="HelveticaNeue-Thin" w:cs="HelveticaNeue-Thin"/>
          <w:color w:val="010202"/>
          <w:sz w:val="28"/>
          <w:szCs w:val="28"/>
        </w:rPr>
        <w:t>26</w:t>
      </w:r>
      <w:r w:rsidR="009F0240">
        <w:rPr>
          <w:rFonts w:ascii="HelveticaNeue-Thin" w:hAnsi="HelveticaNeue-Thin" w:cs="HelveticaNeue-Thin"/>
          <w:color w:val="010202"/>
          <w:sz w:val="28"/>
          <w:szCs w:val="28"/>
        </w:rPr>
        <w:t xml:space="preserve"> to </w:t>
      </w:r>
      <w:r w:rsidR="000A158B">
        <w:rPr>
          <w:rFonts w:ascii="HelveticaNeue-Thin" w:hAnsi="HelveticaNeue-Thin" w:cs="HelveticaNeue-Thin"/>
          <w:color w:val="010202"/>
          <w:sz w:val="28"/>
          <w:szCs w:val="28"/>
        </w:rPr>
        <w:t>30</w:t>
      </w:r>
      <w:r w:rsidR="00862DE6">
        <w:rPr>
          <w:rFonts w:ascii="HelveticaNeue-Thin" w:hAnsi="HelveticaNeue-Thin" w:cs="HelveticaNeue-Thin"/>
          <w:color w:val="010202"/>
          <w:sz w:val="28"/>
          <w:szCs w:val="28"/>
        </w:rPr>
        <w:t xml:space="preserve"> </w:t>
      </w:r>
      <w:r w:rsidR="00785EF1">
        <w:rPr>
          <w:rFonts w:ascii="HelveticaNeue-Thin" w:hAnsi="HelveticaNeue-Thin" w:cs="HelveticaNeue-Thin"/>
          <w:color w:val="010202"/>
          <w:sz w:val="28"/>
          <w:szCs w:val="28"/>
        </w:rPr>
        <w:t>June</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3106AB6E"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F70ADF">
              <w:rPr>
                <w:b/>
              </w:rPr>
              <w:t>3.2.1</w:t>
            </w:r>
          </w:p>
        </w:tc>
        <w:tc>
          <w:tcPr>
            <w:tcW w:w="13467" w:type="dxa"/>
          </w:tcPr>
          <w:p w14:paraId="0A55E0BC" w14:textId="374A0F48" w:rsidR="00075FF4" w:rsidRPr="00A74930" w:rsidRDefault="00265AD9" w:rsidP="008C6CAD">
            <w:pPr>
              <w:spacing w:after="0"/>
            </w:pPr>
            <w:r w:rsidRPr="00265AD9">
              <w:rPr>
                <w:rFonts w:cs="Calibri"/>
                <w:b/>
                <w:bCs/>
                <w:color w:val="221E1F"/>
              </w:rPr>
              <w:t>Inclusive environment</w:t>
            </w:r>
            <w:r w:rsidR="006071EE" w:rsidRPr="006071EE">
              <w:rPr>
                <w:rFonts w:cs="Calibri"/>
                <w:b/>
                <w:bCs/>
                <w:color w:val="221E1F"/>
              </w:rPr>
              <w:br/>
            </w:r>
            <w:r w:rsidR="00AB5CF8" w:rsidRPr="000C2FAC">
              <w:t>Outdoor and indoor spaces are organised and adapted to support every child's participation and to engage every child in quality experiences in both built and natural environments.</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1A0D8884" w14:textId="77777777" w:rsidR="00CE1416" w:rsidRPr="00D90E8B" w:rsidRDefault="00CE1416" w:rsidP="00CE1416">
            <w:pPr>
              <w:spacing w:after="0"/>
            </w:pPr>
            <w:r w:rsidRPr="00D90E8B">
              <w:rPr>
                <w:b/>
                <w:bCs/>
              </w:rPr>
              <w:t>Promoting Positive Relationships in Indoor Spaces</w:t>
            </w:r>
            <w:r>
              <w:rPr>
                <w:b/>
                <w:bCs/>
              </w:rPr>
              <w:t>. W</w:t>
            </w:r>
            <w:r w:rsidRPr="00D90E8B">
              <w:t xml:space="preserve">e have intentionally designed an indoor space called the "Cozy Corner" to promote positive relationships among children. The Cozy Corner is a comfortable and inviting area with soft cushions, bean bags, and a low table. It is a designated space where children can gather, share stories, engage in quiet conversations, and build connections with their peers. </w:t>
            </w:r>
          </w:p>
          <w:p w14:paraId="143AFF88" w14:textId="77777777" w:rsidR="00CE1416" w:rsidRPr="00D90E8B" w:rsidRDefault="00CE1416" w:rsidP="00CE1416">
            <w:pPr>
              <w:spacing w:after="0"/>
            </w:pPr>
          </w:p>
          <w:p w14:paraId="3669B423" w14:textId="77777777" w:rsidR="00CE1416" w:rsidRPr="00D90E8B" w:rsidRDefault="00CE1416" w:rsidP="00CE1416">
            <w:pPr>
              <w:spacing w:after="0"/>
            </w:pPr>
            <w:r w:rsidRPr="00D90E8B">
              <w:rPr>
                <w:b/>
                <w:bCs/>
              </w:rPr>
              <w:t>Supporting Children's Engagement with Natural and Man-made Environments</w:t>
            </w:r>
            <w:r>
              <w:rPr>
                <w:b/>
                <w:bCs/>
              </w:rPr>
              <w:t xml:space="preserve">. </w:t>
            </w:r>
            <w:r w:rsidRPr="00D90E8B">
              <w:t xml:space="preserve">In our outdoor play area, we have set up a nature exploration zone that allows children to engage with both natural and man-made elements. We have created a garden with a variety of plants, flowers, and herbs, inviting children to observe, touch, and care for living things. We also integrated man-made elements like bird feeders, insect houses, and wooden structures for climbing and balancing. </w:t>
            </w:r>
          </w:p>
          <w:p w14:paraId="1030713E" w14:textId="77777777" w:rsidR="00CE1416" w:rsidRPr="00D90E8B" w:rsidRDefault="00CE1416" w:rsidP="00CE1416">
            <w:pPr>
              <w:spacing w:after="0"/>
            </w:pPr>
          </w:p>
          <w:p w14:paraId="2D7518CA" w14:textId="77777777" w:rsidR="00CE1416" w:rsidRPr="00D90E8B" w:rsidRDefault="00CE1416" w:rsidP="00CE1416">
            <w:pPr>
              <w:spacing w:after="0"/>
              <w:rPr>
                <w:b/>
                <w:bCs/>
              </w:rPr>
            </w:pPr>
            <w:r w:rsidRPr="00D90E8B">
              <w:rPr>
                <w:b/>
                <w:bCs/>
              </w:rPr>
              <w:t>Setting up Spaces for Social and Solitary Play</w:t>
            </w:r>
          </w:p>
          <w:p w14:paraId="7381CFB7" w14:textId="0044B8E1" w:rsidR="00A74930" w:rsidRDefault="00CE1416" w:rsidP="00CE1416">
            <w:pPr>
              <w:spacing w:after="0" w:line="240" w:lineRule="auto"/>
              <w:rPr>
                <w:b/>
                <w:bCs/>
              </w:rPr>
            </w:pPr>
            <w:r w:rsidRPr="00D90E8B">
              <w:t xml:space="preserve">To cater to children's individual preferences for social or solitary play, we have created versatile play areas in our indoor space. In one corner, we have a collaborative play zone with large tables, group games, and building materials where children can engage in cooperative play and work together on projects. Adjacent to it, we have a cozy reading nook with comfortable seating, pillows, and a variety of books for children who prefer solitary activities. By intentionally designing these spaces, children can choose the environment that aligns with their preferences at any given time. </w:t>
            </w:r>
          </w:p>
          <w:p w14:paraId="4ED4E788" w14:textId="77777777" w:rsidR="00CE1416" w:rsidRDefault="00CE1416" w:rsidP="00AB2C41">
            <w:pPr>
              <w:spacing w:after="0" w:line="240" w:lineRule="auto"/>
              <w:rPr>
                <w:b/>
                <w:bCs/>
              </w:rPr>
            </w:pPr>
          </w:p>
          <w:p w14:paraId="1C1B04EE" w14:textId="54FB7C1A" w:rsidR="00AB2C41" w:rsidRPr="00AB2C41" w:rsidRDefault="00AB2C41" w:rsidP="00AB2C41">
            <w:pPr>
              <w:spacing w:after="0" w:line="240" w:lineRule="auto"/>
              <w:rPr>
                <w:b/>
                <w:bCs/>
              </w:rPr>
            </w:pPr>
            <w:r w:rsidRPr="00AB2C41">
              <w:rPr>
                <w:b/>
                <w:bCs/>
              </w:rPr>
              <w:t>EXCEEDING</w:t>
            </w:r>
          </w:p>
          <w:p w14:paraId="569CC9C9" w14:textId="1A256591" w:rsidR="00786B20" w:rsidRDefault="00AB2C41" w:rsidP="008C6CAD">
            <w:pPr>
              <w:spacing w:after="0"/>
            </w:pPr>
            <w:r w:rsidRPr="00AB2C41">
              <w:rPr>
                <w:b/>
                <w:bCs/>
              </w:rPr>
              <w:t>Embedded practice -</w:t>
            </w:r>
            <w:r>
              <w:t xml:space="preserve"> </w:t>
            </w:r>
            <w:r w:rsidR="00786B20">
              <w:t xml:space="preserve">Our approach to inclusive environments, including the way we organise and use our spaces, reflects our service Philosophy. We promote inclusive practices and participation. We enrolled a vision-impaired </w:t>
            </w:r>
            <w:r w:rsidR="00D04580">
              <w:t>child</w:t>
            </w:r>
            <w:r w:rsidR="00786B20">
              <w:t xml:space="preserve"> and used knowledge from the mother and professionals to adjust the environment for the child. This promotes high-quality learning outcomes for these children based on their interests, strengths, and knowledge acquired from connecting with community professionals.</w:t>
            </w:r>
          </w:p>
          <w:p w14:paraId="3B4DE1CB" w14:textId="77777777" w:rsidR="00786B20" w:rsidRDefault="00786B20" w:rsidP="008C6CAD">
            <w:pPr>
              <w:spacing w:after="0"/>
              <w:rPr>
                <w:b/>
                <w:bCs/>
                <w:iCs/>
              </w:rPr>
            </w:pPr>
          </w:p>
          <w:p w14:paraId="79DEFFAA" w14:textId="77777777" w:rsidR="00456D6B" w:rsidRPr="00ED00E6" w:rsidRDefault="00AB2C41" w:rsidP="008C6CAD">
            <w:r w:rsidRPr="00D606FF">
              <w:rPr>
                <w:b/>
                <w:bCs/>
                <w:iCs/>
              </w:rPr>
              <w:t>Critical Reflection -</w:t>
            </w:r>
            <w:r>
              <w:rPr>
                <w:i/>
              </w:rPr>
              <w:t xml:space="preserve"> </w:t>
            </w:r>
            <w:r w:rsidR="00456D6B" w:rsidRPr="00EE6E5A">
              <w:t xml:space="preserve">Our teams reflect on improving the use of space, equipment, and resources to promote inclusion. We conduct training, research, and work with a specialist physiotherapist to gain more information about accessible activities. We present some of these on black mats for our vision-impaired child and in another form of support, ensure furniture and equipment is not moved. We have added more sensory activities that focus on the other non-sight sensors. </w:t>
            </w:r>
          </w:p>
          <w:p w14:paraId="11F8198F" w14:textId="25D4F8A3" w:rsidR="007679B4" w:rsidRDefault="00AB2C41" w:rsidP="00F90E2B">
            <w:pPr>
              <w:shd w:val="clear" w:color="auto" w:fill="FFFFFF"/>
              <w:rPr>
                <w:color w:val="221E1F"/>
              </w:rPr>
            </w:pPr>
            <w:r w:rsidRPr="00D606FF">
              <w:rPr>
                <w:b/>
                <w:bCs/>
                <w:iCs/>
              </w:rPr>
              <w:t>Families and community -</w:t>
            </w:r>
            <w:r>
              <w:rPr>
                <w:i/>
              </w:rPr>
              <w:t xml:space="preserve"> </w:t>
            </w:r>
            <w:r w:rsidR="008C6CAD" w:rsidRPr="00EE6E5A">
              <w:t xml:space="preserve">Our teams work with families and the community to foster an inclusive and flexible learning environment. For example, we involve family and community tradies in refurbishing and redeveloping our outside environment, including advice on habitats for frogs. </w:t>
            </w:r>
            <w:r w:rsidR="008C6CAD" w:rsidRPr="00EE6E5A">
              <w:lastRenderedPageBreak/>
              <w:t>Community inclusion involves the local Men’s Shed. We seek input from an additional needs and child wellbeing specialist with family connections to the service, and a physiologist, about environment design and use.</w:t>
            </w:r>
          </w:p>
          <w:p w14:paraId="74714799" w14:textId="24EC2299"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8C6CAD" w:rsidRPr="005025C5" w14:paraId="71245204" w14:textId="77777777" w:rsidTr="001C210D">
        <w:trPr>
          <w:trHeight w:val="572"/>
        </w:trPr>
        <w:tc>
          <w:tcPr>
            <w:tcW w:w="1917" w:type="dxa"/>
            <w:shd w:val="clear" w:color="auto" w:fill="DAEEF3"/>
          </w:tcPr>
          <w:p w14:paraId="2AB39F68" w14:textId="4B67095D" w:rsidR="008C6CAD" w:rsidRPr="000160DF" w:rsidRDefault="008C6CAD" w:rsidP="008C6CAD">
            <w:pPr>
              <w:pStyle w:val="NoSpacing"/>
              <w:rPr>
                <w:b/>
              </w:rPr>
            </w:pPr>
            <w:r>
              <w:rPr>
                <w:b/>
              </w:rPr>
              <w:t>Element 3.2.1</w:t>
            </w:r>
          </w:p>
        </w:tc>
        <w:tc>
          <w:tcPr>
            <w:tcW w:w="13393" w:type="dxa"/>
            <w:shd w:val="clear" w:color="auto" w:fill="FFFFFF"/>
          </w:tcPr>
          <w:p w14:paraId="47F7311F" w14:textId="6960ABE2" w:rsidR="008C6CAD" w:rsidRPr="00D67E81" w:rsidRDefault="008C6CAD" w:rsidP="008C6CAD">
            <w:pPr>
              <w:spacing w:after="0" w:line="240" w:lineRule="auto"/>
            </w:pPr>
            <w:r w:rsidRPr="00265AD9">
              <w:rPr>
                <w:rFonts w:cs="Calibri"/>
                <w:b/>
                <w:bCs/>
                <w:color w:val="221E1F"/>
              </w:rPr>
              <w:t>Inclusive environment</w:t>
            </w:r>
            <w:r w:rsidRPr="006071EE">
              <w:rPr>
                <w:rFonts w:cs="Calibri"/>
                <w:b/>
                <w:bCs/>
                <w:color w:val="221E1F"/>
              </w:rPr>
              <w:br/>
            </w:r>
            <w:r w:rsidRPr="000C2FAC">
              <w:t>Outdoor and indoor spaces are organised and adapted to support every child's participation and to engage every child in quality experiences in both built and natural environments.</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2048CFA0" w:rsidR="00075FF4" w:rsidRDefault="00CC5FA9" w:rsidP="00075FF4">
            <w:pPr>
              <w:pStyle w:val="NormalWeb"/>
              <w:spacing w:before="0" w:beforeAutospacing="0" w:after="0" w:afterAutospacing="0"/>
              <w:rPr>
                <w:lang w:eastAsia="en-AU"/>
              </w:rPr>
            </w:pPr>
            <w:r>
              <w:rPr>
                <w:rFonts w:ascii="Calibri" w:hAnsi="Calibri" w:cs="Calibri"/>
                <w:color w:val="000000"/>
                <w:sz w:val="20"/>
                <w:szCs w:val="20"/>
              </w:rPr>
              <w:t>3.2.1</w:t>
            </w:r>
          </w:p>
          <w:p w14:paraId="0717B254" w14:textId="18D6E277"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CC5FA9">
              <w:rPr>
                <w:rFonts w:ascii="Calibri" w:hAnsi="Calibri" w:cs="Calibri"/>
                <w:color w:val="000000"/>
                <w:sz w:val="20"/>
                <w:szCs w:val="20"/>
              </w:rPr>
              <w:t>20</w:t>
            </w:r>
          </w:p>
          <w:p w14:paraId="3320FC3C" w14:textId="48DB5A38" w:rsidR="00075FF4" w:rsidRPr="00740FED" w:rsidRDefault="00075FF4" w:rsidP="00075FF4">
            <w:pPr>
              <w:pStyle w:val="NoSpacing"/>
              <w:rPr>
                <w:sz w:val="18"/>
                <w:szCs w:val="18"/>
              </w:rPr>
            </w:pPr>
            <w:r>
              <w:rPr>
                <w:rFonts w:cs="Calibri"/>
                <w:color w:val="000000"/>
                <w:sz w:val="20"/>
                <w:szCs w:val="20"/>
              </w:rPr>
              <w:t xml:space="preserve">Date: </w:t>
            </w:r>
            <w:r w:rsidR="00CC5FA9">
              <w:rPr>
                <w:rFonts w:cs="Calibri"/>
                <w:color w:val="000000"/>
                <w:sz w:val="20"/>
                <w:szCs w:val="20"/>
              </w:rPr>
              <w:t>26</w:t>
            </w:r>
            <w:r w:rsidR="00862DE6">
              <w:rPr>
                <w:rFonts w:cs="Calibri"/>
                <w:color w:val="000000"/>
                <w:sz w:val="20"/>
                <w:szCs w:val="20"/>
              </w:rPr>
              <w:t>/</w:t>
            </w:r>
            <w:r w:rsidR="009F0240">
              <w:rPr>
                <w:rFonts w:cs="Calibri"/>
                <w:color w:val="000000"/>
                <w:sz w:val="20"/>
                <w:szCs w:val="20"/>
              </w:rPr>
              <w:t>6</w:t>
            </w:r>
            <w:r>
              <w:rPr>
                <w:rFonts w:cs="Calibri"/>
                <w:color w:val="000000"/>
                <w:sz w:val="20"/>
                <w:szCs w:val="20"/>
              </w:rPr>
              <w:t>/23</w:t>
            </w:r>
          </w:p>
        </w:tc>
        <w:tc>
          <w:tcPr>
            <w:tcW w:w="1403" w:type="dxa"/>
          </w:tcPr>
          <w:p w14:paraId="13795AB9" w14:textId="3BF52003" w:rsidR="00075FF4" w:rsidRPr="0057302A" w:rsidRDefault="00F01BFC" w:rsidP="00466395">
            <w:pPr>
              <w:spacing w:after="0" w:line="240" w:lineRule="auto"/>
              <w:rPr>
                <w:rStyle w:val="textexposedshow"/>
                <w:rFonts w:cs="Calibri"/>
                <w:color w:val="1D2129"/>
                <w:sz w:val="20"/>
                <w:szCs w:val="20"/>
              </w:rPr>
            </w:pPr>
            <w:r w:rsidRPr="00F01BFC">
              <w:rPr>
                <w:rStyle w:val="textexposedshow"/>
                <w:rFonts w:cs="Calibri"/>
                <w:color w:val="1D2129"/>
                <w:sz w:val="20"/>
                <w:szCs w:val="20"/>
              </w:rPr>
              <w:t>Some children are not engaged and are exhibiting disruptive behavio</w:t>
            </w:r>
            <w:r>
              <w:rPr>
                <w:rStyle w:val="textexposedshow"/>
                <w:rFonts w:cs="Calibri"/>
                <w:color w:val="1D2129"/>
                <w:sz w:val="20"/>
                <w:szCs w:val="20"/>
              </w:rPr>
              <w:t>u</w:t>
            </w:r>
            <w:r w:rsidRPr="00F01BFC">
              <w:rPr>
                <w:rStyle w:val="textexposedshow"/>
                <w:rFonts w:cs="Calibri"/>
                <w:color w:val="1D2129"/>
                <w:sz w:val="20"/>
                <w:szCs w:val="20"/>
              </w:rPr>
              <w:t>rs due to a lack of interest in current activities and spaces.</w:t>
            </w:r>
          </w:p>
        </w:tc>
        <w:tc>
          <w:tcPr>
            <w:tcW w:w="2268" w:type="dxa"/>
          </w:tcPr>
          <w:p w14:paraId="319A2547" w14:textId="2157C0A0" w:rsidR="00A93BCD" w:rsidRPr="00A93BCD" w:rsidRDefault="00DF0D30" w:rsidP="00154B17">
            <w:pPr>
              <w:rPr>
                <w:rFonts w:cs="Calibri"/>
                <w:sz w:val="20"/>
                <w:szCs w:val="20"/>
              </w:rPr>
            </w:pPr>
            <w:r w:rsidRPr="00DF0D30">
              <w:rPr>
                <w:rFonts w:cs="Calibri"/>
                <w:sz w:val="20"/>
                <w:szCs w:val="20"/>
              </w:rPr>
              <w:t xml:space="preserve">We want to increase children's engagement and reduce disruptive </w:t>
            </w:r>
            <w:proofErr w:type="spellStart"/>
            <w:r w:rsidRPr="00DF0D30">
              <w:rPr>
                <w:rFonts w:cs="Calibri"/>
                <w:sz w:val="20"/>
                <w:szCs w:val="20"/>
              </w:rPr>
              <w:t>behaviors</w:t>
            </w:r>
            <w:proofErr w:type="spellEnd"/>
            <w:r w:rsidRPr="00DF0D30">
              <w:rPr>
                <w:rFonts w:cs="Calibri"/>
                <w:sz w:val="20"/>
                <w:szCs w:val="20"/>
              </w:rPr>
              <w:t xml:space="preserve"> by aligning indoor and outdoor spaces with children's interests and ideas.</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633AA4BB" w14:textId="77777777" w:rsidR="00DF0D30" w:rsidRPr="00DF0D30" w:rsidRDefault="00DF0D30" w:rsidP="00D04580">
            <w:pPr>
              <w:pStyle w:val="NormalWeb"/>
              <w:spacing w:before="0" w:beforeAutospacing="0" w:after="0" w:afterAutospacing="0"/>
              <w:rPr>
                <w:rStyle w:val="textexposedshow"/>
                <w:rFonts w:ascii="Calibri" w:hAnsi="Calibri" w:cs="Calibri"/>
                <w:color w:val="1D2129"/>
                <w:sz w:val="20"/>
                <w:szCs w:val="20"/>
              </w:rPr>
            </w:pPr>
            <w:r w:rsidRPr="00474A9F">
              <w:rPr>
                <w:rStyle w:val="textexposedshow"/>
                <w:rFonts w:ascii="Calibri" w:hAnsi="Calibri" w:cs="Calibri"/>
                <w:b/>
                <w:bCs/>
                <w:color w:val="1D2129"/>
                <w:sz w:val="20"/>
                <w:szCs w:val="20"/>
              </w:rPr>
              <w:t>Survey:</w:t>
            </w:r>
            <w:r w:rsidRPr="00DF0D30">
              <w:rPr>
                <w:rStyle w:val="textexposedshow"/>
                <w:rFonts w:ascii="Calibri" w:hAnsi="Calibri" w:cs="Calibri"/>
                <w:color w:val="1D2129"/>
                <w:sz w:val="20"/>
                <w:szCs w:val="20"/>
              </w:rPr>
              <w:t xml:space="preserve"> Ask children and their parents about their interests and what they would like to see in the play spaces.</w:t>
            </w:r>
          </w:p>
          <w:p w14:paraId="5BCE8A53" w14:textId="77777777" w:rsidR="00DF0D30" w:rsidRPr="00DF0D30" w:rsidRDefault="00DF0D30" w:rsidP="00D04580">
            <w:pPr>
              <w:pStyle w:val="NormalWeb"/>
              <w:spacing w:before="0" w:beforeAutospacing="0" w:after="0" w:afterAutospacing="0"/>
              <w:rPr>
                <w:rStyle w:val="textexposedshow"/>
                <w:rFonts w:ascii="Calibri" w:hAnsi="Calibri" w:cs="Calibri"/>
                <w:color w:val="1D2129"/>
                <w:sz w:val="20"/>
                <w:szCs w:val="20"/>
              </w:rPr>
            </w:pPr>
            <w:r w:rsidRPr="00474A9F">
              <w:rPr>
                <w:rStyle w:val="textexposedshow"/>
                <w:rFonts w:ascii="Calibri" w:hAnsi="Calibri" w:cs="Calibri"/>
                <w:b/>
                <w:bCs/>
                <w:color w:val="1D2129"/>
                <w:sz w:val="20"/>
                <w:szCs w:val="20"/>
              </w:rPr>
              <w:t>Research:</w:t>
            </w:r>
            <w:r w:rsidRPr="00DF0D30">
              <w:rPr>
                <w:rStyle w:val="textexposedshow"/>
                <w:rFonts w:ascii="Calibri" w:hAnsi="Calibri" w:cs="Calibri"/>
                <w:color w:val="1D2129"/>
                <w:sz w:val="20"/>
                <w:szCs w:val="20"/>
              </w:rPr>
              <w:t xml:space="preserve"> </w:t>
            </w:r>
            <w:proofErr w:type="gramStart"/>
            <w:r w:rsidRPr="00DF0D30">
              <w:rPr>
                <w:rStyle w:val="textexposedshow"/>
                <w:rFonts w:ascii="Calibri" w:hAnsi="Calibri" w:cs="Calibri"/>
                <w:color w:val="1D2129"/>
                <w:sz w:val="20"/>
                <w:szCs w:val="20"/>
              </w:rPr>
              <w:t>Look into</w:t>
            </w:r>
            <w:proofErr w:type="gramEnd"/>
            <w:r w:rsidRPr="00DF0D30">
              <w:rPr>
                <w:rStyle w:val="textexposedshow"/>
                <w:rFonts w:ascii="Calibri" w:hAnsi="Calibri" w:cs="Calibri"/>
                <w:color w:val="1D2129"/>
                <w:sz w:val="20"/>
                <w:szCs w:val="20"/>
              </w:rPr>
              <w:t xml:space="preserve"> educational resources and past successful examples of engaging spaces for inspiration.</w:t>
            </w:r>
          </w:p>
          <w:p w14:paraId="1D9D7DAD" w14:textId="77777777" w:rsidR="00DF0D30" w:rsidRPr="00DF0D30" w:rsidRDefault="00DF0D30" w:rsidP="00D04580">
            <w:pPr>
              <w:pStyle w:val="NormalWeb"/>
              <w:spacing w:before="0" w:beforeAutospacing="0" w:after="0" w:afterAutospacing="0"/>
              <w:rPr>
                <w:rStyle w:val="textexposedshow"/>
                <w:rFonts w:ascii="Calibri" w:hAnsi="Calibri" w:cs="Calibri"/>
                <w:color w:val="1D2129"/>
                <w:sz w:val="20"/>
                <w:szCs w:val="20"/>
              </w:rPr>
            </w:pPr>
            <w:r w:rsidRPr="00474A9F">
              <w:rPr>
                <w:rStyle w:val="textexposedshow"/>
                <w:rFonts w:ascii="Calibri" w:hAnsi="Calibri" w:cs="Calibri"/>
                <w:b/>
                <w:bCs/>
                <w:color w:val="1D2129"/>
                <w:sz w:val="20"/>
                <w:szCs w:val="20"/>
              </w:rPr>
              <w:t>Plan:</w:t>
            </w:r>
            <w:r w:rsidRPr="00DF0D30">
              <w:rPr>
                <w:rStyle w:val="textexposedshow"/>
                <w:rFonts w:ascii="Calibri" w:hAnsi="Calibri" w:cs="Calibri"/>
                <w:color w:val="1D2129"/>
                <w:sz w:val="20"/>
                <w:szCs w:val="20"/>
              </w:rPr>
              <w:t xml:space="preserve"> Design new spaces that cater to the surveyed interests.</w:t>
            </w:r>
          </w:p>
          <w:p w14:paraId="3DEB226D" w14:textId="77777777" w:rsidR="00DF0D30" w:rsidRPr="00DF0D30" w:rsidRDefault="00DF0D30" w:rsidP="00D04580">
            <w:pPr>
              <w:pStyle w:val="NormalWeb"/>
              <w:spacing w:before="0" w:beforeAutospacing="0" w:after="0" w:afterAutospacing="0"/>
              <w:rPr>
                <w:rStyle w:val="textexposedshow"/>
                <w:rFonts w:ascii="Calibri" w:hAnsi="Calibri" w:cs="Calibri"/>
                <w:color w:val="1D2129"/>
                <w:sz w:val="20"/>
                <w:szCs w:val="20"/>
              </w:rPr>
            </w:pPr>
            <w:r w:rsidRPr="00474A9F">
              <w:rPr>
                <w:rStyle w:val="textexposedshow"/>
                <w:rFonts w:ascii="Calibri" w:hAnsi="Calibri" w:cs="Calibri"/>
                <w:b/>
                <w:bCs/>
                <w:color w:val="1D2129"/>
                <w:sz w:val="20"/>
                <w:szCs w:val="20"/>
              </w:rPr>
              <w:t xml:space="preserve">Implement: </w:t>
            </w:r>
            <w:r w:rsidRPr="00DF0D30">
              <w:rPr>
                <w:rStyle w:val="textexposedshow"/>
                <w:rFonts w:ascii="Calibri" w:hAnsi="Calibri" w:cs="Calibri"/>
                <w:color w:val="1D2129"/>
                <w:sz w:val="20"/>
                <w:szCs w:val="20"/>
              </w:rPr>
              <w:t>Arrange the spaces with the help of other educators, involving children where possible.</w:t>
            </w:r>
          </w:p>
          <w:p w14:paraId="56A11EDD" w14:textId="44DB33B8" w:rsidR="00075FF4" w:rsidRPr="00154B17" w:rsidRDefault="00DF0D30" w:rsidP="00D04580">
            <w:pPr>
              <w:pStyle w:val="NormalWeb"/>
              <w:spacing w:before="0" w:beforeAutospacing="0" w:after="0" w:afterAutospacing="0"/>
              <w:rPr>
                <w:rStyle w:val="textexposedshow"/>
                <w:rFonts w:ascii="Calibri" w:hAnsi="Calibri" w:cs="Calibri"/>
                <w:color w:val="1D2129"/>
                <w:sz w:val="20"/>
                <w:szCs w:val="20"/>
              </w:rPr>
            </w:pPr>
            <w:r w:rsidRPr="00474A9F">
              <w:rPr>
                <w:rStyle w:val="textexposedshow"/>
                <w:rFonts w:ascii="Calibri" w:hAnsi="Calibri" w:cs="Calibri"/>
                <w:b/>
                <w:bCs/>
                <w:color w:val="1D2129"/>
                <w:sz w:val="20"/>
                <w:szCs w:val="20"/>
              </w:rPr>
              <w:t>Evaluate:</w:t>
            </w:r>
            <w:r w:rsidRPr="00DF0D30">
              <w:rPr>
                <w:rStyle w:val="textexposedshow"/>
                <w:rFonts w:ascii="Calibri" w:hAnsi="Calibri" w:cs="Calibri"/>
                <w:color w:val="1D2129"/>
                <w:sz w:val="20"/>
                <w:szCs w:val="20"/>
              </w:rPr>
              <w:t xml:space="preserve"> Observe children's behavio</w:t>
            </w:r>
            <w:r w:rsidR="00474A9F">
              <w:rPr>
                <w:rStyle w:val="textexposedshow"/>
                <w:rFonts w:ascii="Calibri" w:hAnsi="Calibri" w:cs="Calibri"/>
                <w:color w:val="1D2129"/>
                <w:sz w:val="20"/>
                <w:szCs w:val="20"/>
              </w:rPr>
              <w:t>u</w:t>
            </w:r>
            <w:r w:rsidRPr="00DF0D30">
              <w:rPr>
                <w:rStyle w:val="textexposedshow"/>
                <w:rFonts w:ascii="Calibri" w:hAnsi="Calibri" w:cs="Calibri"/>
                <w:color w:val="1D2129"/>
                <w:sz w:val="20"/>
                <w:szCs w:val="20"/>
              </w:rPr>
              <w:t>rs and ask for their feedback on the changes.</w:t>
            </w:r>
          </w:p>
        </w:tc>
        <w:tc>
          <w:tcPr>
            <w:tcW w:w="3402" w:type="dxa"/>
          </w:tcPr>
          <w:p w14:paraId="0B611783" w14:textId="77777777" w:rsidR="00B953EB" w:rsidRDefault="00B953EB" w:rsidP="00B953EB">
            <w:r>
              <w:rPr>
                <w:i/>
              </w:rPr>
              <w:t xml:space="preserve">Educators organise indoor and outdoor spaces to meet children’s interests or ideas. These include: </w:t>
            </w:r>
          </w:p>
          <w:p w14:paraId="26CFBCF5" w14:textId="77777777" w:rsidR="00B953EB" w:rsidRDefault="00B953EB" w:rsidP="00B953EB">
            <w:pPr>
              <w:numPr>
                <w:ilvl w:val="0"/>
                <w:numId w:val="16"/>
              </w:numPr>
              <w:pBdr>
                <w:top w:val="nil"/>
                <w:left w:val="nil"/>
                <w:bottom w:val="nil"/>
                <w:right w:val="nil"/>
                <w:between w:val="nil"/>
              </w:pBdr>
              <w:spacing w:after="0" w:line="259" w:lineRule="auto"/>
              <w:rPr>
                <w:color w:val="FF0000"/>
              </w:rPr>
            </w:pPr>
            <w:r>
              <w:rPr>
                <w:color w:val="FF0000"/>
              </w:rPr>
              <w:t>project activities</w:t>
            </w:r>
          </w:p>
          <w:p w14:paraId="0A90B79B" w14:textId="77777777" w:rsidR="00B953EB" w:rsidRDefault="00B953EB" w:rsidP="00B953EB">
            <w:pPr>
              <w:numPr>
                <w:ilvl w:val="0"/>
                <w:numId w:val="16"/>
              </w:numPr>
              <w:pBdr>
                <w:top w:val="nil"/>
                <w:left w:val="nil"/>
                <w:bottom w:val="nil"/>
                <w:right w:val="nil"/>
                <w:between w:val="nil"/>
              </w:pBdr>
              <w:spacing w:after="0" w:line="259" w:lineRule="auto"/>
              <w:rPr>
                <w:color w:val="FF0000"/>
              </w:rPr>
            </w:pPr>
            <w:r>
              <w:rPr>
                <w:color w:val="FF0000"/>
              </w:rPr>
              <w:t xml:space="preserve">an obstacle </w:t>
            </w:r>
            <w:proofErr w:type="gramStart"/>
            <w:r>
              <w:rPr>
                <w:color w:val="FF0000"/>
              </w:rPr>
              <w:t>course</w:t>
            </w:r>
            <w:proofErr w:type="gramEnd"/>
          </w:p>
          <w:p w14:paraId="6CE07C6A" w14:textId="77777777" w:rsidR="00B953EB" w:rsidRDefault="00B953EB" w:rsidP="00B953EB">
            <w:pPr>
              <w:numPr>
                <w:ilvl w:val="0"/>
                <w:numId w:val="16"/>
              </w:numPr>
              <w:pBdr>
                <w:top w:val="nil"/>
                <w:left w:val="nil"/>
                <w:bottom w:val="nil"/>
                <w:right w:val="nil"/>
                <w:between w:val="nil"/>
              </w:pBdr>
              <w:spacing w:after="0" w:line="259" w:lineRule="auto"/>
              <w:rPr>
                <w:color w:val="FF0000"/>
              </w:rPr>
            </w:pPr>
            <w:r>
              <w:rPr>
                <w:color w:val="FF0000"/>
              </w:rPr>
              <w:t>our pets</w:t>
            </w:r>
          </w:p>
          <w:p w14:paraId="7B11D6CE" w14:textId="77777777" w:rsidR="00B953EB" w:rsidRDefault="00B953EB" w:rsidP="00B953EB">
            <w:pPr>
              <w:numPr>
                <w:ilvl w:val="0"/>
                <w:numId w:val="16"/>
              </w:numPr>
              <w:pBdr>
                <w:top w:val="nil"/>
                <w:left w:val="nil"/>
                <w:bottom w:val="nil"/>
                <w:right w:val="nil"/>
                <w:between w:val="nil"/>
              </w:pBdr>
              <w:spacing w:after="0" w:line="259" w:lineRule="auto"/>
              <w:rPr>
                <w:color w:val="FF0000"/>
              </w:rPr>
            </w:pPr>
            <w:r>
              <w:rPr>
                <w:color w:val="FF0000"/>
              </w:rPr>
              <w:t>teepees</w:t>
            </w:r>
          </w:p>
          <w:p w14:paraId="766A970A" w14:textId="77777777" w:rsidR="00B953EB" w:rsidRDefault="00B953EB" w:rsidP="00B953EB">
            <w:pPr>
              <w:numPr>
                <w:ilvl w:val="0"/>
                <w:numId w:val="16"/>
              </w:numPr>
              <w:pBdr>
                <w:top w:val="nil"/>
                <w:left w:val="nil"/>
                <w:bottom w:val="nil"/>
                <w:right w:val="nil"/>
                <w:between w:val="nil"/>
              </w:pBdr>
              <w:spacing w:after="0" w:line="259" w:lineRule="auto"/>
              <w:rPr>
                <w:color w:val="FF0000"/>
              </w:rPr>
            </w:pPr>
            <w:r>
              <w:rPr>
                <w:color w:val="FF0000"/>
              </w:rPr>
              <w:t>gardening/sustainability activities</w:t>
            </w:r>
          </w:p>
          <w:p w14:paraId="723164B9" w14:textId="77777777" w:rsidR="00B953EB" w:rsidRDefault="00B953EB" w:rsidP="00B953EB">
            <w:pPr>
              <w:numPr>
                <w:ilvl w:val="0"/>
                <w:numId w:val="16"/>
              </w:numPr>
              <w:pBdr>
                <w:top w:val="nil"/>
                <w:left w:val="nil"/>
                <w:bottom w:val="nil"/>
                <w:right w:val="nil"/>
                <w:between w:val="nil"/>
              </w:pBdr>
              <w:spacing w:after="0" w:line="259" w:lineRule="auto"/>
              <w:rPr>
                <w:color w:val="FF0000"/>
              </w:rPr>
            </w:pPr>
            <w:r>
              <w:rPr>
                <w:color w:val="FF0000"/>
              </w:rPr>
              <w:t>construction activities</w:t>
            </w:r>
          </w:p>
          <w:p w14:paraId="6BF2046A" w14:textId="77777777" w:rsidR="00B953EB" w:rsidRDefault="00B953EB" w:rsidP="00B953EB">
            <w:pPr>
              <w:numPr>
                <w:ilvl w:val="0"/>
                <w:numId w:val="16"/>
              </w:numPr>
              <w:pBdr>
                <w:top w:val="nil"/>
                <w:left w:val="nil"/>
                <w:bottom w:val="nil"/>
                <w:right w:val="nil"/>
                <w:between w:val="nil"/>
              </w:pBdr>
              <w:spacing w:after="0" w:line="259" w:lineRule="auto"/>
              <w:rPr>
                <w:color w:val="FF0000"/>
              </w:rPr>
            </w:pPr>
            <w:r>
              <w:rPr>
                <w:color w:val="FF0000"/>
              </w:rPr>
              <w:t>sport/dancing/yoga</w:t>
            </w:r>
          </w:p>
          <w:p w14:paraId="297E2E9A" w14:textId="3EA05669" w:rsidR="00075FF4" w:rsidRPr="00154B17" w:rsidRDefault="00B953EB" w:rsidP="00B953EB">
            <w:pPr>
              <w:pBdr>
                <w:top w:val="nil"/>
                <w:left w:val="nil"/>
                <w:bottom w:val="nil"/>
                <w:right w:val="nil"/>
                <w:between w:val="nil"/>
              </w:pBdr>
              <w:spacing w:after="0" w:line="259" w:lineRule="auto"/>
              <w:rPr>
                <w:sz w:val="20"/>
                <w:szCs w:val="20"/>
              </w:rPr>
            </w:pPr>
            <w:r>
              <w:rPr>
                <w:color w:val="FF0000"/>
              </w:rPr>
              <w:t>creative/art activities.</w:t>
            </w: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3AE11B6D" w14:textId="77777777" w:rsidR="00CC5FA9" w:rsidRDefault="00CC5FA9" w:rsidP="00CC5FA9">
            <w:pPr>
              <w:pStyle w:val="NormalWeb"/>
              <w:spacing w:before="0" w:beforeAutospacing="0" w:after="0" w:afterAutospacing="0"/>
              <w:rPr>
                <w:lang w:eastAsia="en-AU"/>
              </w:rPr>
            </w:pPr>
            <w:r>
              <w:rPr>
                <w:rFonts w:ascii="Calibri" w:hAnsi="Calibri" w:cs="Calibri"/>
                <w:color w:val="000000"/>
                <w:sz w:val="20"/>
                <w:szCs w:val="20"/>
              </w:rPr>
              <w:t>3.2.1</w:t>
            </w:r>
          </w:p>
          <w:p w14:paraId="68E605DA" w14:textId="77777777" w:rsidR="00CC5FA9" w:rsidRDefault="00CC5FA9" w:rsidP="00CC5FA9">
            <w:pPr>
              <w:pStyle w:val="NormalWeb"/>
              <w:spacing w:before="0" w:beforeAutospacing="0" w:after="0" w:afterAutospacing="0"/>
            </w:pPr>
            <w:r>
              <w:rPr>
                <w:rFonts w:ascii="Calibri" w:hAnsi="Calibri" w:cs="Calibri"/>
                <w:color w:val="000000"/>
                <w:sz w:val="20"/>
                <w:szCs w:val="20"/>
              </w:rPr>
              <w:t>Week 20</w:t>
            </w:r>
          </w:p>
          <w:p w14:paraId="5D0BA762" w14:textId="5B7B738E" w:rsidR="00075FF4" w:rsidRDefault="00CC5FA9" w:rsidP="00CC5FA9">
            <w:pPr>
              <w:pStyle w:val="NoSpacing"/>
              <w:rPr>
                <w:rFonts w:cs="Calibri"/>
                <w:b/>
                <w:bCs/>
                <w:color w:val="000000"/>
                <w:sz w:val="16"/>
                <w:szCs w:val="16"/>
              </w:rPr>
            </w:pPr>
            <w:r>
              <w:rPr>
                <w:rFonts w:cs="Calibri"/>
                <w:color w:val="000000"/>
                <w:sz w:val="20"/>
                <w:szCs w:val="20"/>
              </w:rPr>
              <w:lastRenderedPageBreak/>
              <w:t>Date: 26/6/23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7BD3F888" w:rsidR="00075FF4" w:rsidRPr="00213962" w:rsidRDefault="00937DAA" w:rsidP="00075FF4">
            <w:pPr>
              <w:spacing w:after="240"/>
              <w:rPr>
                <w:rStyle w:val="textexposedshow"/>
                <w:rFonts w:cs="Calibri"/>
                <w:color w:val="1D2129"/>
                <w:sz w:val="21"/>
                <w:szCs w:val="21"/>
              </w:rPr>
            </w:pPr>
            <w:r w:rsidRPr="00937DAA">
              <w:rPr>
                <w:rStyle w:val="textexposedshow"/>
                <w:rFonts w:cs="Calibri"/>
                <w:color w:val="1D2129"/>
                <w:sz w:val="21"/>
                <w:szCs w:val="21"/>
              </w:rPr>
              <w:lastRenderedPageBreak/>
              <w:t xml:space="preserve">The current </w:t>
            </w:r>
            <w:r w:rsidRPr="00937DAA">
              <w:rPr>
                <w:rStyle w:val="textexposedshow"/>
                <w:rFonts w:cs="Calibri"/>
                <w:color w:val="1D2129"/>
                <w:sz w:val="21"/>
                <w:szCs w:val="21"/>
              </w:rPr>
              <w:lastRenderedPageBreak/>
              <w:t>arrangement of spaces may not reflect our commitment to inclusivity as expressed in our service philosophy.</w:t>
            </w:r>
          </w:p>
        </w:tc>
        <w:tc>
          <w:tcPr>
            <w:tcW w:w="2268" w:type="dxa"/>
          </w:tcPr>
          <w:p w14:paraId="5B8B847E" w14:textId="77F0B025" w:rsidR="00075FF4" w:rsidRPr="00213962" w:rsidRDefault="00937DAA" w:rsidP="00075FF4">
            <w:pPr>
              <w:spacing w:after="240"/>
              <w:rPr>
                <w:rStyle w:val="textexposedshow"/>
                <w:rFonts w:cs="Calibri"/>
                <w:iCs/>
                <w:color w:val="1D2129"/>
                <w:sz w:val="20"/>
                <w:szCs w:val="20"/>
              </w:rPr>
            </w:pPr>
            <w:r w:rsidRPr="00937DAA">
              <w:rPr>
                <w:rStyle w:val="textexposedshow"/>
                <w:rFonts w:cs="Calibri"/>
                <w:iCs/>
                <w:color w:val="1D2129"/>
                <w:sz w:val="20"/>
                <w:szCs w:val="20"/>
              </w:rPr>
              <w:lastRenderedPageBreak/>
              <w:t xml:space="preserve">We aim to better </w:t>
            </w:r>
            <w:r w:rsidRPr="00937DAA">
              <w:rPr>
                <w:rStyle w:val="textexposedshow"/>
                <w:rFonts w:cs="Calibri"/>
                <w:iCs/>
                <w:color w:val="1D2129"/>
                <w:sz w:val="20"/>
                <w:szCs w:val="20"/>
              </w:rPr>
              <w:lastRenderedPageBreak/>
              <w:t>embody our philosophy of inclusivity in how we organise and use our service spaces.</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87DA671" w14:textId="77777777" w:rsidR="00FA6F8F" w:rsidRPr="00D04580" w:rsidRDefault="00FA6F8F" w:rsidP="00D04580">
            <w:pPr>
              <w:spacing w:after="0"/>
              <w:rPr>
                <w:rStyle w:val="textexposedshow"/>
                <w:rFonts w:cs="Calibri"/>
                <w:color w:val="1D2129"/>
                <w:sz w:val="20"/>
                <w:szCs w:val="20"/>
              </w:rPr>
            </w:pPr>
            <w:r w:rsidRPr="00D04580">
              <w:rPr>
                <w:rStyle w:val="textexposedshow"/>
                <w:rFonts w:cs="Calibri"/>
                <w:b/>
                <w:bCs/>
                <w:color w:val="1D2129"/>
                <w:sz w:val="20"/>
                <w:szCs w:val="20"/>
              </w:rPr>
              <w:t>Review:</w:t>
            </w:r>
            <w:r w:rsidRPr="00D04580">
              <w:rPr>
                <w:rStyle w:val="textexposedshow"/>
                <w:rFonts w:cs="Calibri"/>
                <w:color w:val="1D2129"/>
                <w:sz w:val="20"/>
                <w:szCs w:val="20"/>
              </w:rPr>
              <w:t xml:space="preserve"> Revisit our </w:t>
            </w:r>
            <w:r w:rsidRPr="00D04580">
              <w:rPr>
                <w:rStyle w:val="textexposedshow"/>
                <w:rFonts w:cs="Calibri"/>
                <w:color w:val="1D2129"/>
                <w:sz w:val="20"/>
                <w:szCs w:val="20"/>
              </w:rPr>
              <w:lastRenderedPageBreak/>
              <w:t>service philosophy and identify key points of inclusivity.</w:t>
            </w:r>
          </w:p>
          <w:p w14:paraId="4766FFE3" w14:textId="77777777" w:rsidR="00FA6F8F" w:rsidRPr="00D04580" w:rsidRDefault="00FA6F8F" w:rsidP="00D04580">
            <w:pPr>
              <w:spacing w:after="0"/>
              <w:rPr>
                <w:rStyle w:val="textexposedshow"/>
                <w:rFonts w:cs="Calibri"/>
                <w:color w:val="1D2129"/>
                <w:sz w:val="20"/>
                <w:szCs w:val="20"/>
              </w:rPr>
            </w:pPr>
            <w:r w:rsidRPr="00D04580">
              <w:rPr>
                <w:rStyle w:val="textexposedshow"/>
                <w:rFonts w:cs="Calibri"/>
                <w:b/>
                <w:bCs/>
                <w:color w:val="1D2129"/>
                <w:sz w:val="20"/>
                <w:szCs w:val="20"/>
              </w:rPr>
              <w:t xml:space="preserve">Audit: </w:t>
            </w:r>
            <w:r w:rsidRPr="00D04580">
              <w:rPr>
                <w:rStyle w:val="textexposedshow"/>
                <w:rFonts w:cs="Calibri"/>
                <w:color w:val="1D2129"/>
                <w:sz w:val="20"/>
                <w:szCs w:val="20"/>
              </w:rPr>
              <w:t>Assess current environments for inclusivity, identifying strengths and areas for improvement.</w:t>
            </w:r>
          </w:p>
          <w:p w14:paraId="55738234" w14:textId="77777777" w:rsidR="00FA6F8F" w:rsidRPr="00D04580" w:rsidRDefault="00FA6F8F" w:rsidP="00D04580">
            <w:pPr>
              <w:spacing w:after="0"/>
              <w:rPr>
                <w:rStyle w:val="textexposedshow"/>
                <w:rFonts w:cs="Calibri"/>
                <w:color w:val="1D2129"/>
                <w:sz w:val="20"/>
                <w:szCs w:val="20"/>
              </w:rPr>
            </w:pPr>
            <w:r w:rsidRPr="00D04580">
              <w:rPr>
                <w:rStyle w:val="textexposedshow"/>
                <w:rFonts w:cs="Calibri"/>
                <w:b/>
                <w:bCs/>
                <w:color w:val="1D2129"/>
                <w:sz w:val="20"/>
                <w:szCs w:val="20"/>
              </w:rPr>
              <w:t xml:space="preserve">Collaborate: </w:t>
            </w:r>
            <w:r w:rsidRPr="00D04580">
              <w:rPr>
                <w:rStyle w:val="textexposedshow"/>
                <w:rFonts w:cs="Calibri"/>
                <w:color w:val="1D2129"/>
                <w:sz w:val="20"/>
                <w:szCs w:val="20"/>
              </w:rPr>
              <w:t>Involve educators, families, and children in brainstorming sessions for improvements.</w:t>
            </w:r>
          </w:p>
          <w:p w14:paraId="4B56DD75" w14:textId="77777777" w:rsidR="00FA6F8F" w:rsidRPr="00D04580" w:rsidRDefault="00FA6F8F" w:rsidP="00D04580">
            <w:pPr>
              <w:spacing w:after="0"/>
              <w:rPr>
                <w:rStyle w:val="textexposedshow"/>
                <w:rFonts w:cs="Calibri"/>
                <w:color w:val="1D2129"/>
                <w:sz w:val="20"/>
                <w:szCs w:val="20"/>
              </w:rPr>
            </w:pPr>
            <w:r w:rsidRPr="00D04580">
              <w:rPr>
                <w:rStyle w:val="textexposedshow"/>
                <w:rFonts w:cs="Calibri"/>
                <w:b/>
                <w:bCs/>
                <w:color w:val="1D2129"/>
                <w:sz w:val="20"/>
                <w:szCs w:val="20"/>
              </w:rPr>
              <w:t>Implement:</w:t>
            </w:r>
            <w:r w:rsidRPr="00D04580">
              <w:rPr>
                <w:rStyle w:val="textexposedshow"/>
                <w:rFonts w:cs="Calibri"/>
                <w:color w:val="1D2129"/>
                <w:sz w:val="20"/>
                <w:szCs w:val="20"/>
              </w:rPr>
              <w:t xml:space="preserve"> Make necessary changes in the organisation and usage of service spaces.</w:t>
            </w:r>
          </w:p>
          <w:p w14:paraId="4E8664EA" w14:textId="5E7A9FCD" w:rsidR="009B4161" w:rsidRPr="00D04580" w:rsidRDefault="00FA6F8F" w:rsidP="00D04580">
            <w:pPr>
              <w:spacing w:after="0"/>
              <w:rPr>
                <w:rStyle w:val="textexposedshow"/>
                <w:rFonts w:cs="Calibri"/>
                <w:color w:val="1D2129"/>
                <w:sz w:val="20"/>
                <w:szCs w:val="20"/>
              </w:rPr>
            </w:pPr>
            <w:r w:rsidRPr="00D04580">
              <w:rPr>
                <w:rStyle w:val="textexposedshow"/>
                <w:rFonts w:cs="Calibri"/>
                <w:b/>
                <w:bCs/>
                <w:color w:val="1D2129"/>
                <w:sz w:val="20"/>
                <w:szCs w:val="20"/>
              </w:rPr>
              <w:t>Review and Adjust:</w:t>
            </w:r>
            <w:r w:rsidRPr="00D04580">
              <w:rPr>
                <w:rStyle w:val="textexposedshow"/>
                <w:rFonts w:cs="Calibri"/>
                <w:color w:val="1D2129"/>
                <w:sz w:val="20"/>
                <w:szCs w:val="20"/>
              </w:rPr>
              <w:t xml:space="preserve"> Regularly review the changes and adjust as necessary for continuous improvement.</w:t>
            </w:r>
          </w:p>
        </w:tc>
        <w:tc>
          <w:tcPr>
            <w:tcW w:w="3402" w:type="dxa"/>
          </w:tcPr>
          <w:p w14:paraId="11E56965" w14:textId="77777777" w:rsidR="00151BDD" w:rsidRDefault="00151BDD" w:rsidP="00151BDD">
            <w:pPr>
              <w:rPr>
                <w:i/>
              </w:rPr>
            </w:pPr>
            <w:r>
              <w:rPr>
                <w:i/>
              </w:rPr>
              <w:lastRenderedPageBreak/>
              <w:t xml:space="preserve">Our approach to inclusive </w:t>
            </w:r>
            <w:r>
              <w:rPr>
                <w:i/>
              </w:rPr>
              <w:lastRenderedPageBreak/>
              <w:t>environments, including the way we organise and use service spaces, reflects our service philosophy. For example, we:</w:t>
            </w:r>
          </w:p>
          <w:p w14:paraId="2908FE77" w14:textId="77777777" w:rsidR="00151BDD" w:rsidRDefault="00151BDD" w:rsidP="00151BDD">
            <w:pPr>
              <w:numPr>
                <w:ilvl w:val="0"/>
                <w:numId w:val="15"/>
              </w:numPr>
              <w:pBdr>
                <w:top w:val="nil"/>
                <w:left w:val="nil"/>
                <w:bottom w:val="nil"/>
                <w:right w:val="nil"/>
                <w:between w:val="nil"/>
              </w:pBdr>
              <w:spacing w:after="0" w:line="259" w:lineRule="auto"/>
              <w:rPr>
                <w:color w:val="FF0000"/>
              </w:rPr>
            </w:pPr>
            <w:r>
              <w:rPr>
                <w:color w:val="FF0000"/>
              </w:rPr>
              <w:t>promote inclusive practices and participation</w:t>
            </w:r>
          </w:p>
          <w:p w14:paraId="361A4546" w14:textId="77777777" w:rsidR="00151BDD" w:rsidRDefault="00151BDD" w:rsidP="00151BDD">
            <w:pPr>
              <w:numPr>
                <w:ilvl w:val="0"/>
                <w:numId w:val="15"/>
              </w:numPr>
              <w:pBdr>
                <w:top w:val="nil"/>
                <w:left w:val="nil"/>
                <w:bottom w:val="nil"/>
                <w:right w:val="nil"/>
                <w:between w:val="nil"/>
              </w:pBdr>
              <w:spacing w:after="0" w:line="259" w:lineRule="auto"/>
              <w:rPr>
                <w:color w:val="FF0000"/>
              </w:rPr>
            </w:pPr>
            <w:r>
              <w:rPr>
                <w:color w:val="FF0000"/>
              </w:rPr>
              <w:t>prioritise safety</w:t>
            </w:r>
          </w:p>
          <w:p w14:paraId="7A76C3FA" w14:textId="09344A7D" w:rsidR="004662DA" w:rsidRPr="00151BDD" w:rsidRDefault="00151BDD" w:rsidP="00151BDD">
            <w:pPr>
              <w:numPr>
                <w:ilvl w:val="0"/>
                <w:numId w:val="15"/>
              </w:numPr>
              <w:pBdr>
                <w:top w:val="nil"/>
                <w:left w:val="nil"/>
                <w:bottom w:val="nil"/>
                <w:right w:val="nil"/>
                <w:between w:val="nil"/>
              </w:pBdr>
              <w:spacing w:after="0" w:line="259" w:lineRule="auto"/>
              <w:rPr>
                <w:color w:val="FF0000"/>
              </w:rPr>
            </w:pPr>
            <w:r w:rsidRPr="00151BDD">
              <w:rPr>
                <w:color w:val="FF0000"/>
              </w:rPr>
              <w:t>promote high-quality learning outcomes (based on children’s interests/ideas/strengths/connection with community).</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4E431BF2" w14:textId="77777777" w:rsidR="00CC5FA9" w:rsidRDefault="00CC5FA9" w:rsidP="00CC5FA9">
            <w:pPr>
              <w:pStyle w:val="NormalWeb"/>
              <w:spacing w:before="0" w:beforeAutospacing="0" w:after="0" w:afterAutospacing="0"/>
              <w:rPr>
                <w:lang w:eastAsia="en-AU"/>
              </w:rPr>
            </w:pPr>
            <w:r>
              <w:rPr>
                <w:rFonts w:ascii="Calibri" w:hAnsi="Calibri" w:cs="Calibri"/>
                <w:color w:val="000000"/>
                <w:sz w:val="20"/>
                <w:szCs w:val="20"/>
              </w:rPr>
              <w:t>3.2.1</w:t>
            </w:r>
          </w:p>
          <w:p w14:paraId="7F9404BA" w14:textId="77777777" w:rsidR="00CC5FA9" w:rsidRDefault="00CC5FA9" w:rsidP="00CC5FA9">
            <w:pPr>
              <w:pStyle w:val="NormalWeb"/>
              <w:spacing w:before="0" w:beforeAutospacing="0" w:after="0" w:afterAutospacing="0"/>
            </w:pPr>
            <w:r>
              <w:rPr>
                <w:rFonts w:ascii="Calibri" w:hAnsi="Calibri" w:cs="Calibri"/>
                <w:color w:val="000000"/>
                <w:sz w:val="20"/>
                <w:szCs w:val="20"/>
              </w:rPr>
              <w:t>Week 20</w:t>
            </w:r>
          </w:p>
          <w:p w14:paraId="543E98BC" w14:textId="6C865066" w:rsidR="00371FE4" w:rsidRDefault="00CC5FA9" w:rsidP="00CC5FA9">
            <w:pPr>
              <w:pStyle w:val="NoSpacing"/>
              <w:rPr>
                <w:rFonts w:cs="Calibri"/>
                <w:b/>
                <w:bCs/>
                <w:color w:val="000000"/>
                <w:sz w:val="18"/>
                <w:szCs w:val="18"/>
              </w:rPr>
            </w:pPr>
            <w:r>
              <w:rPr>
                <w:rFonts w:cs="Calibri"/>
                <w:color w:val="000000"/>
                <w:sz w:val="20"/>
                <w:szCs w:val="20"/>
              </w:rPr>
              <w:t>Date: 26/6/23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4F292F8F" w:rsidR="00371FE4" w:rsidRPr="0057302A" w:rsidRDefault="00BE4AA7" w:rsidP="00371FE4">
            <w:pPr>
              <w:spacing w:after="0" w:line="240" w:lineRule="auto"/>
              <w:rPr>
                <w:rStyle w:val="textexposedshow"/>
                <w:rFonts w:cs="Calibri"/>
                <w:color w:val="1D2129"/>
                <w:sz w:val="20"/>
                <w:szCs w:val="20"/>
              </w:rPr>
            </w:pPr>
            <w:r w:rsidRPr="00BE4AA7">
              <w:rPr>
                <w:rStyle w:val="textexposedshow"/>
                <w:rFonts w:cs="Calibri"/>
                <w:color w:val="1D2129"/>
                <w:sz w:val="20"/>
                <w:szCs w:val="20"/>
              </w:rPr>
              <w:t>We may not be fully utilizing our space, equipment, and resources to promote inclusion.</w:t>
            </w:r>
          </w:p>
        </w:tc>
        <w:tc>
          <w:tcPr>
            <w:tcW w:w="2268" w:type="dxa"/>
          </w:tcPr>
          <w:p w14:paraId="07830F15" w14:textId="7D4BBE7D" w:rsidR="00371FE4" w:rsidRPr="0057302A" w:rsidRDefault="00BE4AA7" w:rsidP="00371FE4">
            <w:pPr>
              <w:spacing w:after="0" w:line="240" w:lineRule="auto"/>
              <w:rPr>
                <w:rStyle w:val="textexposedshow"/>
                <w:rFonts w:cs="Calibri"/>
                <w:color w:val="1D2129"/>
                <w:sz w:val="20"/>
                <w:szCs w:val="20"/>
              </w:rPr>
            </w:pPr>
            <w:r w:rsidRPr="00BE4AA7">
              <w:rPr>
                <w:rStyle w:val="textexposedshow"/>
                <w:rFonts w:cs="Calibri"/>
                <w:color w:val="1D2129"/>
                <w:sz w:val="20"/>
                <w:szCs w:val="20"/>
              </w:rPr>
              <w:t>We aim to enhance our use of space, equipment, and resources to foster a more inclusive environment.</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17FF5ED2" w14:textId="77777777" w:rsidR="00BE4AA7" w:rsidRPr="00D04580" w:rsidRDefault="00BE4AA7" w:rsidP="00D04580">
            <w:pPr>
              <w:spacing w:after="0"/>
              <w:textAlignment w:val="baseline"/>
              <w:rPr>
                <w:rStyle w:val="textexposedshow"/>
                <w:rFonts w:cs="Calibri"/>
                <w:color w:val="1D2129"/>
                <w:sz w:val="20"/>
                <w:szCs w:val="20"/>
              </w:rPr>
            </w:pPr>
            <w:r w:rsidRPr="00D04580">
              <w:rPr>
                <w:rStyle w:val="textexposedshow"/>
                <w:rFonts w:cs="Calibri"/>
                <w:b/>
                <w:bCs/>
                <w:color w:val="1D2129"/>
                <w:sz w:val="20"/>
                <w:szCs w:val="20"/>
              </w:rPr>
              <w:t>Reflection:</w:t>
            </w:r>
            <w:r w:rsidRPr="00D04580">
              <w:rPr>
                <w:rStyle w:val="textexposedshow"/>
                <w:rFonts w:cs="Calibri"/>
                <w:color w:val="1D2129"/>
                <w:sz w:val="20"/>
                <w:szCs w:val="20"/>
              </w:rPr>
              <w:t xml:space="preserve"> Team members individually reflect on the current use of space, equipment, and resources, identifying potential improvements.</w:t>
            </w:r>
          </w:p>
          <w:p w14:paraId="3AE56EFD" w14:textId="77777777" w:rsidR="00BE4AA7" w:rsidRPr="00D04580" w:rsidRDefault="00BE4AA7" w:rsidP="00D04580">
            <w:pPr>
              <w:spacing w:after="0"/>
              <w:textAlignment w:val="baseline"/>
              <w:rPr>
                <w:rStyle w:val="textexposedshow"/>
                <w:rFonts w:cs="Calibri"/>
                <w:color w:val="1D2129"/>
                <w:sz w:val="20"/>
                <w:szCs w:val="20"/>
              </w:rPr>
            </w:pPr>
            <w:r w:rsidRPr="00D04580">
              <w:rPr>
                <w:rStyle w:val="textexposedshow"/>
                <w:rFonts w:cs="Calibri"/>
                <w:b/>
                <w:bCs/>
                <w:color w:val="1D2129"/>
                <w:sz w:val="20"/>
                <w:szCs w:val="20"/>
              </w:rPr>
              <w:t>Discussion:</w:t>
            </w:r>
            <w:r w:rsidRPr="00D04580">
              <w:rPr>
                <w:rStyle w:val="textexposedshow"/>
                <w:rFonts w:cs="Calibri"/>
                <w:color w:val="1D2129"/>
                <w:sz w:val="20"/>
                <w:szCs w:val="20"/>
              </w:rPr>
              <w:t xml:space="preserve"> </w:t>
            </w:r>
            <w:r w:rsidRPr="00D04580">
              <w:rPr>
                <w:rStyle w:val="textexposedshow"/>
                <w:rFonts w:cs="Calibri"/>
                <w:color w:val="1D2129"/>
                <w:sz w:val="20"/>
                <w:szCs w:val="20"/>
              </w:rPr>
              <w:lastRenderedPageBreak/>
              <w:t>Conduct team meetings to share and discuss reflections, gather ideas for improvement.</w:t>
            </w:r>
          </w:p>
          <w:p w14:paraId="0EDFAB71" w14:textId="77777777" w:rsidR="00BE4AA7" w:rsidRPr="00D04580" w:rsidRDefault="00BE4AA7" w:rsidP="00D04580">
            <w:pPr>
              <w:spacing w:after="0"/>
              <w:textAlignment w:val="baseline"/>
              <w:rPr>
                <w:rStyle w:val="textexposedshow"/>
                <w:rFonts w:cs="Calibri"/>
                <w:color w:val="1D2129"/>
                <w:sz w:val="20"/>
                <w:szCs w:val="20"/>
              </w:rPr>
            </w:pPr>
            <w:r w:rsidRPr="00D04580">
              <w:rPr>
                <w:rStyle w:val="textexposedshow"/>
                <w:rFonts w:cs="Calibri"/>
                <w:b/>
                <w:bCs/>
                <w:color w:val="1D2129"/>
                <w:sz w:val="20"/>
                <w:szCs w:val="20"/>
              </w:rPr>
              <w:t>Plan:</w:t>
            </w:r>
            <w:r w:rsidRPr="00D04580">
              <w:rPr>
                <w:rStyle w:val="textexposedshow"/>
                <w:rFonts w:cs="Calibri"/>
                <w:color w:val="1D2129"/>
                <w:sz w:val="20"/>
                <w:szCs w:val="20"/>
              </w:rPr>
              <w:t xml:space="preserve"> Develop an action plan based on the gathered ideas, outlining changes to be made.</w:t>
            </w:r>
          </w:p>
          <w:p w14:paraId="35C0C520" w14:textId="77777777" w:rsidR="00BE4AA7" w:rsidRPr="00D04580" w:rsidRDefault="00BE4AA7" w:rsidP="00D04580">
            <w:pPr>
              <w:spacing w:after="0"/>
              <w:textAlignment w:val="baseline"/>
              <w:rPr>
                <w:rStyle w:val="textexposedshow"/>
                <w:rFonts w:cs="Calibri"/>
                <w:color w:val="1D2129"/>
                <w:sz w:val="20"/>
                <w:szCs w:val="20"/>
              </w:rPr>
            </w:pPr>
            <w:r w:rsidRPr="00D04580">
              <w:rPr>
                <w:rStyle w:val="textexposedshow"/>
                <w:rFonts w:cs="Calibri"/>
                <w:b/>
                <w:bCs/>
                <w:color w:val="1D2129"/>
                <w:sz w:val="20"/>
                <w:szCs w:val="20"/>
              </w:rPr>
              <w:t>Implementation:</w:t>
            </w:r>
            <w:r w:rsidRPr="00D04580">
              <w:rPr>
                <w:rStyle w:val="textexposedshow"/>
                <w:rFonts w:cs="Calibri"/>
                <w:color w:val="1D2129"/>
                <w:sz w:val="20"/>
                <w:szCs w:val="20"/>
              </w:rPr>
              <w:t xml:space="preserve"> Carry out the changes according to the plan.</w:t>
            </w:r>
          </w:p>
          <w:p w14:paraId="3CE109E2" w14:textId="3F572382" w:rsidR="00371FE4" w:rsidRPr="00D04580" w:rsidRDefault="00BE4AA7" w:rsidP="00D04580">
            <w:pPr>
              <w:spacing w:after="0"/>
              <w:textAlignment w:val="baseline"/>
              <w:rPr>
                <w:rStyle w:val="textexposedshow"/>
                <w:rFonts w:cs="Calibri"/>
                <w:color w:val="1D2129"/>
                <w:sz w:val="20"/>
                <w:szCs w:val="20"/>
              </w:rPr>
            </w:pPr>
            <w:r w:rsidRPr="00D04580">
              <w:rPr>
                <w:rStyle w:val="textexposedshow"/>
                <w:rFonts w:cs="Calibri"/>
                <w:b/>
                <w:bCs/>
                <w:color w:val="1D2129"/>
                <w:sz w:val="20"/>
                <w:szCs w:val="20"/>
              </w:rPr>
              <w:t xml:space="preserve">Review: </w:t>
            </w:r>
            <w:r w:rsidRPr="00D04580">
              <w:rPr>
                <w:rStyle w:val="textexposedshow"/>
                <w:rFonts w:cs="Calibri"/>
                <w:color w:val="1D2129"/>
                <w:sz w:val="20"/>
                <w:szCs w:val="20"/>
              </w:rPr>
              <w:t>Regularly review and evaluate the impact of the changes, making further adjustments as necessary.</w:t>
            </w:r>
          </w:p>
        </w:tc>
        <w:tc>
          <w:tcPr>
            <w:tcW w:w="3402" w:type="dxa"/>
          </w:tcPr>
          <w:p w14:paraId="7FBF33F5" w14:textId="77777777" w:rsidR="00556D44" w:rsidRDefault="00556D44" w:rsidP="00556D44">
            <w:pPr>
              <w:rPr>
                <w:color w:val="FF0000"/>
              </w:rPr>
            </w:pPr>
            <w:r>
              <w:rPr>
                <w:i/>
              </w:rPr>
              <w:lastRenderedPageBreak/>
              <w:t xml:space="preserve">Our teams reflect on improving the use of space, </w:t>
            </w:r>
            <w:proofErr w:type="gramStart"/>
            <w:r>
              <w:rPr>
                <w:i/>
              </w:rPr>
              <w:t>equipment</w:t>
            </w:r>
            <w:proofErr w:type="gramEnd"/>
            <w:r>
              <w:rPr>
                <w:i/>
              </w:rPr>
              <w:t xml:space="preserve"> and resources to promote inclusion. For example:</w:t>
            </w:r>
          </w:p>
          <w:p w14:paraId="6147DB3C" w14:textId="77777777" w:rsidR="00556D44" w:rsidRDefault="00556D44" w:rsidP="00556D44">
            <w:pPr>
              <w:numPr>
                <w:ilvl w:val="0"/>
                <w:numId w:val="14"/>
              </w:numPr>
              <w:pBdr>
                <w:top w:val="nil"/>
                <w:left w:val="nil"/>
                <w:bottom w:val="nil"/>
                <w:right w:val="nil"/>
                <w:between w:val="nil"/>
              </w:pBdr>
              <w:spacing w:after="0" w:line="259" w:lineRule="auto"/>
              <w:rPr>
                <w:color w:val="FF0000"/>
              </w:rPr>
            </w:pPr>
            <w:r>
              <w:rPr>
                <w:color w:val="FF0000"/>
              </w:rPr>
              <w:t>our environment is stimulating, regularly refreshed, and looks amazing</w:t>
            </w:r>
          </w:p>
          <w:p w14:paraId="1CB28788" w14:textId="77777777" w:rsidR="00556D44" w:rsidRDefault="00556D44" w:rsidP="00556D44">
            <w:pPr>
              <w:numPr>
                <w:ilvl w:val="0"/>
                <w:numId w:val="14"/>
              </w:numPr>
              <w:pBdr>
                <w:top w:val="nil"/>
                <w:left w:val="nil"/>
                <w:bottom w:val="nil"/>
                <w:right w:val="nil"/>
                <w:between w:val="nil"/>
              </w:pBdr>
              <w:spacing w:after="0" w:line="259" w:lineRule="auto"/>
              <w:rPr>
                <w:color w:val="FF0000"/>
              </w:rPr>
            </w:pPr>
            <w:r>
              <w:rPr>
                <w:color w:val="FF0000"/>
              </w:rPr>
              <w:t>our environment has many accessible loose parts</w:t>
            </w:r>
          </w:p>
          <w:p w14:paraId="0806341E" w14:textId="77777777" w:rsidR="00556D44" w:rsidRDefault="00556D44" w:rsidP="00556D44">
            <w:pPr>
              <w:numPr>
                <w:ilvl w:val="0"/>
                <w:numId w:val="14"/>
              </w:numPr>
              <w:pBdr>
                <w:top w:val="nil"/>
                <w:left w:val="nil"/>
                <w:bottom w:val="nil"/>
                <w:right w:val="nil"/>
                <w:between w:val="nil"/>
              </w:pBdr>
              <w:spacing w:after="0" w:line="259" w:lineRule="auto"/>
              <w:rPr>
                <w:color w:val="FF0000"/>
              </w:rPr>
            </w:pPr>
            <w:r>
              <w:rPr>
                <w:color w:val="FF0000"/>
              </w:rPr>
              <w:t xml:space="preserve">children can easily move </w:t>
            </w:r>
            <w:r>
              <w:rPr>
                <w:color w:val="FF0000"/>
              </w:rPr>
              <w:lastRenderedPageBreak/>
              <w:t>between indoors and outdoors</w:t>
            </w:r>
          </w:p>
          <w:p w14:paraId="710A0FDA" w14:textId="77777777" w:rsidR="00556D44" w:rsidRDefault="00556D44" w:rsidP="00556D44">
            <w:pPr>
              <w:numPr>
                <w:ilvl w:val="0"/>
                <w:numId w:val="14"/>
              </w:numPr>
              <w:pBdr>
                <w:top w:val="nil"/>
                <w:left w:val="nil"/>
                <w:bottom w:val="nil"/>
                <w:right w:val="nil"/>
                <w:between w:val="nil"/>
              </w:pBdr>
              <w:spacing w:after="0" w:line="259" w:lineRule="auto"/>
              <w:rPr>
                <w:color w:val="FF0000"/>
              </w:rPr>
            </w:pPr>
            <w:r>
              <w:rPr>
                <w:color w:val="FF0000"/>
              </w:rPr>
              <w:t>we regularly move furniture and equipment to support new/different activities</w:t>
            </w:r>
          </w:p>
          <w:p w14:paraId="2A0F1DCD" w14:textId="77777777" w:rsidR="00556D44" w:rsidRDefault="00556D44" w:rsidP="00556D44">
            <w:pPr>
              <w:numPr>
                <w:ilvl w:val="0"/>
                <w:numId w:val="14"/>
              </w:numPr>
              <w:pBdr>
                <w:top w:val="nil"/>
                <w:left w:val="nil"/>
                <w:bottom w:val="nil"/>
                <w:right w:val="nil"/>
                <w:between w:val="nil"/>
              </w:pBdr>
              <w:spacing w:after="0" w:line="259" w:lineRule="auto"/>
              <w:rPr>
                <w:color w:val="FF0000"/>
              </w:rPr>
            </w:pPr>
            <w:r>
              <w:rPr>
                <w:color w:val="FF0000"/>
              </w:rPr>
              <w:t xml:space="preserve">to accommodate children’s sensory </w:t>
            </w:r>
            <w:proofErr w:type="gramStart"/>
            <w:r>
              <w:rPr>
                <w:color w:val="FF0000"/>
              </w:rPr>
              <w:t>issue</w:t>
            </w:r>
            <w:r w:rsidRPr="009017CC">
              <w:rPr>
                <w:color w:val="FF0000"/>
              </w:rPr>
              <w:t>s</w:t>
            </w:r>
            <w:proofErr w:type="gramEnd"/>
            <w:r w:rsidRPr="009017CC">
              <w:rPr>
                <w:color w:val="FF0000"/>
              </w:rPr>
              <w:t xml:space="preserve"> we …</w:t>
            </w:r>
          </w:p>
          <w:p w14:paraId="20F701D7" w14:textId="77777777" w:rsidR="00556D44" w:rsidRDefault="00556D44" w:rsidP="00556D44">
            <w:pPr>
              <w:numPr>
                <w:ilvl w:val="0"/>
                <w:numId w:val="14"/>
              </w:numPr>
              <w:pBdr>
                <w:top w:val="nil"/>
                <w:left w:val="nil"/>
                <w:bottom w:val="nil"/>
                <w:right w:val="nil"/>
                <w:between w:val="nil"/>
              </w:pBdr>
              <w:spacing w:after="160" w:line="259" w:lineRule="auto"/>
              <w:rPr>
                <w:color w:val="FF0000"/>
              </w:rPr>
            </w:pPr>
            <w:r>
              <w:rPr>
                <w:color w:val="FF0000"/>
              </w:rPr>
              <w:t xml:space="preserve">to meet children’s additional </w:t>
            </w:r>
            <w:proofErr w:type="gramStart"/>
            <w:r>
              <w:rPr>
                <w:color w:val="FF0000"/>
              </w:rPr>
              <w:t>ne</w:t>
            </w:r>
            <w:r w:rsidRPr="009017CC">
              <w:rPr>
                <w:color w:val="FF0000"/>
              </w:rPr>
              <w:t>eds</w:t>
            </w:r>
            <w:proofErr w:type="gramEnd"/>
            <w:r w:rsidRPr="009017CC">
              <w:rPr>
                <w:color w:val="FF0000"/>
              </w:rPr>
              <w:t xml:space="preserve"> we ...</w:t>
            </w:r>
          </w:p>
          <w:p w14:paraId="4282EA4D" w14:textId="2309F091" w:rsidR="00371FE4" w:rsidRPr="00A93BCD" w:rsidRDefault="00371FE4" w:rsidP="00D22FC8">
            <w:pPr>
              <w:pBdr>
                <w:top w:val="nil"/>
                <w:left w:val="nil"/>
                <w:bottom w:val="nil"/>
                <w:right w:val="nil"/>
                <w:between w:val="nil"/>
              </w:pBdr>
              <w:spacing w:after="0" w:line="259" w:lineRule="auto"/>
              <w:ind w:left="360"/>
              <w:rPr>
                <w:color w:val="FF0000"/>
              </w:rPr>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661CB600" w14:textId="77777777" w:rsidR="00CC5FA9" w:rsidRDefault="00CC5FA9" w:rsidP="00CC5FA9">
            <w:pPr>
              <w:pStyle w:val="NormalWeb"/>
              <w:spacing w:before="0" w:beforeAutospacing="0" w:after="0" w:afterAutospacing="0"/>
              <w:rPr>
                <w:lang w:eastAsia="en-AU"/>
              </w:rPr>
            </w:pPr>
            <w:r>
              <w:rPr>
                <w:rFonts w:ascii="Calibri" w:hAnsi="Calibri" w:cs="Calibri"/>
                <w:color w:val="000000"/>
                <w:sz w:val="20"/>
                <w:szCs w:val="20"/>
              </w:rPr>
              <w:t>3.2.1</w:t>
            </w:r>
          </w:p>
          <w:p w14:paraId="767F0D91" w14:textId="77777777" w:rsidR="00CC5FA9" w:rsidRDefault="00CC5FA9" w:rsidP="00CC5FA9">
            <w:pPr>
              <w:pStyle w:val="NormalWeb"/>
              <w:spacing w:before="0" w:beforeAutospacing="0" w:after="0" w:afterAutospacing="0"/>
            </w:pPr>
            <w:r>
              <w:rPr>
                <w:rFonts w:ascii="Calibri" w:hAnsi="Calibri" w:cs="Calibri"/>
                <w:color w:val="000000"/>
                <w:sz w:val="20"/>
                <w:szCs w:val="20"/>
              </w:rPr>
              <w:t>Week 20</w:t>
            </w:r>
          </w:p>
          <w:p w14:paraId="58F53C8E" w14:textId="03385F47" w:rsidR="00075FF4" w:rsidRDefault="00CC5FA9" w:rsidP="00CC5FA9">
            <w:pPr>
              <w:pStyle w:val="NoSpacing"/>
              <w:rPr>
                <w:rFonts w:cs="Calibri"/>
                <w:b/>
                <w:bCs/>
                <w:color w:val="000000"/>
                <w:sz w:val="16"/>
                <w:szCs w:val="16"/>
              </w:rPr>
            </w:pPr>
            <w:r>
              <w:rPr>
                <w:rFonts w:cs="Calibri"/>
                <w:color w:val="000000"/>
                <w:sz w:val="20"/>
                <w:szCs w:val="20"/>
              </w:rPr>
              <w:t>Date: 26/6/23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1D4D4CC7" w:rsidR="00075FF4" w:rsidRPr="0057302A" w:rsidRDefault="00C2212A" w:rsidP="00075FF4">
            <w:pPr>
              <w:spacing w:after="0" w:line="240" w:lineRule="auto"/>
              <w:rPr>
                <w:rStyle w:val="textexposedshow"/>
                <w:rFonts w:cs="Calibri"/>
                <w:color w:val="1D2129"/>
                <w:sz w:val="20"/>
                <w:szCs w:val="20"/>
              </w:rPr>
            </w:pPr>
            <w:r w:rsidRPr="00C2212A">
              <w:rPr>
                <w:rStyle w:val="textexposedshow"/>
                <w:rFonts w:cs="Calibri"/>
                <w:color w:val="1D2129"/>
                <w:sz w:val="20"/>
                <w:szCs w:val="20"/>
              </w:rPr>
              <w:t>We could strengthen our collaboration with families and the community to create a more inclusive and flexible learning environment.</w:t>
            </w:r>
          </w:p>
        </w:tc>
        <w:tc>
          <w:tcPr>
            <w:tcW w:w="2268" w:type="dxa"/>
          </w:tcPr>
          <w:p w14:paraId="1B8BD92E" w14:textId="039DCC27" w:rsidR="00075FF4" w:rsidRPr="0057302A" w:rsidRDefault="00474A9F" w:rsidP="00075FF4">
            <w:pPr>
              <w:spacing w:after="0" w:line="240" w:lineRule="auto"/>
              <w:rPr>
                <w:rStyle w:val="textexposedshow"/>
                <w:rFonts w:cs="Calibri"/>
                <w:color w:val="1D2129"/>
                <w:sz w:val="20"/>
                <w:szCs w:val="20"/>
              </w:rPr>
            </w:pPr>
            <w:r w:rsidRPr="00474A9F">
              <w:rPr>
                <w:rStyle w:val="textexposedshow"/>
                <w:rFonts w:cs="Calibri"/>
                <w:color w:val="1D2129"/>
                <w:sz w:val="20"/>
                <w:szCs w:val="20"/>
              </w:rPr>
              <w:t>Our goal is to improve our engagement with families and the local community to enhance the inclusivity and flexibility of our learning environment.</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DABE833" w14:textId="77777777" w:rsidR="00474A9F" w:rsidRPr="00D04580" w:rsidRDefault="00474A9F" w:rsidP="00D04580">
            <w:pPr>
              <w:spacing w:after="0"/>
              <w:rPr>
                <w:rStyle w:val="textexposedshow"/>
                <w:rFonts w:cs="Calibri"/>
                <w:color w:val="1D2129"/>
                <w:sz w:val="20"/>
                <w:szCs w:val="20"/>
              </w:rPr>
            </w:pPr>
            <w:r w:rsidRPr="00D04580">
              <w:rPr>
                <w:rStyle w:val="textexposedshow"/>
                <w:rFonts w:cs="Calibri"/>
                <w:b/>
                <w:bCs/>
                <w:color w:val="1D2129"/>
                <w:sz w:val="20"/>
                <w:szCs w:val="20"/>
              </w:rPr>
              <w:t xml:space="preserve">Engagement: </w:t>
            </w:r>
            <w:r w:rsidRPr="00D04580">
              <w:rPr>
                <w:rStyle w:val="textexposedshow"/>
                <w:rFonts w:cs="Calibri"/>
                <w:color w:val="1D2129"/>
                <w:sz w:val="20"/>
                <w:szCs w:val="20"/>
              </w:rPr>
              <w:t>Increase communication with families and the local community about our goals for an inclusive and flexible learning environment.</w:t>
            </w:r>
          </w:p>
          <w:p w14:paraId="36F7A7B9" w14:textId="77777777" w:rsidR="00474A9F" w:rsidRPr="00D04580" w:rsidRDefault="00474A9F" w:rsidP="00D04580">
            <w:pPr>
              <w:spacing w:after="0"/>
              <w:rPr>
                <w:rStyle w:val="textexposedshow"/>
                <w:rFonts w:cs="Calibri"/>
                <w:color w:val="1D2129"/>
                <w:sz w:val="20"/>
                <w:szCs w:val="20"/>
              </w:rPr>
            </w:pPr>
            <w:r w:rsidRPr="00D04580">
              <w:rPr>
                <w:rStyle w:val="textexposedshow"/>
                <w:rFonts w:cs="Calibri"/>
                <w:b/>
                <w:bCs/>
                <w:color w:val="1D2129"/>
                <w:sz w:val="20"/>
                <w:szCs w:val="20"/>
              </w:rPr>
              <w:t>Collaboration:</w:t>
            </w:r>
            <w:r w:rsidRPr="00D04580">
              <w:rPr>
                <w:rStyle w:val="textexposedshow"/>
                <w:rFonts w:cs="Calibri"/>
                <w:color w:val="1D2129"/>
                <w:sz w:val="20"/>
                <w:szCs w:val="20"/>
              </w:rPr>
              <w:t xml:space="preserve"> Involve families and community members in decision-making processes and </w:t>
            </w:r>
            <w:r w:rsidRPr="00D04580">
              <w:rPr>
                <w:rStyle w:val="textexposedshow"/>
                <w:rFonts w:cs="Calibri"/>
                <w:color w:val="1D2129"/>
                <w:sz w:val="20"/>
                <w:szCs w:val="20"/>
              </w:rPr>
              <w:lastRenderedPageBreak/>
              <w:t>brainstorming sessions for improving the learning environment.</w:t>
            </w:r>
          </w:p>
          <w:p w14:paraId="55EA2AB7" w14:textId="77777777" w:rsidR="00474A9F" w:rsidRPr="00D04580" w:rsidRDefault="00474A9F" w:rsidP="00D04580">
            <w:pPr>
              <w:spacing w:after="0"/>
              <w:rPr>
                <w:rStyle w:val="textexposedshow"/>
                <w:rFonts w:cs="Calibri"/>
                <w:color w:val="1D2129"/>
                <w:sz w:val="20"/>
                <w:szCs w:val="20"/>
              </w:rPr>
            </w:pPr>
            <w:r w:rsidRPr="00D04580">
              <w:rPr>
                <w:rStyle w:val="textexposedshow"/>
                <w:rFonts w:cs="Calibri"/>
                <w:b/>
                <w:bCs/>
                <w:color w:val="1D2129"/>
                <w:sz w:val="20"/>
                <w:szCs w:val="20"/>
              </w:rPr>
              <w:t>Training:</w:t>
            </w:r>
            <w:r w:rsidRPr="00D04580">
              <w:rPr>
                <w:rStyle w:val="textexposedshow"/>
                <w:rFonts w:cs="Calibri"/>
                <w:color w:val="1D2129"/>
                <w:sz w:val="20"/>
                <w:szCs w:val="20"/>
              </w:rPr>
              <w:t xml:space="preserve"> Provide training to team members on how to effectively involve families and the community in creating an inclusive environment.</w:t>
            </w:r>
          </w:p>
          <w:p w14:paraId="13758566" w14:textId="77777777" w:rsidR="00474A9F" w:rsidRPr="00D04580" w:rsidRDefault="00474A9F" w:rsidP="00D04580">
            <w:pPr>
              <w:spacing w:after="0"/>
              <w:rPr>
                <w:rStyle w:val="textexposedshow"/>
                <w:rFonts w:cs="Calibri"/>
                <w:color w:val="1D2129"/>
                <w:sz w:val="20"/>
                <w:szCs w:val="20"/>
              </w:rPr>
            </w:pPr>
            <w:r w:rsidRPr="00D04580">
              <w:rPr>
                <w:rStyle w:val="textexposedshow"/>
                <w:rFonts w:cs="Calibri"/>
                <w:b/>
                <w:bCs/>
                <w:color w:val="1D2129"/>
                <w:sz w:val="20"/>
                <w:szCs w:val="20"/>
              </w:rPr>
              <w:t xml:space="preserve">Implementation: </w:t>
            </w:r>
            <w:r w:rsidRPr="00D04580">
              <w:rPr>
                <w:rStyle w:val="textexposedshow"/>
                <w:rFonts w:cs="Calibri"/>
                <w:color w:val="1D2129"/>
                <w:sz w:val="20"/>
                <w:szCs w:val="20"/>
              </w:rPr>
              <w:t>Implement ideas gathered from families and the community, with team members facilitating the changes.</w:t>
            </w:r>
          </w:p>
          <w:p w14:paraId="0A45A61D" w14:textId="1E8B6882" w:rsidR="00075FF4" w:rsidRPr="00D04580" w:rsidRDefault="00474A9F" w:rsidP="00D04580">
            <w:pPr>
              <w:spacing w:after="0"/>
              <w:rPr>
                <w:rStyle w:val="textexposedshow"/>
                <w:rFonts w:cs="Calibri"/>
                <w:color w:val="1D2129"/>
                <w:sz w:val="20"/>
                <w:szCs w:val="20"/>
              </w:rPr>
            </w:pPr>
            <w:r w:rsidRPr="00D04580">
              <w:rPr>
                <w:rStyle w:val="textexposedshow"/>
                <w:rFonts w:cs="Calibri"/>
                <w:b/>
                <w:bCs/>
                <w:color w:val="1D2129"/>
                <w:sz w:val="20"/>
                <w:szCs w:val="20"/>
              </w:rPr>
              <w:t xml:space="preserve">Evaluation: </w:t>
            </w:r>
            <w:r w:rsidRPr="00D04580">
              <w:rPr>
                <w:rStyle w:val="textexposedshow"/>
                <w:rFonts w:cs="Calibri"/>
                <w:color w:val="1D2129"/>
                <w:sz w:val="20"/>
                <w:szCs w:val="20"/>
              </w:rPr>
              <w:t xml:space="preserve">Regularly review and evaluate the changes, </w:t>
            </w:r>
            <w:proofErr w:type="gramStart"/>
            <w:r w:rsidRPr="00D04580">
              <w:rPr>
                <w:rStyle w:val="textexposedshow"/>
                <w:rFonts w:cs="Calibri"/>
                <w:color w:val="1D2129"/>
                <w:sz w:val="20"/>
                <w:szCs w:val="20"/>
              </w:rPr>
              <w:t>taking into account</w:t>
            </w:r>
            <w:proofErr w:type="gramEnd"/>
            <w:r w:rsidRPr="00D04580">
              <w:rPr>
                <w:rStyle w:val="textexposedshow"/>
                <w:rFonts w:cs="Calibri"/>
                <w:color w:val="1D2129"/>
                <w:sz w:val="20"/>
                <w:szCs w:val="20"/>
              </w:rPr>
              <w:t xml:space="preserve"> feedback from families, community, and team members.</w:t>
            </w:r>
          </w:p>
        </w:tc>
        <w:tc>
          <w:tcPr>
            <w:tcW w:w="3402" w:type="dxa"/>
          </w:tcPr>
          <w:p w14:paraId="29596F64" w14:textId="77777777" w:rsidR="00722987" w:rsidRDefault="00722987" w:rsidP="00722987">
            <w:pPr>
              <w:rPr>
                <w:i/>
              </w:rPr>
            </w:pPr>
            <w:r>
              <w:rPr>
                <w:i/>
              </w:rPr>
              <w:lastRenderedPageBreak/>
              <w:t>Our teams work with families and the community to foster an inclusive and flexible learning environment. Examples include:</w:t>
            </w:r>
          </w:p>
          <w:p w14:paraId="67131815" w14:textId="77777777" w:rsidR="00722987" w:rsidRDefault="00722987" w:rsidP="00722987">
            <w:pPr>
              <w:numPr>
                <w:ilvl w:val="0"/>
                <w:numId w:val="13"/>
              </w:numPr>
              <w:spacing w:after="0" w:line="240" w:lineRule="auto"/>
              <w:ind w:left="315"/>
              <w:rPr>
                <w:color w:val="FF0000"/>
              </w:rPr>
            </w:pPr>
            <w:r>
              <w:rPr>
                <w:color w:val="FF0000"/>
              </w:rPr>
              <w:t>family and community tradies/businesses that are involved in refurbishing or redeveloping environment</w:t>
            </w:r>
          </w:p>
          <w:p w14:paraId="4BC6729F" w14:textId="628FC5C7" w:rsidR="00A93BCD" w:rsidRPr="00A93BCD" w:rsidRDefault="00722987" w:rsidP="00722987">
            <w:pPr>
              <w:pBdr>
                <w:top w:val="nil"/>
                <w:left w:val="nil"/>
                <w:bottom w:val="nil"/>
                <w:right w:val="nil"/>
                <w:between w:val="nil"/>
              </w:pBdr>
              <w:spacing w:after="0" w:line="259" w:lineRule="auto"/>
              <w:ind w:left="360"/>
              <w:rPr>
                <w:color w:val="FF0000"/>
              </w:rPr>
            </w:pPr>
            <w:r>
              <w:rPr>
                <w:color w:val="FF0000"/>
              </w:rPr>
              <w:t>seeking input from additional needs and child wellbeing specialists about environmental design and use.</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73497B2F"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CC5FA9">
        <w:rPr>
          <w:rFonts w:ascii="HelveticaNeue-Thin" w:hAnsi="HelveticaNeue-Thin" w:cs="HelveticaNeue-Thin"/>
          <w:b/>
          <w:bCs/>
          <w:color w:val="010202"/>
        </w:rPr>
        <w:t>3.2</w:t>
      </w:r>
      <w:r w:rsidR="009F0240">
        <w:rPr>
          <w:rFonts w:ascii="HelveticaNeue-Thin" w:hAnsi="HelveticaNeue-Thin" w:cs="HelveticaNeue-Thin"/>
          <w:b/>
          <w:bCs/>
          <w:color w:val="010202"/>
        </w:rPr>
        <w:t xml:space="preserve"> </w:t>
      </w:r>
      <w:r w:rsidR="003E6322">
        <w:rPr>
          <w:rFonts w:ascii="HelveticaNeue-Thin" w:hAnsi="HelveticaNeue-Thin" w:cs="HelveticaNeue-Thin"/>
          <w:b/>
          <w:bCs/>
          <w:color w:val="010202"/>
        </w:rPr>
        <w:t>Use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5555A065" w:rsidR="00B0081A" w:rsidRDefault="008D4EE1" w:rsidP="00B0081A">
            <w:pPr>
              <w:spacing w:after="0"/>
              <w:jc w:val="both"/>
              <w:rPr>
                <w:rFonts w:cs="Arial"/>
              </w:rPr>
            </w:pPr>
            <w:r w:rsidRPr="00B0081A">
              <w:rPr>
                <w:rFonts w:cs="Arial"/>
              </w:rPr>
              <w:t xml:space="preserve">In the strength example for element </w:t>
            </w:r>
            <w:r w:rsidR="00BA2D88">
              <w:rPr>
                <w:rFonts w:cs="Arial"/>
              </w:rPr>
              <w:t>3.2.1</w:t>
            </w:r>
            <w:r w:rsidR="00862DE6">
              <w:rPr>
                <w:rFonts w:cs="Arial"/>
              </w:rPr>
              <w:t xml:space="preserve"> </w:t>
            </w:r>
            <w:r w:rsidRPr="00B0081A">
              <w:rPr>
                <w:rFonts w:cs="Arial"/>
              </w:rPr>
              <w:t>we have identified the following exceeding theme indicators:</w:t>
            </w:r>
          </w:p>
          <w:p w14:paraId="4E7DC49D" w14:textId="78DAECE2" w:rsidR="008D4EE1" w:rsidRPr="00E20089" w:rsidRDefault="008A08D2" w:rsidP="00BA0424">
            <w:pPr>
              <w:numPr>
                <w:ilvl w:val="0"/>
                <w:numId w:val="1"/>
              </w:numPr>
              <w:rPr>
                <w:rFonts w:cs="Arial"/>
                <w:iCs/>
              </w:rPr>
            </w:pPr>
            <w:r w:rsidRPr="008A08D2">
              <w:rPr>
                <w:rFonts w:cs="Arial"/>
                <w:iCs/>
              </w:rPr>
              <w:t>Our approach to inclusive environments, including the way we organise and use service spaces, reflects our service philosophy.</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4851C4B9" w:rsidR="00A16148" w:rsidRDefault="008D4EE1" w:rsidP="002D52F5">
            <w:pPr>
              <w:spacing w:after="0"/>
            </w:pPr>
            <w:r w:rsidRPr="00B0081A">
              <w:t xml:space="preserve">In the strength example for element </w:t>
            </w:r>
            <w:r w:rsidR="00BA2D88">
              <w:rPr>
                <w:rFonts w:cs="Arial"/>
              </w:rPr>
              <w:t>3.2.1</w:t>
            </w:r>
            <w:r w:rsidRPr="00B0081A">
              <w:t xml:space="preserve"> we have identified the following exceeding theme indicators:</w:t>
            </w:r>
            <w:r w:rsidR="00A16148" w:rsidRPr="00B0081A">
              <w:t xml:space="preserve"> </w:t>
            </w:r>
          </w:p>
          <w:p w14:paraId="79641D8F" w14:textId="70DEA6D2" w:rsidR="00B0081A" w:rsidRPr="00E20089" w:rsidRDefault="007F216B" w:rsidP="00BA0424">
            <w:pPr>
              <w:numPr>
                <w:ilvl w:val="0"/>
                <w:numId w:val="1"/>
              </w:numPr>
              <w:spacing w:after="0"/>
              <w:rPr>
                <w:iCs/>
              </w:rPr>
            </w:pPr>
            <w:r w:rsidRPr="007F216B">
              <w:rPr>
                <w:iCs/>
              </w:rPr>
              <w:t xml:space="preserve">Our teams reflect on improving the use of space, </w:t>
            </w:r>
            <w:proofErr w:type="gramStart"/>
            <w:r w:rsidRPr="007F216B">
              <w:rPr>
                <w:iCs/>
              </w:rPr>
              <w:t>equipment</w:t>
            </w:r>
            <w:proofErr w:type="gramEnd"/>
            <w:r w:rsidRPr="007F216B">
              <w:rPr>
                <w:iCs/>
              </w:rPr>
              <w:t xml:space="preserve"> and resources to promote inclusion.</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58D2ADA4" w:rsidR="00317C21" w:rsidRDefault="008D4EE1" w:rsidP="00B0081A">
            <w:pPr>
              <w:spacing w:after="0"/>
            </w:pPr>
            <w:r w:rsidRPr="00B0081A">
              <w:t xml:space="preserve">In the strength example for element </w:t>
            </w:r>
            <w:r w:rsidR="00BA2D88">
              <w:rPr>
                <w:rFonts w:cs="Arial"/>
              </w:rPr>
              <w:t>3.2.1</w:t>
            </w:r>
            <w:r w:rsidRPr="00B0081A">
              <w:t xml:space="preserve"> we have identified the following exceeding theme indicators:</w:t>
            </w:r>
          </w:p>
          <w:p w14:paraId="6FF3C3FB" w14:textId="5AE68C6B" w:rsidR="00B0081A" w:rsidRPr="00E20089" w:rsidRDefault="00DE2F13" w:rsidP="004E5BCE">
            <w:pPr>
              <w:numPr>
                <w:ilvl w:val="0"/>
                <w:numId w:val="1"/>
              </w:numPr>
              <w:rPr>
                <w:iCs/>
              </w:rPr>
            </w:pPr>
            <w:r w:rsidRPr="00DE2F13">
              <w:t>Our teams work with families and the community to foster an inclusive and flexible learning environment.</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7"/>
  </w:num>
  <w:num w:numId="2" w16cid:durableId="2047951240">
    <w:abstractNumId w:val="11"/>
  </w:num>
  <w:num w:numId="3" w16cid:durableId="677923796">
    <w:abstractNumId w:val="6"/>
  </w:num>
  <w:num w:numId="4" w16cid:durableId="764031647">
    <w:abstractNumId w:val="10"/>
  </w:num>
  <w:num w:numId="5" w16cid:durableId="941841055">
    <w:abstractNumId w:val="13"/>
  </w:num>
  <w:num w:numId="6" w16cid:durableId="1583756430">
    <w:abstractNumId w:val="4"/>
  </w:num>
  <w:num w:numId="7" w16cid:durableId="1628855747">
    <w:abstractNumId w:val="3"/>
  </w:num>
  <w:num w:numId="8" w16cid:durableId="1581257911">
    <w:abstractNumId w:val="0"/>
  </w:num>
  <w:num w:numId="9" w16cid:durableId="1779835487">
    <w:abstractNumId w:val="1"/>
  </w:num>
  <w:num w:numId="10" w16cid:durableId="920917211">
    <w:abstractNumId w:val="2"/>
  </w:num>
  <w:num w:numId="11" w16cid:durableId="1668485436">
    <w:abstractNumId w:val="8"/>
  </w:num>
  <w:num w:numId="12" w16cid:durableId="181669609">
    <w:abstractNumId w:val="9"/>
  </w:num>
  <w:num w:numId="13" w16cid:durableId="1749885825">
    <w:abstractNumId w:val="12"/>
  </w:num>
  <w:num w:numId="14" w16cid:durableId="276302035">
    <w:abstractNumId w:val="15"/>
  </w:num>
  <w:num w:numId="15" w16cid:durableId="818883266">
    <w:abstractNumId w:val="5"/>
  </w:num>
  <w:num w:numId="16" w16cid:durableId="171568998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158B"/>
    <w:rsid w:val="000A311A"/>
    <w:rsid w:val="000A3F19"/>
    <w:rsid w:val="000A51DE"/>
    <w:rsid w:val="000B3CC4"/>
    <w:rsid w:val="000C0A30"/>
    <w:rsid w:val="000C2FD4"/>
    <w:rsid w:val="000C3AC2"/>
    <w:rsid w:val="000D3CA2"/>
    <w:rsid w:val="000D5052"/>
    <w:rsid w:val="000E2B80"/>
    <w:rsid w:val="000E3819"/>
    <w:rsid w:val="000E5D82"/>
    <w:rsid w:val="000F0723"/>
    <w:rsid w:val="000F18D1"/>
    <w:rsid w:val="000F6C6E"/>
    <w:rsid w:val="00104C5E"/>
    <w:rsid w:val="0010572E"/>
    <w:rsid w:val="00112E42"/>
    <w:rsid w:val="001164FA"/>
    <w:rsid w:val="001217DD"/>
    <w:rsid w:val="00121F13"/>
    <w:rsid w:val="00123DCB"/>
    <w:rsid w:val="00124E4E"/>
    <w:rsid w:val="001251A9"/>
    <w:rsid w:val="001271F8"/>
    <w:rsid w:val="001324D5"/>
    <w:rsid w:val="00133413"/>
    <w:rsid w:val="00151BDD"/>
    <w:rsid w:val="00153049"/>
    <w:rsid w:val="00154B17"/>
    <w:rsid w:val="00157AAF"/>
    <w:rsid w:val="00170A86"/>
    <w:rsid w:val="001726A6"/>
    <w:rsid w:val="00172A26"/>
    <w:rsid w:val="0017442A"/>
    <w:rsid w:val="00174938"/>
    <w:rsid w:val="00181B3D"/>
    <w:rsid w:val="0019424B"/>
    <w:rsid w:val="00196264"/>
    <w:rsid w:val="00197FA5"/>
    <w:rsid w:val="001B236B"/>
    <w:rsid w:val="001B443E"/>
    <w:rsid w:val="001B71DB"/>
    <w:rsid w:val="001B74D4"/>
    <w:rsid w:val="001C210D"/>
    <w:rsid w:val="001C3341"/>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383B"/>
    <w:rsid w:val="00233DE0"/>
    <w:rsid w:val="00235EE6"/>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2EA8"/>
    <w:rsid w:val="00283334"/>
    <w:rsid w:val="00284EE5"/>
    <w:rsid w:val="00290FD7"/>
    <w:rsid w:val="002943AD"/>
    <w:rsid w:val="0029517A"/>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4B26"/>
    <w:rsid w:val="00346016"/>
    <w:rsid w:val="0034640E"/>
    <w:rsid w:val="00352B4D"/>
    <w:rsid w:val="00356B44"/>
    <w:rsid w:val="00360213"/>
    <w:rsid w:val="00363C24"/>
    <w:rsid w:val="00367E38"/>
    <w:rsid w:val="003713DA"/>
    <w:rsid w:val="00371FE4"/>
    <w:rsid w:val="003723E1"/>
    <w:rsid w:val="00373034"/>
    <w:rsid w:val="003760AF"/>
    <w:rsid w:val="00376B51"/>
    <w:rsid w:val="00376DA0"/>
    <w:rsid w:val="00380006"/>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1144B"/>
    <w:rsid w:val="00422A8D"/>
    <w:rsid w:val="00423D77"/>
    <w:rsid w:val="00424B8F"/>
    <w:rsid w:val="0042697A"/>
    <w:rsid w:val="00430C07"/>
    <w:rsid w:val="00431132"/>
    <w:rsid w:val="004320E0"/>
    <w:rsid w:val="00433A67"/>
    <w:rsid w:val="00437832"/>
    <w:rsid w:val="00442439"/>
    <w:rsid w:val="00444321"/>
    <w:rsid w:val="00445216"/>
    <w:rsid w:val="004454E4"/>
    <w:rsid w:val="004500CC"/>
    <w:rsid w:val="00451B57"/>
    <w:rsid w:val="00456D6B"/>
    <w:rsid w:val="00457990"/>
    <w:rsid w:val="004600EA"/>
    <w:rsid w:val="004623FB"/>
    <w:rsid w:val="00463221"/>
    <w:rsid w:val="00464064"/>
    <w:rsid w:val="00464219"/>
    <w:rsid w:val="004662DA"/>
    <w:rsid w:val="00466395"/>
    <w:rsid w:val="0046645D"/>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928"/>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3AB2"/>
    <w:rsid w:val="004F600F"/>
    <w:rsid w:val="005025C5"/>
    <w:rsid w:val="0050400A"/>
    <w:rsid w:val="005047F9"/>
    <w:rsid w:val="005075A5"/>
    <w:rsid w:val="00516B27"/>
    <w:rsid w:val="005221D1"/>
    <w:rsid w:val="005241E0"/>
    <w:rsid w:val="0052684B"/>
    <w:rsid w:val="00533F98"/>
    <w:rsid w:val="0053583E"/>
    <w:rsid w:val="00535AA7"/>
    <w:rsid w:val="0054089A"/>
    <w:rsid w:val="00543B96"/>
    <w:rsid w:val="0055403C"/>
    <w:rsid w:val="00556D44"/>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365E"/>
    <w:rsid w:val="005E5B63"/>
    <w:rsid w:val="005E6E64"/>
    <w:rsid w:val="005F0570"/>
    <w:rsid w:val="005F4168"/>
    <w:rsid w:val="005F7517"/>
    <w:rsid w:val="00601328"/>
    <w:rsid w:val="0060351E"/>
    <w:rsid w:val="006038A5"/>
    <w:rsid w:val="0060486E"/>
    <w:rsid w:val="00605744"/>
    <w:rsid w:val="00606B40"/>
    <w:rsid w:val="00606F53"/>
    <w:rsid w:val="006071EE"/>
    <w:rsid w:val="00613E3C"/>
    <w:rsid w:val="0062209C"/>
    <w:rsid w:val="006230CA"/>
    <w:rsid w:val="00627E3B"/>
    <w:rsid w:val="0064045B"/>
    <w:rsid w:val="00641F65"/>
    <w:rsid w:val="00642E63"/>
    <w:rsid w:val="006432EE"/>
    <w:rsid w:val="00645857"/>
    <w:rsid w:val="00655EB3"/>
    <w:rsid w:val="0065781C"/>
    <w:rsid w:val="00657A0E"/>
    <w:rsid w:val="006637BC"/>
    <w:rsid w:val="006647FC"/>
    <w:rsid w:val="006648FD"/>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3AA3"/>
    <w:rsid w:val="00704AE3"/>
    <w:rsid w:val="00706222"/>
    <w:rsid w:val="00706B59"/>
    <w:rsid w:val="00706FBD"/>
    <w:rsid w:val="007101A6"/>
    <w:rsid w:val="007101B3"/>
    <w:rsid w:val="00711A9F"/>
    <w:rsid w:val="00711B47"/>
    <w:rsid w:val="00713D9B"/>
    <w:rsid w:val="00716498"/>
    <w:rsid w:val="00721499"/>
    <w:rsid w:val="00721966"/>
    <w:rsid w:val="00722987"/>
    <w:rsid w:val="00724641"/>
    <w:rsid w:val="00727CDC"/>
    <w:rsid w:val="007314DB"/>
    <w:rsid w:val="00732F54"/>
    <w:rsid w:val="00740287"/>
    <w:rsid w:val="00740FED"/>
    <w:rsid w:val="00742191"/>
    <w:rsid w:val="007543B2"/>
    <w:rsid w:val="00754661"/>
    <w:rsid w:val="00754BBF"/>
    <w:rsid w:val="00755017"/>
    <w:rsid w:val="00756BE4"/>
    <w:rsid w:val="00761EAA"/>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20"/>
    <w:rsid w:val="00786BB5"/>
    <w:rsid w:val="00791C31"/>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7F216B"/>
    <w:rsid w:val="00805B51"/>
    <w:rsid w:val="00810A25"/>
    <w:rsid w:val="00812139"/>
    <w:rsid w:val="008135CE"/>
    <w:rsid w:val="00813870"/>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3945"/>
    <w:rsid w:val="00854ADB"/>
    <w:rsid w:val="00854D8A"/>
    <w:rsid w:val="00855049"/>
    <w:rsid w:val="00855926"/>
    <w:rsid w:val="00860572"/>
    <w:rsid w:val="0086083D"/>
    <w:rsid w:val="00861F0C"/>
    <w:rsid w:val="008629B9"/>
    <w:rsid w:val="00862DE6"/>
    <w:rsid w:val="0086552F"/>
    <w:rsid w:val="00866DF8"/>
    <w:rsid w:val="00866E15"/>
    <w:rsid w:val="0087344C"/>
    <w:rsid w:val="00874BA9"/>
    <w:rsid w:val="0088143B"/>
    <w:rsid w:val="008871F4"/>
    <w:rsid w:val="008962A8"/>
    <w:rsid w:val="0089659D"/>
    <w:rsid w:val="008968E3"/>
    <w:rsid w:val="00897A50"/>
    <w:rsid w:val="008A08D2"/>
    <w:rsid w:val="008A4754"/>
    <w:rsid w:val="008A6AF6"/>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900B3F"/>
    <w:rsid w:val="00900DEE"/>
    <w:rsid w:val="00901206"/>
    <w:rsid w:val="009017CC"/>
    <w:rsid w:val="00902F29"/>
    <w:rsid w:val="0090377D"/>
    <w:rsid w:val="009038A0"/>
    <w:rsid w:val="00911663"/>
    <w:rsid w:val="009149D3"/>
    <w:rsid w:val="00914F9D"/>
    <w:rsid w:val="00917C3E"/>
    <w:rsid w:val="009255B0"/>
    <w:rsid w:val="009306A2"/>
    <w:rsid w:val="00931767"/>
    <w:rsid w:val="00934C30"/>
    <w:rsid w:val="00935E5E"/>
    <w:rsid w:val="00937DAA"/>
    <w:rsid w:val="0094384C"/>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4161"/>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FE4"/>
    <w:rsid w:val="00A3503E"/>
    <w:rsid w:val="00A44CF8"/>
    <w:rsid w:val="00A459FF"/>
    <w:rsid w:val="00A52014"/>
    <w:rsid w:val="00A52B1A"/>
    <w:rsid w:val="00A543C3"/>
    <w:rsid w:val="00A543E4"/>
    <w:rsid w:val="00A57645"/>
    <w:rsid w:val="00A64C08"/>
    <w:rsid w:val="00A723A6"/>
    <w:rsid w:val="00A74930"/>
    <w:rsid w:val="00A749BE"/>
    <w:rsid w:val="00A75237"/>
    <w:rsid w:val="00A8041D"/>
    <w:rsid w:val="00A80F61"/>
    <w:rsid w:val="00A85FA0"/>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3E3"/>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3EB"/>
    <w:rsid w:val="00B957D0"/>
    <w:rsid w:val="00BA0424"/>
    <w:rsid w:val="00BA2D88"/>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2212A"/>
    <w:rsid w:val="00C305A6"/>
    <w:rsid w:val="00C30F04"/>
    <w:rsid w:val="00C41079"/>
    <w:rsid w:val="00C45742"/>
    <w:rsid w:val="00C50915"/>
    <w:rsid w:val="00C51881"/>
    <w:rsid w:val="00C53689"/>
    <w:rsid w:val="00C551B8"/>
    <w:rsid w:val="00C57069"/>
    <w:rsid w:val="00C579C3"/>
    <w:rsid w:val="00C57F38"/>
    <w:rsid w:val="00C6324A"/>
    <w:rsid w:val="00C66C45"/>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C5FA9"/>
    <w:rsid w:val="00CD1F6F"/>
    <w:rsid w:val="00CD28AC"/>
    <w:rsid w:val="00CD32A7"/>
    <w:rsid w:val="00CD791A"/>
    <w:rsid w:val="00CE1416"/>
    <w:rsid w:val="00CE1AD8"/>
    <w:rsid w:val="00CE2F96"/>
    <w:rsid w:val="00CE3856"/>
    <w:rsid w:val="00CE3C2D"/>
    <w:rsid w:val="00CE5BF4"/>
    <w:rsid w:val="00CF3931"/>
    <w:rsid w:val="00CF4465"/>
    <w:rsid w:val="00CF677C"/>
    <w:rsid w:val="00CF74C0"/>
    <w:rsid w:val="00D015DC"/>
    <w:rsid w:val="00D01A73"/>
    <w:rsid w:val="00D01C9F"/>
    <w:rsid w:val="00D01CF9"/>
    <w:rsid w:val="00D04580"/>
    <w:rsid w:val="00D06470"/>
    <w:rsid w:val="00D06696"/>
    <w:rsid w:val="00D0741D"/>
    <w:rsid w:val="00D107F3"/>
    <w:rsid w:val="00D11C9C"/>
    <w:rsid w:val="00D1525E"/>
    <w:rsid w:val="00D20C61"/>
    <w:rsid w:val="00D22FC8"/>
    <w:rsid w:val="00D239F0"/>
    <w:rsid w:val="00D3166F"/>
    <w:rsid w:val="00D31BE2"/>
    <w:rsid w:val="00D40EAE"/>
    <w:rsid w:val="00D412AB"/>
    <w:rsid w:val="00D445F9"/>
    <w:rsid w:val="00D47770"/>
    <w:rsid w:val="00D52E9F"/>
    <w:rsid w:val="00D5386C"/>
    <w:rsid w:val="00D5519E"/>
    <w:rsid w:val="00D553BE"/>
    <w:rsid w:val="00D606FF"/>
    <w:rsid w:val="00D60BAF"/>
    <w:rsid w:val="00D62887"/>
    <w:rsid w:val="00D6443D"/>
    <w:rsid w:val="00D66597"/>
    <w:rsid w:val="00D66E39"/>
    <w:rsid w:val="00D6777E"/>
    <w:rsid w:val="00D67E81"/>
    <w:rsid w:val="00D717CD"/>
    <w:rsid w:val="00D71F22"/>
    <w:rsid w:val="00D769AA"/>
    <w:rsid w:val="00D76A6B"/>
    <w:rsid w:val="00D80932"/>
    <w:rsid w:val="00D8153D"/>
    <w:rsid w:val="00D87332"/>
    <w:rsid w:val="00D93315"/>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1975"/>
    <w:rsid w:val="00DE2F13"/>
    <w:rsid w:val="00DE3768"/>
    <w:rsid w:val="00DE69AF"/>
    <w:rsid w:val="00DE7264"/>
    <w:rsid w:val="00DE736E"/>
    <w:rsid w:val="00DE775C"/>
    <w:rsid w:val="00DF0D30"/>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0094"/>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BD9"/>
    <w:rsid w:val="00E96F57"/>
    <w:rsid w:val="00EA277B"/>
    <w:rsid w:val="00EA5602"/>
    <w:rsid w:val="00EA63A6"/>
    <w:rsid w:val="00EA7D8E"/>
    <w:rsid w:val="00EB0EF4"/>
    <w:rsid w:val="00EB22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1BFC"/>
    <w:rsid w:val="00F02CA9"/>
    <w:rsid w:val="00F04BBF"/>
    <w:rsid w:val="00F04F9A"/>
    <w:rsid w:val="00F11897"/>
    <w:rsid w:val="00F12EDB"/>
    <w:rsid w:val="00F13D6B"/>
    <w:rsid w:val="00F20781"/>
    <w:rsid w:val="00F22ABB"/>
    <w:rsid w:val="00F23825"/>
    <w:rsid w:val="00F2443E"/>
    <w:rsid w:val="00F25669"/>
    <w:rsid w:val="00F3470C"/>
    <w:rsid w:val="00F3673B"/>
    <w:rsid w:val="00F40751"/>
    <w:rsid w:val="00F41E89"/>
    <w:rsid w:val="00F42DC3"/>
    <w:rsid w:val="00F455A7"/>
    <w:rsid w:val="00F47E92"/>
    <w:rsid w:val="00F52656"/>
    <w:rsid w:val="00F558DD"/>
    <w:rsid w:val="00F6061B"/>
    <w:rsid w:val="00F67229"/>
    <w:rsid w:val="00F70555"/>
    <w:rsid w:val="00F70ADF"/>
    <w:rsid w:val="00F720E3"/>
    <w:rsid w:val="00F728A4"/>
    <w:rsid w:val="00F7740F"/>
    <w:rsid w:val="00F810DF"/>
    <w:rsid w:val="00F90E2B"/>
    <w:rsid w:val="00F90FB6"/>
    <w:rsid w:val="00F925EF"/>
    <w:rsid w:val="00F92DDA"/>
    <w:rsid w:val="00F955C8"/>
    <w:rsid w:val="00FA2FC6"/>
    <w:rsid w:val="00FA536C"/>
    <w:rsid w:val="00FA6F8F"/>
    <w:rsid w:val="00FB0C7D"/>
    <w:rsid w:val="00FB1FDB"/>
    <w:rsid w:val="00FB5889"/>
    <w:rsid w:val="00FB5BF7"/>
    <w:rsid w:val="00FC2A9A"/>
    <w:rsid w:val="00FC2C06"/>
    <w:rsid w:val="00FC39DC"/>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2" ma:contentTypeDescription="Create a new document." ma:contentTypeScope="" ma:versionID="ed02698f60b01febf4848b330a6315c4">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957a5aaf3a347cb9b1dc88fe0367be0a"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92523-C277-4AF0-B0C8-F1A884614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3.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4.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108</cp:revision>
  <dcterms:created xsi:type="dcterms:W3CDTF">2023-03-23T23:03:00Z</dcterms:created>
  <dcterms:modified xsi:type="dcterms:W3CDTF">2023-06-22T01:36:00Z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