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549FEDF3"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3E4A3C">
        <w:rPr>
          <w:rFonts w:ascii="HelveticaNeue-Thin" w:hAnsi="HelveticaNeue-Thin" w:cs="HelveticaNeue-Thin"/>
          <w:color w:val="010202"/>
          <w:sz w:val="28"/>
          <w:szCs w:val="28"/>
        </w:rPr>
        <w:t>3</w:t>
      </w:r>
      <w:r w:rsidR="001217DD">
        <w:rPr>
          <w:rFonts w:ascii="HelveticaNeue-Thin" w:hAnsi="HelveticaNeue-Thin" w:cs="HelveticaNeue-Thin"/>
          <w:color w:val="010202"/>
          <w:sz w:val="28"/>
          <w:szCs w:val="28"/>
        </w:rPr>
        <w:t xml:space="preserve">, </w:t>
      </w:r>
      <w:r w:rsidR="003E4A3C">
        <w:rPr>
          <w:rFonts w:ascii="HelveticaNeue-Thin" w:hAnsi="HelveticaNeue-Thin" w:cs="HelveticaNeue-Thin"/>
          <w:color w:val="010202"/>
          <w:sz w:val="28"/>
          <w:szCs w:val="28"/>
        </w:rPr>
        <w:t xml:space="preserve">31 </w:t>
      </w:r>
      <w:r w:rsidR="00785EF1">
        <w:rPr>
          <w:rFonts w:ascii="HelveticaNeue-Thin" w:hAnsi="HelveticaNeue-Thin" w:cs="HelveticaNeue-Thin"/>
          <w:color w:val="010202"/>
          <w:sz w:val="28"/>
          <w:szCs w:val="28"/>
        </w:rPr>
        <w:t>Ju</w:t>
      </w:r>
      <w:r w:rsidR="00B8360B">
        <w:rPr>
          <w:rFonts w:ascii="HelveticaNeue-Thin" w:hAnsi="HelveticaNeue-Thin" w:cs="HelveticaNeue-Thin"/>
          <w:color w:val="010202"/>
          <w:sz w:val="28"/>
          <w:szCs w:val="28"/>
        </w:rPr>
        <w:t>ly</w:t>
      </w:r>
      <w:r w:rsidR="003E4A3C">
        <w:rPr>
          <w:rFonts w:ascii="HelveticaNeue-Thin" w:hAnsi="HelveticaNeue-Thin" w:cs="HelveticaNeue-Thin"/>
          <w:color w:val="010202"/>
          <w:sz w:val="28"/>
          <w:szCs w:val="28"/>
        </w:rPr>
        <w:t xml:space="preserve"> to 4 August</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567578C5"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D042BB">
              <w:rPr>
                <w:b/>
              </w:rPr>
              <w:t>7.1.1</w:t>
            </w:r>
          </w:p>
        </w:tc>
        <w:tc>
          <w:tcPr>
            <w:tcW w:w="13467" w:type="dxa"/>
          </w:tcPr>
          <w:p w14:paraId="0A55E0BC" w14:textId="253503ED" w:rsidR="00075FF4" w:rsidRPr="00A74930" w:rsidRDefault="00D042BB" w:rsidP="00F964B6">
            <w:r w:rsidRPr="00D042BB">
              <w:rPr>
                <w:rFonts w:cs="Calibri"/>
                <w:b/>
                <w:bCs/>
                <w:color w:val="221E1F"/>
              </w:rPr>
              <w:t>Service philosophy and purpose</w:t>
            </w:r>
            <w:r w:rsidR="006071EE" w:rsidRPr="006071EE">
              <w:rPr>
                <w:rFonts w:cs="Calibri"/>
                <w:b/>
                <w:bCs/>
                <w:color w:val="221E1F"/>
              </w:rPr>
              <w:br/>
            </w:r>
            <w:r w:rsidR="00793609" w:rsidRPr="00643E76">
              <w:t>A statement of philosophy guides all aspects of the service’s operations</w:t>
            </w:r>
            <w:r w:rsidR="0082012E">
              <w:t>.</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1E53C068" w14:textId="77777777" w:rsidR="00C54BAF" w:rsidRPr="00A56DEF" w:rsidRDefault="00AB2C41">
            <w:pPr>
              <w:shd w:val="clear" w:color="auto" w:fill="FFFFFF"/>
              <w:spacing w:after="0"/>
            </w:pPr>
            <w:r w:rsidRPr="00D606FF">
              <w:rPr>
                <w:b/>
                <w:bCs/>
                <w:lang w:val="en-US"/>
              </w:rPr>
              <w:t>MEETING</w:t>
            </w:r>
            <w:r w:rsidR="00796A2A">
              <w:rPr>
                <w:b/>
                <w:bCs/>
                <w:lang w:val="en-US"/>
              </w:rPr>
              <w:br/>
            </w:r>
            <w:r w:rsidR="00C54BAF" w:rsidRPr="00A56DEF">
              <w:rPr>
                <w:b/>
                <w:bCs/>
              </w:rPr>
              <w:t>Educators Guided by the Service Philosophy:</w:t>
            </w:r>
            <w:r w:rsidR="00C54BAF">
              <w:rPr>
                <w:b/>
                <w:bCs/>
              </w:rPr>
              <w:t xml:space="preserve"> </w:t>
            </w:r>
            <w:r w:rsidR="00C54BAF" w:rsidRPr="00A56DEF">
              <w:t>Educators at our centre are guided by the Service Philosophy in various ways. For example, one of the core values of our philosophy is fostering a child-centred approach to learning. In practice, this means that educators actively observe and assess each child's interests, strengths, and learning styles. An example of this in action is when an educator notices that a particular child shows a keen interest in animals. To support this interest, the educator incorporates animal-themed books, toys, and activities into the child's learning experiences, creating a more personali</w:t>
            </w:r>
            <w:r w:rsidR="00C54BAF">
              <w:t>s</w:t>
            </w:r>
            <w:r w:rsidR="00C54BAF" w:rsidRPr="00A56DEF">
              <w:t>ed and engaging curriculum.</w:t>
            </w:r>
          </w:p>
          <w:p w14:paraId="0E091BD8" w14:textId="77777777" w:rsidR="00C54BAF" w:rsidRPr="00A56DEF" w:rsidRDefault="00C54BAF">
            <w:pPr>
              <w:shd w:val="clear" w:color="auto" w:fill="FFFFFF"/>
              <w:spacing w:after="0"/>
            </w:pPr>
          </w:p>
          <w:p w14:paraId="0E7DDA94" w14:textId="77777777" w:rsidR="00C54BAF" w:rsidRPr="00A56DEF" w:rsidRDefault="00C54BAF">
            <w:pPr>
              <w:shd w:val="clear" w:color="auto" w:fill="FFFFFF"/>
              <w:spacing w:after="0"/>
            </w:pPr>
            <w:r w:rsidRPr="00A56DEF">
              <w:rPr>
                <w:b/>
                <w:bCs/>
              </w:rPr>
              <w:t>Service Policies and Procedures Reflecting the Philosophy:</w:t>
            </w:r>
            <w:r>
              <w:rPr>
                <w:b/>
                <w:bCs/>
              </w:rPr>
              <w:t xml:space="preserve"> </w:t>
            </w:r>
            <w:r w:rsidRPr="00A56DEF">
              <w:t>Our Service policies and procedures are designed to align with the values and statements outlined in the Philosophy. For instance, the Philosophy emphasi</w:t>
            </w:r>
            <w:r>
              <w:t>s</w:t>
            </w:r>
            <w:r w:rsidRPr="00A56DEF">
              <w:t>es the importance of inclusivity and ensuring that all children feel welcome and valued. To reflect this value, our enrolment policy emphasi</w:t>
            </w:r>
            <w:r>
              <w:t>s</w:t>
            </w:r>
            <w:r w:rsidRPr="00A56DEF">
              <w:t>es diversity and prohibits discrimination based on race, religion, or ability. Additionally, our behavio</w:t>
            </w:r>
            <w:r>
              <w:t>u</w:t>
            </w:r>
            <w:r w:rsidRPr="00A56DEF">
              <w:t>r management policy focuses on positive and respectful approaches, ensuring that interactions with children promote a sense of belonging and emotional well-being.</w:t>
            </w:r>
          </w:p>
          <w:p w14:paraId="0D372095" w14:textId="77777777" w:rsidR="00C54BAF" w:rsidRPr="00A56DEF" w:rsidRDefault="00C54BAF">
            <w:pPr>
              <w:shd w:val="clear" w:color="auto" w:fill="FFFFFF"/>
              <w:spacing w:after="0"/>
            </w:pPr>
          </w:p>
          <w:p w14:paraId="16E9AC2E" w14:textId="77777777" w:rsidR="00C54BAF" w:rsidRPr="00A56DEF" w:rsidRDefault="00C54BAF">
            <w:pPr>
              <w:shd w:val="clear" w:color="auto" w:fill="FFFFFF"/>
              <w:spacing w:after="0"/>
              <w:rPr>
                <w:b/>
                <w:bCs/>
              </w:rPr>
            </w:pPr>
            <w:r w:rsidRPr="00A56DEF">
              <w:rPr>
                <w:b/>
                <w:bCs/>
              </w:rPr>
              <w:t>Relationships and Interactions with Children Supporting the Philosophy:</w:t>
            </w:r>
          </w:p>
          <w:p w14:paraId="08FE038A" w14:textId="1D7F0F18" w:rsidR="00AB2C41" w:rsidRDefault="00C54BAF">
            <w:pPr>
              <w:shd w:val="clear" w:color="auto" w:fill="FFFFFF"/>
              <w:spacing w:after="0" w:line="240" w:lineRule="auto"/>
            </w:pPr>
            <w:r w:rsidRPr="00A56DEF">
              <w:t>Our educators prioriti</w:t>
            </w:r>
            <w:r>
              <w:t>s</w:t>
            </w:r>
            <w:r w:rsidRPr="00A56DEF">
              <w:t>e building positive and nurturing relationships with each child, which is a key aspect of the Service Philosophy. An example of this in practice is during morning greetings when educators take the time to warmly welcome each child, offering a smile, a hug, or a friendly conversation. This daily interaction sets a positive tone for the child's day, fostering a sense of security and trust, which are central values in our Philosophy.</w:t>
            </w:r>
          </w:p>
          <w:p w14:paraId="5FDBE6E5" w14:textId="77777777" w:rsidR="00C54BAF" w:rsidRPr="00D606FF" w:rsidRDefault="00C54BAF">
            <w:pPr>
              <w:shd w:val="clear" w:color="auto" w:fill="FFFFFF"/>
              <w:spacing w:after="0" w:line="240" w:lineRule="auto"/>
              <w:rPr>
                <w:b/>
                <w:bCs/>
                <w:lang w:val="en-US"/>
              </w:rPr>
            </w:pPr>
          </w:p>
          <w:p w14:paraId="1C1B04EE" w14:textId="54FB7C1A" w:rsidR="00AB2C41" w:rsidRPr="00AB2C41" w:rsidRDefault="00AB2C41">
            <w:pPr>
              <w:shd w:val="clear" w:color="auto" w:fill="FFFFFF"/>
              <w:spacing w:after="0" w:line="240" w:lineRule="auto"/>
              <w:rPr>
                <w:b/>
                <w:bCs/>
              </w:rPr>
            </w:pPr>
            <w:r w:rsidRPr="00AB2C41">
              <w:rPr>
                <w:b/>
                <w:bCs/>
              </w:rPr>
              <w:t>EXCEEDING</w:t>
            </w:r>
          </w:p>
          <w:p w14:paraId="7D334289" w14:textId="77777777" w:rsidR="003F629C" w:rsidRPr="00EE6E5A" w:rsidRDefault="00AB2C41">
            <w:pPr>
              <w:shd w:val="clear" w:color="auto" w:fill="FFFFFF"/>
            </w:pPr>
            <w:r w:rsidRPr="00AB2C41">
              <w:rPr>
                <w:b/>
                <w:bCs/>
              </w:rPr>
              <w:t>Embedded practice -</w:t>
            </w:r>
            <w:r>
              <w:t xml:space="preserve"> </w:t>
            </w:r>
            <w:r w:rsidR="003F629C" w:rsidRPr="00EE6E5A">
              <w:t xml:space="preserve">We regularly contribute to reviews of our Philosophy. This occurs through annual reviews, incident and complaint reviews, and reviews of other issues. We recently made additions to our Philosophy and changed the order of our core values. After conducting extensive research into babies and groups, we added a shared- agency approach, Group Theory, and identified work group mentality.  </w:t>
            </w:r>
          </w:p>
          <w:p w14:paraId="3D4BA5EC" w14:textId="77777777" w:rsidR="007D703E" w:rsidRDefault="00AB2C41">
            <w:pPr>
              <w:shd w:val="clear" w:color="auto" w:fill="FFFFFF"/>
            </w:pPr>
            <w:r w:rsidRPr="00D606FF">
              <w:rPr>
                <w:b/>
                <w:bCs/>
                <w:iCs/>
              </w:rPr>
              <w:t>Critical Reflection -</w:t>
            </w:r>
            <w:r>
              <w:rPr>
                <w:i/>
              </w:rPr>
              <w:t xml:space="preserve"> </w:t>
            </w:r>
            <w:r w:rsidR="007D703E" w:rsidRPr="00EE6E5A">
              <w:t xml:space="preserve">After reflecting critically on the way our Philosophy aligned with service practices, priorities, and purpose, we changed it. We reordered our core values that sit below the Philosophy and make up the actions of our Philosophy. The change was made to acknowledge that the current group of educators are different to those at the service when the Philosophy was first written. Our priorities are different now because of the new personnel.  </w:t>
            </w:r>
          </w:p>
          <w:p w14:paraId="4BF34221" w14:textId="77777777" w:rsidR="00D9097E" w:rsidRPr="00EE6E5A" w:rsidRDefault="00AB2C41">
            <w:pPr>
              <w:shd w:val="clear" w:color="auto" w:fill="FFFFFF"/>
            </w:pPr>
            <w:r w:rsidRPr="00D606FF">
              <w:rPr>
                <w:b/>
                <w:bCs/>
                <w:iCs/>
              </w:rPr>
              <w:lastRenderedPageBreak/>
              <w:t>Families and community -</w:t>
            </w:r>
            <w:r>
              <w:rPr>
                <w:i/>
              </w:rPr>
              <w:t xml:space="preserve"> </w:t>
            </w:r>
            <w:r w:rsidR="00D9097E" w:rsidRPr="00EE6E5A">
              <w:t>We encourage families to provide feedback and contribute to reviews of our Philosophy. We have provided examples of feedback and changes to our Philosophy. However, more importantly, we use our Philosophy with parents when their values and expectations don’t align with ours and this helps them make a better decision about whether or not to use our centre. This starts with tours and our celebration of risky, easy play.</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D9097E" w:rsidRPr="005025C5" w14:paraId="71245204" w14:textId="77777777" w:rsidTr="001C210D">
        <w:trPr>
          <w:trHeight w:val="572"/>
        </w:trPr>
        <w:tc>
          <w:tcPr>
            <w:tcW w:w="1917" w:type="dxa"/>
            <w:shd w:val="clear" w:color="auto" w:fill="DAEEF3"/>
          </w:tcPr>
          <w:p w14:paraId="2AB39F68" w14:textId="5AAD8BC2" w:rsidR="00D9097E" w:rsidRPr="000160DF" w:rsidRDefault="00D9097E" w:rsidP="00D9097E">
            <w:pPr>
              <w:pStyle w:val="NoSpacing"/>
              <w:rPr>
                <w:b/>
              </w:rPr>
            </w:pPr>
            <w:r>
              <w:rPr>
                <w:b/>
              </w:rPr>
              <w:t>Element 7.1.1</w:t>
            </w:r>
          </w:p>
        </w:tc>
        <w:tc>
          <w:tcPr>
            <w:tcW w:w="13393" w:type="dxa"/>
            <w:shd w:val="clear" w:color="auto" w:fill="FFFFFF"/>
          </w:tcPr>
          <w:p w14:paraId="47F7311F" w14:textId="399BAFD5" w:rsidR="00D9097E" w:rsidRPr="00D67E81" w:rsidRDefault="00D9097E" w:rsidP="00D9097E">
            <w:pPr>
              <w:spacing w:after="0" w:line="240" w:lineRule="auto"/>
            </w:pPr>
            <w:r w:rsidRPr="00D042BB">
              <w:rPr>
                <w:rFonts w:cs="Calibri"/>
                <w:b/>
                <w:bCs/>
                <w:color w:val="221E1F"/>
              </w:rPr>
              <w:t>Service philosophy and purpose</w:t>
            </w:r>
            <w:r w:rsidRPr="006071EE">
              <w:rPr>
                <w:rFonts w:cs="Calibri"/>
                <w:b/>
                <w:bCs/>
                <w:color w:val="221E1F"/>
              </w:rPr>
              <w:br/>
            </w:r>
            <w:r w:rsidRPr="00643E76">
              <w:t>A statement of philosophy guides all aspects of the service’s operations</w:t>
            </w:r>
            <w:r>
              <w: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31FE7406" w:rsidR="00075FF4" w:rsidRDefault="00D9097E" w:rsidP="00075FF4">
            <w:pPr>
              <w:pStyle w:val="NormalWeb"/>
              <w:spacing w:before="0" w:beforeAutospacing="0" w:after="0" w:afterAutospacing="0"/>
              <w:rPr>
                <w:lang w:eastAsia="en-AU"/>
              </w:rPr>
            </w:pPr>
            <w:r>
              <w:rPr>
                <w:rFonts w:ascii="Calibri" w:hAnsi="Calibri" w:cs="Calibri"/>
                <w:color w:val="000000"/>
                <w:sz w:val="20"/>
                <w:szCs w:val="20"/>
              </w:rPr>
              <w:t>7.1.1</w:t>
            </w:r>
          </w:p>
          <w:p w14:paraId="0717B254" w14:textId="213E8DE6"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D9097E">
              <w:rPr>
                <w:rFonts w:ascii="Calibri" w:hAnsi="Calibri" w:cs="Calibri"/>
                <w:color w:val="000000"/>
                <w:sz w:val="20"/>
                <w:szCs w:val="20"/>
              </w:rPr>
              <w:t>3</w:t>
            </w:r>
          </w:p>
          <w:p w14:paraId="3320FC3C" w14:textId="08DACAE0" w:rsidR="00075FF4" w:rsidRPr="00740FED" w:rsidRDefault="00075FF4" w:rsidP="00075FF4">
            <w:pPr>
              <w:pStyle w:val="NoSpacing"/>
              <w:rPr>
                <w:sz w:val="18"/>
                <w:szCs w:val="18"/>
              </w:rPr>
            </w:pPr>
            <w:r>
              <w:rPr>
                <w:rFonts w:cs="Calibri"/>
                <w:color w:val="000000"/>
                <w:sz w:val="20"/>
                <w:szCs w:val="20"/>
              </w:rPr>
              <w:t xml:space="preserve">Date: </w:t>
            </w:r>
            <w:r w:rsidR="00D9097E">
              <w:rPr>
                <w:rFonts w:cs="Calibri"/>
                <w:color w:val="000000"/>
                <w:sz w:val="20"/>
                <w:szCs w:val="20"/>
              </w:rPr>
              <w:t>31</w:t>
            </w:r>
            <w:r w:rsidR="00862DE6">
              <w:rPr>
                <w:rFonts w:cs="Calibri"/>
                <w:color w:val="000000"/>
                <w:sz w:val="20"/>
                <w:szCs w:val="20"/>
              </w:rPr>
              <w:t>/</w:t>
            </w:r>
            <w:r w:rsidR="0084135A">
              <w:rPr>
                <w:rFonts w:cs="Calibri"/>
                <w:color w:val="000000"/>
                <w:sz w:val="20"/>
                <w:szCs w:val="20"/>
              </w:rPr>
              <w:t>7</w:t>
            </w:r>
            <w:r>
              <w:rPr>
                <w:rFonts w:cs="Calibri"/>
                <w:color w:val="000000"/>
                <w:sz w:val="20"/>
                <w:szCs w:val="20"/>
              </w:rPr>
              <w:t>/23</w:t>
            </w:r>
          </w:p>
        </w:tc>
        <w:tc>
          <w:tcPr>
            <w:tcW w:w="1403" w:type="dxa"/>
          </w:tcPr>
          <w:p w14:paraId="13795AB9" w14:textId="70A8A699" w:rsidR="00075FF4" w:rsidRPr="00597DC2" w:rsidRDefault="0034409C" w:rsidP="00466395">
            <w:pPr>
              <w:spacing w:after="0" w:line="240" w:lineRule="auto"/>
              <w:rPr>
                <w:rStyle w:val="textexposedshow"/>
                <w:rFonts w:cs="Calibri"/>
                <w:color w:val="1D2129"/>
                <w:sz w:val="18"/>
                <w:szCs w:val="18"/>
              </w:rPr>
            </w:pPr>
            <w:r w:rsidRPr="00597DC2">
              <w:rPr>
                <w:rStyle w:val="textexposedshow"/>
                <w:rFonts w:cs="Calibri"/>
                <w:color w:val="1D2129"/>
                <w:sz w:val="18"/>
                <w:szCs w:val="18"/>
              </w:rPr>
              <w:t>The current service philosophy is not clearly reflected in all aspects of the service's operations.</w:t>
            </w:r>
          </w:p>
        </w:tc>
        <w:tc>
          <w:tcPr>
            <w:tcW w:w="2268" w:type="dxa"/>
          </w:tcPr>
          <w:p w14:paraId="319A2547" w14:textId="2B8102C2" w:rsidR="00A93BCD" w:rsidRPr="00597DC2" w:rsidRDefault="00597DC2" w:rsidP="00154B17">
            <w:pPr>
              <w:rPr>
                <w:rFonts w:cs="Calibri"/>
                <w:sz w:val="18"/>
                <w:szCs w:val="18"/>
              </w:rPr>
            </w:pPr>
            <w:r w:rsidRPr="00597DC2">
              <w:rPr>
                <w:rFonts w:cs="Calibri"/>
                <w:sz w:val="18"/>
                <w:szCs w:val="18"/>
              </w:rPr>
              <w:t>To ensure that the service philosophy guides all aspects of the service's operations, leading to a cohesive and purposeful learning environment</w:t>
            </w:r>
            <w:r w:rsidRPr="00597DC2">
              <w:rPr>
                <w:rFonts w:cs="Calibri"/>
                <w:sz w:val="18"/>
                <w:szCs w:val="18"/>
              </w:rPr>
              <w:t>.</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3E45D9C5" w14:textId="0C9A7CD6" w:rsidR="008A7054" w:rsidRPr="008A7054" w:rsidRDefault="008A7054" w:rsidP="005A280A">
            <w:pPr>
              <w:spacing w:after="0"/>
              <w:ind w:left="40"/>
              <w:rPr>
                <w:sz w:val="18"/>
                <w:szCs w:val="18"/>
              </w:rPr>
            </w:pPr>
            <w:r w:rsidRPr="008A7054">
              <w:rPr>
                <w:b/>
                <w:bCs/>
                <w:sz w:val="18"/>
                <w:szCs w:val="18"/>
              </w:rPr>
              <w:t>Review and Assess:</w:t>
            </w:r>
            <w:r w:rsidRPr="008A7054">
              <w:rPr>
                <w:sz w:val="18"/>
                <w:szCs w:val="18"/>
              </w:rPr>
              <w:t xml:space="preserve"> Evaluate the current service philosophy to find improvement</w:t>
            </w:r>
            <w:r>
              <w:rPr>
                <w:sz w:val="18"/>
                <w:szCs w:val="18"/>
              </w:rPr>
              <w:t>s.</w:t>
            </w:r>
          </w:p>
          <w:p w14:paraId="18C039E1" w14:textId="77777777" w:rsidR="008A7054" w:rsidRPr="008A7054" w:rsidRDefault="008A7054" w:rsidP="005A280A">
            <w:pPr>
              <w:spacing w:after="0"/>
              <w:ind w:left="40"/>
              <w:rPr>
                <w:sz w:val="18"/>
                <w:szCs w:val="18"/>
              </w:rPr>
            </w:pPr>
            <w:r w:rsidRPr="008A7054">
              <w:rPr>
                <w:b/>
                <w:bCs/>
                <w:sz w:val="18"/>
                <w:szCs w:val="18"/>
              </w:rPr>
              <w:t>Involve Everyone:</w:t>
            </w:r>
            <w:r w:rsidRPr="008A7054">
              <w:rPr>
                <w:sz w:val="18"/>
                <w:szCs w:val="18"/>
              </w:rPr>
              <w:t xml:space="preserve"> Engage educators, management, and families in discussions and workshops to gather their thoughts on the service philosophy and how to put it into practice.</w:t>
            </w:r>
          </w:p>
          <w:p w14:paraId="21792204" w14:textId="77777777" w:rsidR="008A7054" w:rsidRPr="008A7054" w:rsidRDefault="008A7054" w:rsidP="005A280A">
            <w:pPr>
              <w:spacing w:after="0"/>
              <w:ind w:left="40"/>
              <w:rPr>
                <w:sz w:val="18"/>
                <w:szCs w:val="18"/>
              </w:rPr>
            </w:pPr>
            <w:r w:rsidRPr="008A7054">
              <w:rPr>
                <w:b/>
                <w:bCs/>
                <w:sz w:val="18"/>
                <w:szCs w:val="18"/>
              </w:rPr>
              <w:t>Action Plan:</w:t>
            </w:r>
            <w:r w:rsidRPr="008A7054">
              <w:rPr>
                <w:sz w:val="18"/>
                <w:szCs w:val="18"/>
              </w:rPr>
              <w:t xml:space="preserve"> Create a clear action plan based on the feedback received. It should include specific steps and strategies to align all aspects of the service with the philosophy.</w:t>
            </w:r>
          </w:p>
          <w:p w14:paraId="3F1AAC8D" w14:textId="7EAB428B" w:rsidR="008A7054" w:rsidRPr="008A7054" w:rsidRDefault="008A7054" w:rsidP="005A280A">
            <w:pPr>
              <w:spacing w:after="0"/>
              <w:ind w:left="40"/>
              <w:rPr>
                <w:sz w:val="18"/>
                <w:szCs w:val="18"/>
              </w:rPr>
            </w:pPr>
            <w:r w:rsidRPr="008A7054">
              <w:rPr>
                <w:b/>
                <w:bCs/>
                <w:sz w:val="18"/>
                <w:szCs w:val="18"/>
              </w:rPr>
              <w:t>Professional Development:</w:t>
            </w:r>
            <w:r w:rsidRPr="008A7054">
              <w:rPr>
                <w:sz w:val="18"/>
                <w:szCs w:val="18"/>
              </w:rPr>
              <w:t xml:space="preserve"> Organi</w:t>
            </w:r>
            <w:r w:rsidR="005A280A">
              <w:rPr>
                <w:sz w:val="18"/>
                <w:szCs w:val="18"/>
              </w:rPr>
              <w:t>s</w:t>
            </w:r>
            <w:r w:rsidRPr="008A7054">
              <w:rPr>
                <w:sz w:val="18"/>
                <w:szCs w:val="18"/>
              </w:rPr>
              <w:t xml:space="preserve">e training sessions for educators to help </w:t>
            </w:r>
            <w:r w:rsidRPr="008A7054">
              <w:rPr>
                <w:sz w:val="18"/>
                <w:szCs w:val="18"/>
              </w:rPr>
              <w:lastRenderedPageBreak/>
              <w:t>them understand the philosophy better and use it effectively in their work.</w:t>
            </w:r>
          </w:p>
          <w:p w14:paraId="56A11EDD" w14:textId="56F0B90A" w:rsidR="00075FF4" w:rsidRPr="00C3211D" w:rsidRDefault="008A7054" w:rsidP="005A280A">
            <w:pPr>
              <w:spacing w:after="0"/>
              <w:ind w:left="40"/>
              <w:rPr>
                <w:rStyle w:val="textexposedshow"/>
                <w:sz w:val="18"/>
                <w:szCs w:val="18"/>
              </w:rPr>
            </w:pPr>
            <w:r w:rsidRPr="008A7054">
              <w:rPr>
                <w:b/>
                <w:bCs/>
                <w:sz w:val="18"/>
                <w:szCs w:val="18"/>
              </w:rPr>
              <w:t>Communication:</w:t>
            </w:r>
            <w:r w:rsidRPr="008A7054">
              <w:rPr>
                <w:sz w:val="18"/>
                <w:szCs w:val="18"/>
              </w:rPr>
              <w:t xml:space="preserve"> Develop a plan to share the revised service philosophy with families, staff, and the broader community in a clear and effective way.</w:t>
            </w:r>
          </w:p>
        </w:tc>
        <w:tc>
          <w:tcPr>
            <w:tcW w:w="3402" w:type="dxa"/>
          </w:tcPr>
          <w:p w14:paraId="297E2E9A" w14:textId="6E70D724" w:rsidR="00075FF4" w:rsidRPr="00B80D5D" w:rsidRDefault="00B5135B" w:rsidP="00B5135B">
            <w:pPr>
              <w:pBdr>
                <w:top w:val="nil"/>
                <w:left w:val="nil"/>
                <w:bottom w:val="nil"/>
                <w:right w:val="nil"/>
                <w:between w:val="nil"/>
              </w:pBdr>
              <w:spacing w:after="0" w:line="259" w:lineRule="auto"/>
              <w:rPr>
                <w:sz w:val="18"/>
                <w:szCs w:val="18"/>
              </w:rPr>
            </w:pPr>
            <w:r w:rsidRPr="00B80D5D">
              <w:rPr>
                <w:sz w:val="18"/>
                <w:szCs w:val="18"/>
              </w:rPr>
              <w:lastRenderedPageBreak/>
              <w:t>E</w:t>
            </w:r>
            <w:r w:rsidRPr="00B80D5D">
              <w:rPr>
                <w:sz w:val="18"/>
                <w:szCs w:val="18"/>
              </w:rPr>
              <w:t>ducators demonstrate a clear understanding of the service philosophy and incorporate it into their daily practices. The service policies and procedures reflect the values and principles outlined in the philosophy.</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D9097E" w:rsidRPr="0077080D" w14:paraId="5739B4BC" w14:textId="77777777" w:rsidTr="000454C1">
        <w:tc>
          <w:tcPr>
            <w:tcW w:w="973" w:type="dxa"/>
          </w:tcPr>
          <w:p w14:paraId="422B9C77" w14:textId="47B9564D" w:rsidR="00D9097E" w:rsidRDefault="00D9097E" w:rsidP="00D9097E">
            <w:pPr>
              <w:pStyle w:val="NormalWeb"/>
              <w:spacing w:before="0" w:beforeAutospacing="0" w:after="0" w:afterAutospacing="0"/>
              <w:rPr>
                <w:lang w:eastAsia="en-AU"/>
              </w:rPr>
            </w:pPr>
            <w:r>
              <w:rPr>
                <w:rFonts w:ascii="Calibri" w:hAnsi="Calibri" w:cs="Calibri"/>
                <w:color w:val="000000"/>
                <w:sz w:val="20"/>
                <w:szCs w:val="20"/>
              </w:rPr>
              <w:t>7.1.1</w:t>
            </w:r>
          </w:p>
          <w:p w14:paraId="1E1E5F6B" w14:textId="77777777" w:rsidR="00D9097E" w:rsidRDefault="00D9097E" w:rsidP="00D9097E">
            <w:pPr>
              <w:pStyle w:val="NormalWeb"/>
              <w:spacing w:before="0" w:beforeAutospacing="0" w:after="0" w:afterAutospacing="0"/>
            </w:pPr>
            <w:r>
              <w:rPr>
                <w:rFonts w:ascii="Calibri" w:hAnsi="Calibri" w:cs="Calibri"/>
                <w:color w:val="000000"/>
                <w:sz w:val="20"/>
                <w:szCs w:val="20"/>
              </w:rPr>
              <w:t>Week 23</w:t>
            </w:r>
          </w:p>
          <w:p w14:paraId="632C3E2B" w14:textId="77777777" w:rsidR="00D9097E" w:rsidRDefault="00D9097E" w:rsidP="00D9097E">
            <w:pPr>
              <w:pStyle w:val="NoSpacing"/>
              <w:rPr>
                <w:rFonts w:cs="Calibri"/>
                <w:color w:val="000000"/>
                <w:sz w:val="20"/>
                <w:szCs w:val="20"/>
              </w:rPr>
            </w:pPr>
            <w:r>
              <w:rPr>
                <w:rFonts w:cs="Calibri"/>
                <w:color w:val="000000"/>
                <w:sz w:val="20"/>
                <w:szCs w:val="20"/>
              </w:rPr>
              <w:t>Date: 31/7/23</w:t>
            </w:r>
          </w:p>
          <w:p w14:paraId="1BAAE0AA" w14:textId="77777777" w:rsidR="00DD1C3C" w:rsidRDefault="00DD1C3C" w:rsidP="00D9097E">
            <w:pPr>
              <w:pStyle w:val="NoSpacing"/>
              <w:rPr>
                <w:rFonts w:cs="Calibri"/>
                <w:color w:val="000000"/>
                <w:sz w:val="20"/>
                <w:szCs w:val="20"/>
              </w:rPr>
            </w:pPr>
          </w:p>
          <w:p w14:paraId="23213528" w14:textId="0579A896" w:rsidR="00DD1C3C" w:rsidRDefault="00DD1C3C" w:rsidP="00D9097E">
            <w:pPr>
              <w:pStyle w:val="NoSpacing"/>
              <w:rPr>
                <w:rFonts w:cs="HelveticaNeue-Light-Light"/>
                <w:sz w:val="18"/>
                <w:szCs w:val="18"/>
                <w:lang w:eastAsia="en-AU"/>
              </w:rPr>
            </w:pPr>
            <w:r w:rsidRPr="00DD1C3C">
              <w:rPr>
                <w:rFonts w:cs="Calibri"/>
                <w:b/>
                <w:bCs/>
                <w:color w:val="000000"/>
                <w:sz w:val="16"/>
                <w:szCs w:val="16"/>
              </w:rPr>
              <w:t>Exceeding Embedded</w:t>
            </w:r>
          </w:p>
        </w:tc>
        <w:tc>
          <w:tcPr>
            <w:tcW w:w="1403" w:type="dxa"/>
          </w:tcPr>
          <w:p w14:paraId="4C00F388" w14:textId="1A5FA2C0" w:rsidR="00D9097E" w:rsidRPr="003B5BAC" w:rsidRDefault="003B5BAC" w:rsidP="00D9097E">
            <w:pPr>
              <w:spacing w:after="240"/>
              <w:rPr>
                <w:rStyle w:val="textexposedshow"/>
                <w:rFonts w:cs="Calibri"/>
                <w:color w:val="1D2129"/>
                <w:sz w:val="18"/>
                <w:szCs w:val="18"/>
              </w:rPr>
            </w:pPr>
            <w:r w:rsidRPr="003B5BAC">
              <w:rPr>
                <w:rStyle w:val="textexposedshow"/>
                <w:rFonts w:cs="Calibri"/>
                <w:color w:val="1D2129"/>
                <w:sz w:val="18"/>
                <w:szCs w:val="18"/>
              </w:rPr>
              <w:t>Limited regular contributions from educators and staff to reviews of our philosophy.</w:t>
            </w:r>
          </w:p>
        </w:tc>
        <w:tc>
          <w:tcPr>
            <w:tcW w:w="2268" w:type="dxa"/>
          </w:tcPr>
          <w:p w14:paraId="5B8B847E" w14:textId="51C003C2" w:rsidR="00D9097E" w:rsidRPr="004849A9" w:rsidRDefault="000568B4" w:rsidP="00D9097E">
            <w:pPr>
              <w:spacing w:after="240"/>
              <w:rPr>
                <w:rStyle w:val="textexposedshow"/>
                <w:rFonts w:cs="Calibri"/>
                <w:iCs/>
                <w:color w:val="1D2129"/>
                <w:sz w:val="18"/>
                <w:szCs w:val="18"/>
              </w:rPr>
            </w:pPr>
            <w:r w:rsidRPr="000568B4">
              <w:rPr>
                <w:rStyle w:val="textexposedshow"/>
                <w:rFonts w:cs="Calibri"/>
                <w:iCs/>
                <w:color w:val="1D2129"/>
                <w:sz w:val="18"/>
                <w:szCs w:val="18"/>
              </w:rPr>
              <w:t>To encourage active and regular participation from educators and staff in the review process of our service philosophy, ensuring it remains relevant and guides all aspects of our operations effectively.</w:t>
            </w:r>
          </w:p>
        </w:tc>
        <w:tc>
          <w:tcPr>
            <w:tcW w:w="851" w:type="dxa"/>
          </w:tcPr>
          <w:p w14:paraId="1266B8AF" w14:textId="77777777" w:rsidR="00D9097E" w:rsidRPr="0057302A" w:rsidRDefault="00D9097E" w:rsidP="00D9097E">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7C0E1581" w:rsidR="00D9097E" w:rsidRPr="002807DF" w:rsidRDefault="00D5304E" w:rsidP="00D9097E">
            <w:pPr>
              <w:spacing w:after="0"/>
              <w:rPr>
                <w:rStyle w:val="textexposedshow"/>
                <w:rFonts w:cs="Calibri"/>
                <w:color w:val="1D2129"/>
                <w:sz w:val="18"/>
                <w:szCs w:val="18"/>
              </w:rPr>
            </w:pPr>
            <w:r w:rsidRPr="00D5304E">
              <w:rPr>
                <w:rStyle w:val="textexposedshow"/>
                <w:rFonts w:cs="Calibri"/>
                <w:color w:val="1D2129"/>
                <w:sz w:val="18"/>
                <w:szCs w:val="18"/>
              </w:rPr>
              <w:t>100% of educators and staff actively participate in the regular review of the service philosophy, providing feedback and suggestions for improvement.</w:t>
            </w:r>
          </w:p>
        </w:tc>
        <w:tc>
          <w:tcPr>
            <w:tcW w:w="3402" w:type="dxa"/>
          </w:tcPr>
          <w:p w14:paraId="76A2DD6B" w14:textId="77777777" w:rsidR="00843F6C" w:rsidRPr="00843F6C" w:rsidRDefault="00843F6C" w:rsidP="00843F6C">
            <w:pPr>
              <w:rPr>
                <w:i/>
                <w:sz w:val="18"/>
                <w:szCs w:val="18"/>
              </w:rPr>
            </w:pPr>
            <w:r w:rsidRPr="00843F6C">
              <w:rPr>
                <w:i/>
                <w:sz w:val="18"/>
                <w:szCs w:val="18"/>
              </w:rPr>
              <w:t>Educators and staff regularly contribute to reviews of our philosophy. These include:</w:t>
            </w:r>
          </w:p>
          <w:p w14:paraId="61154808" w14:textId="77777777" w:rsidR="00843F6C" w:rsidRPr="00843F6C" w:rsidRDefault="00843F6C" w:rsidP="00843F6C">
            <w:pPr>
              <w:numPr>
                <w:ilvl w:val="0"/>
                <w:numId w:val="26"/>
              </w:numPr>
              <w:pBdr>
                <w:top w:val="nil"/>
                <w:left w:val="nil"/>
                <w:bottom w:val="nil"/>
                <w:right w:val="nil"/>
                <w:between w:val="nil"/>
              </w:pBdr>
              <w:spacing w:after="0" w:line="259" w:lineRule="auto"/>
              <w:rPr>
                <w:color w:val="FF0000"/>
                <w:sz w:val="18"/>
                <w:szCs w:val="18"/>
              </w:rPr>
            </w:pPr>
            <w:r w:rsidRPr="00843F6C">
              <w:rPr>
                <w:color w:val="FF0000"/>
                <w:sz w:val="18"/>
                <w:szCs w:val="18"/>
              </w:rPr>
              <w:t>annual reviews</w:t>
            </w:r>
          </w:p>
          <w:p w14:paraId="087945FC" w14:textId="77777777" w:rsidR="00843F6C" w:rsidRPr="00843F6C" w:rsidRDefault="00843F6C" w:rsidP="00843F6C">
            <w:pPr>
              <w:numPr>
                <w:ilvl w:val="0"/>
                <w:numId w:val="26"/>
              </w:numPr>
              <w:pBdr>
                <w:top w:val="nil"/>
                <w:left w:val="nil"/>
                <w:bottom w:val="nil"/>
                <w:right w:val="nil"/>
                <w:between w:val="nil"/>
              </w:pBdr>
              <w:spacing w:after="160" w:line="259" w:lineRule="auto"/>
              <w:rPr>
                <w:color w:val="FF0000"/>
                <w:sz w:val="18"/>
                <w:szCs w:val="18"/>
              </w:rPr>
            </w:pPr>
            <w:r w:rsidRPr="00843F6C">
              <w:rPr>
                <w:color w:val="FF0000"/>
                <w:sz w:val="18"/>
                <w:szCs w:val="18"/>
              </w:rPr>
              <w:t>reviews when there’s an incident, complaint, or other issue.</w:t>
            </w:r>
          </w:p>
          <w:p w14:paraId="2F7E7751" w14:textId="77777777" w:rsidR="00843F6C" w:rsidRPr="00843F6C" w:rsidRDefault="00843F6C" w:rsidP="00843F6C">
            <w:pPr>
              <w:rPr>
                <w:color w:val="FF0000"/>
                <w:sz w:val="18"/>
                <w:szCs w:val="18"/>
              </w:rPr>
            </w:pPr>
            <w:r w:rsidRPr="00843F6C">
              <w:rPr>
                <w:color w:val="FF0000"/>
                <w:sz w:val="18"/>
                <w:szCs w:val="18"/>
              </w:rPr>
              <w:t>Changes could be related to:</w:t>
            </w:r>
          </w:p>
          <w:p w14:paraId="21B41CB2" w14:textId="77777777" w:rsidR="00843F6C" w:rsidRPr="00843F6C" w:rsidRDefault="00843F6C" w:rsidP="00843F6C">
            <w:pPr>
              <w:numPr>
                <w:ilvl w:val="0"/>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length (too long)</w:t>
            </w:r>
          </w:p>
          <w:p w14:paraId="15BD89F8" w14:textId="77777777" w:rsidR="00843F6C" w:rsidRPr="00843F6C" w:rsidRDefault="00843F6C" w:rsidP="00843F6C">
            <w:pPr>
              <w:numPr>
                <w:ilvl w:val="0"/>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structure (bullet points easier to read)</w:t>
            </w:r>
          </w:p>
          <w:p w14:paraId="2362B681" w14:textId="77777777" w:rsidR="00843F6C" w:rsidRPr="00843F6C" w:rsidRDefault="00843F6C" w:rsidP="00843F6C">
            <w:pPr>
              <w:numPr>
                <w:ilvl w:val="0"/>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content (critical reflection)</w:t>
            </w:r>
          </w:p>
          <w:p w14:paraId="1D002A50" w14:textId="77777777" w:rsidR="00843F6C" w:rsidRPr="00843F6C" w:rsidRDefault="00843F6C" w:rsidP="00843F6C">
            <w:pPr>
              <w:numPr>
                <w:ilvl w:val="1"/>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too waffly</w:t>
            </w:r>
          </w:p>
          <w:p w14:paraId="2A64026D" w14:textId="77777777" w:rsidR="00843F6C" w:rsidRPr="00843F6C" w:rsidRDefault="00843F6C" w:rsidP="00843F6C">
            <w:pPr>
              <w:numPr>
                <w:ilvl w:val="1"/>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elements missing such as inclusive practices, respect for diversity, connecting with community, respecting family expertise, caring for environment</w:t>
            </w:r>
          </w:p>
          <w:p w14:paraId="59BDCE63" w14:textId="77777777" w:rsidR="00843F6C" w:rsidRPr="00843F6C" w:rsidRDefault="00843F6C" w:rsidP="00843F6C">
            <w:pPr>
              <w:numPr>
                <w:ilvl w:val="1"/>
                <w:numId w:val="25"/>
              </w:numPr>
              <w:pBdr>
                <w:top w:val="nil"/>
                <w:left w:val="nil"/>
                <w:bottom w:val="nil"/>
                <w:right w:val="nil"/>
                <w:between w:val="nil"/>
              </w:pBdr>
              <w:spacing w:after="0" w:line="259" w:lineRule="auto"/>
              <w:rPr>
                <w:color w:val="FF0000"/>
                <w:sz w:val="18"/>
                <w:szCs w:val="18"/>
              </w:rPr>
            </w:pPr>
            <w:r w:rsidRPr="00843F6C">
              <w:rPr>
                <w:color w:val="FF0000"/>
                <w:sz w:val="18"/>
                <w:szCs w:val="18"/>
              </w:rPr>
              <w:t>elements included that no longer represent the service.</w:t>
            </w:r>
          </w:p>
          <w:p w14:paraId="7A76C3FA" w14:textId="25DBDCED" w:rsidR="00D9097E" w:rsidRPr="00151BDD" w:rsidRDefault="00D9097E" w:rsidP="00D9097E">
            <w:pPr>
              <w:pBdr>
                <w:top w:val="nil"/>
                <w:left w:val="nil"/>
                <w:bottom w:val="nil"/>
                <w:right w:val="nil"/>
                <w:between w:val="nil"/>
              </w:pBdr>
              <w:spacing w:after="0" w:line="259" w:lineRule="auto"/>
              <w:ind w:left="32"/>
              <w:rPr>
                <w:color w:val="FF0000"/>
              </w:rPr>
            </w:pPr>
          </w:p>
        </w:tc>
        <w:tc>
          <w:tcPr>
            <w:tcW w:w="1134" w:type="dxa"/>
          </w:tcPr>
          <w:p w14:paraId="39494BC7" w14:textId="77777777" w:rsidR="00D9097E" w:rsidRPr="003F55B2" w:rsidRDefault="00D9097E" w:rsidP="00D9097E">
            <w:pPr>
              <w:spacing w:after="0" w:line="240" w:lineRule="auto"/>
              <w:rPr>
                <w:sz w:val="18"/>
                <w:szCs w:val="18"/>
              </w:rPr>
            </w:pPr>
          </w:p>
        </w:tc>
        <w:tc>
          <w:tcPr>
            <w:tcW w:w="3740" w:type="dxa"/>
          </w:tcPr>
          <w:p w14:paraId="4BECD1CE" w14:textId="77777777" w:rsidR="00D9097E" w:rsidRPr="000454C1" w:rsidRDefault="00D9097E" w:rsidP="00D9097E">
            <w:pPr>
              <w:spacing w:after="0" w:line="240" w:lineRule="auto"/>
              <w:rPr>
                <w:rFonts w:cs="Calibri"/>
                <w:color w:val="1D2129"/>
                <w:sz w:val="18"/>
                <w:szCs w:val="18"/>
              </w:rPr>
            </w:pPr>
          </w:p>
        </w:tc>
      </w:tr>
      <w:tr w:rsidR="00D9097E" w:rsidRPr="0077080D" w14:paraId="059F9430" w14:textId="77777777" w:rsidTr="000454C1">
        <w:tc>
          <w:tcPr>
            <w:tcW w:w="973" w:type="dxa"/>
          </w:tcPr>
          <w:p w14:paraId="5CB1081E" w14:textId="7B8F49AA" w:rsidR="00D9097E" w:rsidRDefault="00D9097E" w:rsidP="00D9097E">
            <w:pPr>
              <w:pStyle w:val="NormalWeb"/>
              <w:spacing w:before="0" w:beforeAutospacing="0" w:after="0" w:afterAutospacing="0"/>
              <w:rPr>
                <w:lang w:eastAsia="en-AU"/>
              </w:rPr>
            </w:pPr>
            <w:r>
              <w:rPr>
                <w:rFonts w:ascii="Calibri" w:hAnsi="Calibri" w:cs="Calibri"/>
                <w:color w:val="000000"/>
                <w:sz w:val="20"/>
                <w:szCs w:val="20"/>
              </w:rPr>
              <w:t>7.1.1</w:t>
            </w:r>
          </w:p>
          <w:p w14:paraId="0E913FD7" w14:textId="77777777" w:rsidR="00D9097E" w:rsidRDefault="00D9097E" w:rsidP="00D9097E">
            <w:pPr>
              <w:pStyle w:val="NormalWeb"/>
              <w:spacing w:before="0" w:beforeAutospacing="0" w:after="0" w:afterAutospacing="0"/>
            </w:pPr>
            <w:r>
              <w:rPr>
                <w:rFonts w:ascii="Calibri" w:hAnsi="Calibri" w:cs="Calibri"/>
                <w:color w:val="000000"/>
                <w:sz w:val="20"/>
                <w:szCs w:val="20"/>
              </w:rPr>
              <w:t>Week 23</w:t>
            </w:r>
          </w:p>
          <w:p w14:paraId="5D776035" w14:textId="77777777" w:rsidR="00D9097E" w:rsidRDefault="00D9097E" w:rsidP="00D9097E">
            <w:pPr>
              <w:pStyle w:val="NoSpacing"/>
              <w:rPr>
                <w:rFonts w:cs="Calibri"/>
                <w:color w:val="000000"/>
                <w:sz w:val="20"/>
                <w:szCs w:val="20"/>
              </w:rPr>
            </w:pPr>
            <w:r>
              <w:rPr>
                <w:rFonts w:cs="Calibri"/>
                <w:color w:val="000000"/>
                <w:sz w:val="20"/>
                <w:szCs w:val="20"/>
              </w:rPr>
              <w:t>Date: 31/7/23</w:t>
            </w:r>
          </w:p>
          <w:p w14:paraId="2E2674B3" w14:textId="77777777" w:rsidR="00DD1C3C" w:rsidRDefault="00DD1C3C" w:rsidP="00D9097E">
            <w:pPr>
              <w:pStyle w:val="NoSpacing"/>
              <w:rPr>
                <w:rFonts w:cs="Calibri"/>
                <w:color w:val="000000"/>
                <w:sz w:val="20"/>
                <w:szCs w:val="20"/>
              </w:rPr>
            </w:pPr>
          </w:p>
          <w:p w14:paraId="1457C93A" w14:textId="77777777" w:rsidR="00DD1C3C" w:rsidRDefault="00DD1C3C" w:rsidP="00DD1C3C">
            <w:pPr>
              <w:pStyle w:val="NormalWeb"/>
              <w:spacing w:before="0" w:beforeAutospacing="0" w:after="0" w:afterAutospacing="0"/>
              <w:rPr>
                <w:rFonts w:ascii="Calibri" w:hAnsi="Calibri" w:cs="Calibri"/>
                <w:b/>
                <w:bCs/>
                <w:color w:val="000000"/>
                <w:sz w:val="16"/>
                <w:szCs w:val="16"/>
              </w:rPr>
            </w:pPr>
            <w:r w:rsidRPr="00843F6C">
              <w:rPr>
                <w:rFonts w:ascii="Calibri" w:hAnsi="Calibri" w:cs="Calibri"/>
                <w:b/>
                <w:bCs/>
                <w:color w:val="000000"/>
                <w:sz w:val="16"/>
                <w:szCs w:val="16"/>
              </w:rPr>
              <w:t xml:space="preserve">Exceeding </w:t>
            </w:r>
            <w:r>
              <w:rPr>
                <w:rFonts w:ascii="Calibri" w:hAnsi="Calibri" w:cs="Calibri"/>
                <w:b/>
                <w:bCs/>
                <w:color w:val="000000"/>
                <w:sz w:val="16"/>
                <w:szCs w:val="16"/>
              </w:rPr>
              <w:t>Critical reflection</w:t>
            </w:r>
          </w:p>
          <w:p w14:paraId="0076452F" w14:textId="754AE5E2" w:rsidR="00DD1C3C" w:rsidRDefault="00DD1C3C" w:rsidP="00D9097E">
            <w:pPr>
              <w:pStyle w:val="NoSpacing"/>
              <w:rPr>
                <w:rFonts w:cs="HelveticaNeue-Light-Light"/>
                <w:sz w:val="18"/>
                <w:szCs w:val="18"/>
                <w:lang w:eastAsia="en-AU"/>
              </w:rPr>
            </w:pPr>
          </w:p>
        </w:tc>
        <w:tc>
          <w:tcPr>
            <w:tcW w:w="1403" w:type="dxa"/>
          </w:tcPr>
          <w:p w14:paraId="5448CA3B" w14:textId="507E0B84" w:rsidR="00D9097E" w:rsidRPr="0057302A" w:rsidRDefault="00BB1AFB" w:rsidP="00D9097E">
            <w:pPr>
              <w:spacing w:after="0" w:line="240" w:lineRule="auto"/>
              <w:rPr>
                <w:rStyle w:val="textexposedshow"/>
                <w:rFonts w:cs="Calibri"/>
                <w:color w:val="1D2129"/>
                <w:sz w:val="20"/>
                <w:szCs w:val="20"/>
              </w:rPr>
            </w:pPr>
            <w:r w:rsidRPr="00BB1AFB">
              <w:rPr>
                <w:rStyle w:val="textexposedshow"/>
                <w:rFonts w:cs="Calibri"/>
                <w:color w:val="1D2129"/>
                <w:sz w:val="18"/>
                <w:szCs w:val="18"/>
              </w:rPr>
              <w:t xml:space="preserve">After reflecting critically on the way our philosophy aligned with service practices, priorities, and purpose, we found that it needed some changes to better guide all </w:t>
            </w:r>
            <w:r w:rsidRPr="00BB1AFB">
              <w:rPr>
                <w:rStyle w:val="textexposedshow"/>
                <w:rFonts w:cs="Calibri"/>
                <w:color w:val="1D2129"/>
                <w:sz w:val="18"/>
                <w:szCs w:val="18"/>
              </w:rPr>
              <w:lastRenderedPageBreak/>
              <w:t>aspects of our operations.</w:t>
            </w:r>
          </w:p>
        </w:tc>
        <w:tc>
          <w:tcPr>
            <w:tcW w:w="2268" w:type="dxa"/>
          </w:tcPr>
          <w:p w14:paraId="07830F15" w14:textId="5578896C" w:rsidR="00D9097E" w:rsidRPr="00BB1AFB" w:rsidRDefault="00AF28FE" w:rsidP="00D9097E">
            <w:pPr>
              <w:spacing w:after="0" w:line="240" w:lineRule="auto"/>
              <w:rPr>
                <w:rStyle w:val="textexposedshow"/>
                <w:rFonts w:cs="Calibri"/>
                <w:color w:val="1D2129"/>
                <w:sz w:val="18"/>
                <w:szCs w:val="18"/>
              </w:rPr>
            </w:pPr>
            <w:r w:rsidRPr="00AF28FE">
              <w:rPr>
                <w:rStyle w:val="textexposedshow"/>
                <w:rFonts w:cs="Calibri"/>
                <w:color w:val="1D2129"/>
                <w:sz w:val="18"/>
                <w:szCs w:val="18"/>
              </w:rPr>
              <w:lastRenderedPageBreak/>
              <w:t>We aim to update and refine our service philosophy to ensure it aligns closely with our service practices, priorities, and purpose.</w:t>
            </w:r>
          </w:p>
        </w:tc>
        <w:tc>
          <w:tcPr>
            <w:tcW w:w="851" w:type="dxa"/>
          </w:tcPr>
          <w:p w14:paraId="49E648CF" w14:textId="77777777" w:rsidR="00D9097E" w:rsidRPr="00BB1AFB"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45EC53A3"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Critical Reflection:</w:t>
            </w:r>
            <w:r w:rsidRPr="004C03D7">
              <w:rPr>
                <w:rFonts w:cs="Calibri"/>
                <w:color w:val="1D2129"/>
                <w:sz w:val="18"/>
                <w:szCs w:val="18"/>
              </w:rPr>
              <w:t xml:space="preserve"> Review how our current philosophy aligns with our practices, priorities, and purpose.</w:t>
            </w:r>
          </w:p>
          <w:p w14:paraId="16516896"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Identify Areas for Improvement:</w:t>
            </w:r>
            <w:r w:rsidRPr="004C03D7">
              <w:rPr>
                <w:rFonts w:cs="Calibri"/>
                <w:color w:val="1D2129"/>
                <w:sz w:val="18"/>
                <w:szCs w:val="18"/>
              </w:rPr>
              <w:t xml:space="preserve"> Find specific areas that need updating to better guide our daily </w:t>
            </w:r>
            <w:r w:rsidRPr="004C03D7">
              <w:rPr>
                <w:rFonts w:cs="Calibri"/>
                <w:color w:val="1D2129"/>
                <w:sz w:val="18"/>
                <w:szCs w:val="18"/>
              </w:rPr>
              <w:lastRenderedPageBreak/>
              <w:t>practices and mission.</w:t>
            </w:r>
          </w:p>
          <w:p w14:paraId="4C260A33"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Collaborative Redesign:</w:t>
            </w:r>
            <w:r w:rsidRPr="004C03D7">
              <w:rPr>
                <w:rFonts w:cs="Calibri"/>
                <w:color w:val="1D2129"/>
                <w:sz w:val="18"/>
                <w:szCs w:val="18"/>
              </w:rPr>
              <w:t xml:space="preserve"> Work together in workshops or meetings to redesign the philosophy, involving educators, management, and team members.</w:t>
            </w:r>
          </w:p>
          <w:p w14:paraId="6A6219D8" w14:textId="77777777"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Feedback and Consensus:</w:t>
            </w:r>
            <w:r w:rsidRPr="004C03D7">
              <w:rPr>
                <w:rFonts w:cs="Calibri"/>
                <w:color w:val="1D2129"/>
                <w:sz w:val="18"/>
                <w:szCs w:val="18"/>
              </w:rPr>
              <w:t xml:space="preserve"> Gather feedback from everyone to ensure the revised philosophy is agreed upon and aligns with our goals.</w:t>
            </w:r>
          </w:p>
          <w:p w14:paraId="50867312" w14:textId="6FFA6945" w:rsidR="004C03D7" w:rsidRPr="004C03D7" w:rsidRDefault="004C03D7" w:rsidP="004C03D7">
            <w:pPr>
              <w:spacing w:after="0"/>
              <w:textAlignment w:val="baseline"/>
              <w:rPr>
                <w:rFonts w:cs="Calibri"/>
                <w:color w:val="1D2129"/>
                <w:sz w:val="18"/>
                <w:szCs w:val="18"/>
              </w:rPr>
            </w:pPr>
            <w:r w:rsidRPr="004C03D7">
              <w:rPr>
                <w:rFonts w:cs="Calibri"/>
                <w:b/>
                <w:bCs/>
                <w:color w:val="1D2129"/>
                <w:sz w:val="18"/>
                <w:szCs w:val="18"/>
              </w:rPr>
              <w:t>Communication and Implementation:</w:t>
            </w:r>
            <w:r w:rsidRPr="004C03D7">
              <w:rPr>
                <w:rFonts w:cs="Calibri"/>
                <w:color w:val="1D2129"/>
                <w:sz w:val="18"/>
                <w:szCs w:val="18"/>
              </w:rPr>
              <w:t xml:space="preserve"> Share the updated philosophy with staff, families, and the community. Put it into action in all aspects of our </w:t>
            </w:r>
            <w:r w:rsidRPr="004C03D7">
              <w:rPr>
                <w:rFonts w:cs="Calibri"/>
                <w:color w:val="1D2129"/>
                <w:sz w:val="18"/>
                <w:szCs w:val="18"/>
              </w:rPr>
              <w:t>centre</w:t>
            </w:r>
            <w:r w:rsidRPr="004C03D7">
              <w:rPr>
                <w:rFonts w:cs="Calibri"/>
                <w:color w:val="1D2129"/>
                <w:sz w:val="18"/>
                <w:szCs w:val="18"/>
              </w:rPr>
              <w:t>.</w:t>
            </w:r>
          </w:p>
          <w:p w14:paraId="3CE109E2" w14:textId="7ABCF6D5" w:rsidR="00D9097E" w:rsidRPr="00BB1AFB" w:rsidRDefault="00D9097E" w:rsidP="00D9097E">
            <w:pPr>
              <w:spacing w:after="0"/>
              <w:textAlignment w:val="baseline"/>
              <w:rPr>
                <w:rStyle w:val="textexposedshow"/>
                <w:rFonts w:cs="Calibri"/>
                <w:color w:val="1D2129"/>
                <w:sz w:val="18"/>
                <w:szCs w:val="18"/>
              </w:rPr>
            </w:pPr>
          </w:p>
        </w:tc>
        <w:tc>
          <w:tcPr>
            <w:tcW w:w="3402" w:type="dxa"/>
          </w:tcPr>
          <w:p w14:paraId="643D0C0C" w14:textId="77777777" w:rsidR="00D9097E" w:rsidRDefault="00610393" w:rsidP="00D9097E">
            <w:pPr>
              <w:pBdr>
                <w:top w:val="nil"/>
                <w:left w:val="nil"/>
                <w:bottom w:val="nil"/>
                <w:right w:val="nil"/>
                <w:between w:val="nil"/>
              </w:pBdr>
              <w:spacing w:after="0" w:line="259" w:lineRule="auto"/>
              <w:rPr>
                <w:i/>
                <w:sz w:val="18"/>
                <w:szCs w:val="18"/>
              </w:rPr>
            </w:pPr>
            <w:r w:rsidRPr="00BB1AFB">
              <w:rPr>
                <w:i/>
                <w:sz w:val="18"/>
                <w:szCs w:val="18"/>
              </w:rPr>
              <w:lastRenderedPageBreak/>
              <w:t>After reflecting critically on the way our philosophy aligned with service practices, priorities, and purpose, we changed it in the following ways:</w:t>
            </w:r>
          </w:p>
          <w:p w14:paraId="74AF6737"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Conducted a critical reflection on how our philosophy aligned with service practices, priorities, and purpose.</w:t>
            </w:r>
          </w:p>
          <w:p w14:paraId="0817A810"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Identified areas for improvement based on the reflection process.</w:t>
            </w:r>
          </w:p>
          <w:p w14:paraId="0E9723B0"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 xml:space="preserve">Collaboratively redesigned the philosophy through workshops </w:t>
            </w:r>
            <w:r w:rsidRPr="0043503B">
              <w:rPr>
                <w:color w:val="FF0000"/>
                <w:sz w:val="18"/>
                <w:szCs w:val="18"/>
              </w:rPr>
              <w:lastRenderedPageBreak/>
              <w:t>and meetings involving educators, management, and team members.</w:t>
            </w:r>
          </w:p>
          <w:p w14:paraId="5740E16A"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Sought feedback from all stakeholders to ensure the revised philosophy resonates with everyone and achieves consensus on its guiding principles.</w:t>
            </w:r>
          </w:p>
          <w:p w14:paraId="6F148E79" w14:textId="77777777" w:rsidR="0043503B" w:rsidRPr="0043503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Communicated the updated philosophy to all staff, families, and the broader community to ensure clarity and understanding.</w:t>
            </w:r>
          </w:p>
          <w:p w14:paraId="4282EA4D" w14:textId="2FCFD23F" w:rsidR="0043503B" w:rsidRPr="00BB1AFB" w:rsidRDefault="0043503B" w:rsidP="0043503B">
            <w:pPr>
              <w:numPr>
                <w:ilvl w:val="0"/>
                <w:numId w:val="29"/>
              </w:numPr>
              <w:pBdr>
                <w:top w:val="nil"/>
                <w:left w:val="nil"/>
                <w:bottom w:val="nil"/>
                <w:right w:val="nil"/>
                <w:between w:val="nil"/>
              </w:pBdr>
              <w:spacing w:after="0" w:line="259" w:lineRule="auto"/>
              <w:rPr>
                <w:color w:val="FF0000"/>
                <w:sz w:val="18"/>
                <w:szCs w:val="18"/>
              </w:rPr>
            </w:pPr>
            <w:r w:rsidRPr="0043503B">
              <w:rPr>
                <w:color w:val="FF0000"/>
                <w:sz w:val="18"/>
                <w:szCs w:val="18"/>
              </w:rPr>
              <w:t xml:space="preserve">Implemented the revised philosophy across all aspects of our </w:t>
            </w:r>
            <w:r w:rsidRPr="0043503B">
              <w:rPr>
                <w:color w:val="FF0000"/>
                <w:sz w:val="18"/>
                <w:szCs w:val="18"/>
              </w:rPr>
              <w:t>centre’s</w:t>
            </w:r>
            <w:r w:rsidRPr="0043503B">
              <w:rPr>
                <w:color w:val="FF0000"/>
                <w:sz w:val="18"/>
                <w:szCs w:val="18"/>
              </w:rPr>
              <w:t xml:space="preserve"> operations.</w:t>
            </w:r>
          </w:p>
        </w:tc>
        <w:tc>
          <w:tcPr>
            <w:tcW w:w="1134" w:type="dxa"/>
          </w:tcPr>
          <w:p w14:paraId="33636104" w14:textId="77777777" w:rsidR="00D9097E" w:rsidRPr="00BB1AFB" w:rsidRDefault="00D9097E" w:rsidP="00D9097E">
            <w:pPr>
              <w:spacing w:after="0" w:line="240" w:lineRule="auto"/>
              <w:rPr>
                <w:sz w:val="18"/>
                <w:szCs w:val="18"/>
              </w:rPr>
            </w:pPr>
          </w:p>
        </w:tc>
        <w:tc>
          <w:tcPr>
            <w:tcW w:w="3740" w:type="dxa"/>
          </w:tcPr>
          <w:p w14:paraId="068DB684" w14:textId="77777777" w:rsidR="00D9097E" w:rsidRPr="00BB1AFB" w:rsidRDefault="00D9097E" w:rsidP="00D9097E">
            <w:pPr>
              <w:spacing w:after="0" w:line="240" w:lineRule="auto"/>
              <w:rPr>
                <w:rFonts w:cs="Calibri"/>
                <w:color w:val="1D2129"/>
                <w:sz w:val="18"/>
                <w:szCs w:val="18"/>
              </w:rPr>
            </w:pPr>
          </w:p>
        </w:tc>
      </w:tr>
      <w:tr w:rsidR="00D9097E" w:rsidRPr="0077080D" w14:paraId="3F3154B4" w14:textId="77777777" w:rsidTr="000454C1">
        <w:tc>
          <w:tcPr>
            <w:tcW w:w="973" w:type="dxa"/>
          </w:tcPr>
          <w:p w14:paraId="19E314C7" w14:textId="18272B52" w:rsidR="00D9097E" w:rsidRDefault="00D9097E" w:rsidP="00D9097E">
            <w:pPr>
              <w:pStyle w:val="NormalWeb"/>
              <w:spacing w:before="0" w:beforeAutospacing="0" w:after="0" w:afterAutospacing="0"/>
              <w:rPr>
                <w:lang w:eastAsia="en-AU"/>
              </w:rPr>
            </w:pPr>
            <w:r>
              <w:rPr>
                <w:rFonts w:ascii="Calibri" w:hAnsi="Calibri" w:cs="Calibri"/>
                <w:color w:val="000000"/>
                <w:sz w:val="20"/>
                <w:szCs w:val="20"/>
              </w:rPr>
              <w:t>7.1.1</w:t>
            </w:r>
          </w:p>
          <w:p w14:paraId="37A0C56C" w14:textId="21AE320E" w:rsidR="00D9097E" w:rsidRDefault="00D9097E" w:rsidP="00D9097E">
            <w:pPr>
              <w:pStyle w:val="NormalWeb"/>
              <w:spacing w:before="0" w:beforeAutospacing="0" w:after="0" w:afterAutospacing="0"/>
            </w:pPr>
            <w:r>
              <w:rPr>
                <w:rFonts w:ascii="Calibri" w:hAnsi="Calibri" w:cs="Calibri"/>
                <w:color w:val="000000"/>
                <w:sz w:val="20"/>
                <w:szCs w:val="20"/>
              </w:rPr>
              <w:t>Week 23</w:t>
            </w:r>
          </w:p>
          <w:p w14:paraId="45385A3C" w14:textId="7D907C05" w:rsidR="00D9097E" w:rsidRDefault="00D9097E" w:rsidP="00D9097E">
            <w:pPr>
              <w:pStyle w:val="NoSpacing"/>
              <w:rPr>
                <w:rFonts w:cs="Calibri"/>
                <w:b/>
                <w:bCs/>
                <w:color w:val="000000"/>
                <w:sz w:val="16"/>
                <w:szCs w:val="16"/>
              </w:rPr>
            </w:pPr>
            <w:r>
              <w:rPr>
                <w:rFonts w:cs="Calibri"/>
                <w:color w:val="000000"/>
                <w:sz w:val="20"/>
                <w:szCs w:val="20"/>
              </w:rPr>
              <w:t>Date: 31/7/23</w:t>
            </w:r>
            <w:r>
              <w:rPr>
                <w:rFonts w:cs="Calibri"/>
                <w:color w:val="000000"/>
                <w:sz w:val="20"/>
                <w:szCs w:val="20"/>
              </w:rPr>
              <w:br/>
            </w:r>
          </w:p>
          <w:p w14:paraId="58F53C8E" w14:textId="5CB9211E" w:rsidR="00D9097E" w:rsidRDefault="00D9097E" w:rsidP="00D9097E">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CF1BDA9" w14:textId="77777777" w:rsidR="00D9097E" w:rsidRDefault="00D9097E" w:rsidP="00D9097E">
            <w:pPr>
              <w:pStyle w:val="NoSpacing"/>
              <w:rPr>
                <w:rFonts w:cs="Calibri"/>
                <w:color w:val="000000"/>
                <w:sz w:val="20"/>
                <w:szCs w:val="20"/>
              </w:rPr>
            </w:pPr>
          </w:p>
          <w:p w14:paraId="5320EFAC" w14:textId="1E8B315F" w:rsidR="00D9097E" w:rsidRDefault="00D9097E" w:rsidP="00D9097E">
            <w:pPr>
              <w:pStyle w:val="NoSpacing"/>
              <w:rPr>
                <w:rFonts w:cs="HelveticaNeue-Light-Light"/>
                <w:sz w:val="18"/>
                <w:szCs w:val="18"/>
                <w:lang w:eastAsia="en-AU"/>
              </w:rPr>
            </w:pPr>
          </w:p>
        </w:tc>
        <w:tc>
          <w:tcPr>
            <w:tcW w:w="1403" w:type="dxa"/>
          </w:tcPr>
          <w:p w14:paraId="31977C64" w14:textId="2C2E808E" w:rsidR="00D9097E" w:rsidRPr="008E2F27" w:rsidRDefault="00250BB4" w:rsidP="00D9097E">
            <w:pPr>
              <w:spacing w:after="0" w:line="240" w:lineRule="auto"/>
              <w:rPr>
                <w:rStyle w:val="textexposedshow"/>
                <w:rFonts w:cs="Calibri"/>
                <w:color w:val="1D2129"/>
                <w:sz w:val="18"/>
                <w:szCs w:val="18"/>
              </w:rPr>
            </w:pPr>
            <w:r w:rsidRPr="00250BB4">
              <w:rPr>
                <w:rStyle w:val="textexposedshow"/>
                <w:rFonts w:cs="Calibri"/>
                <w:color w:val="1D2129"/>
                <w:sz w:val="18"/>
                <w:szCs w:val="18"/>
              </w:rPr>
              <w:t>Limited engagement of families or community members in providing feedback and contributing to reviews of our philosophy.</w:t>
            </w:r>
          </w:p>
        </w:tc>
        <w:tc>
          <w:tcPr>
            <w:tcW w:w="2268" w:type="dxa"/>
          </w:tcPr>
          <w:p w14:paraId="1B8BD92E" w14:textId="07E48842" w:rsidR="00D9097E" w:rsidRPr="008E2F27" w:rsidRDefault="00ED1893" w:rsidP="00D9097E">
            <w:pPr>
              <w:spacing w:after="0" w:line="240" w:lineRule="auto"/>
              <w:rPr>
                <w:rStyle w:val="textexposedshow"/>
                <w:rFonts w:cs="Calibri"/>
                <w:color w:val="1D2129"/>
                <w:sz w:val="18"/>
                <w:szCs w:val="18"/>
              </w:rPr>
            </w:pPr>
            <w:r w:rsidRPr="00ED1893">
              <w:rPr>
                <w:rStyle w:val="textexposedshow"/>
                <w:rFonts w:cs="Calibri"/>
                <w:color w:val="1D2129"/>
                <w:sz w:val="18"/>
                <w:szCs w:val="18"/>
              </w:rPr>
              <w:t>We aim to actively involve families and community members in the review process of our service philosophy, encouraging their valuable feedback and contributions.</w:t>
            </w:r>
          </w:p>
        </w:tc>
        <w:tc>
          <w:tcPr>
            <w:tcW w:w="851" w:type="dxa"/>
          </w:tcPr>
          <w:p w14:paraId="5F176CCF" w14:textId="77777777" w:rsidR="00D9097E" w:rsidRPr="008E2F27"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28896779" w14:textId="77777777"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Implement effective communication</w:t>
            </w:r>
            <w:r w:rsidRPr="002B5C20">
              <w:rPr>
                <w:rStyle w:val="textexposedshow"/>
                <w:rFonts w:cs="Calibri"/>
                <w:color w:val="1D2129"/>
                <w:sz w:val="18"/>
                <w:szCs w:val="18"/>
              </w:rPr>
              <w:t xml:space="preserve"> strategies to inform families and community members about the importance of their input in shaping our service philosophy.</w:t>
            </w:r>
          </w:p>
          <w:p w14:paraId="3A534FB8" w14:textId="77777777"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Create anonymous surveys</w:t>
            </w:r>
            <w:r w:rsidRPr="002B5C20">
              <w:rPr>
                <w:rStyle w:val="textexposedshow"/>
                <w:rFonts w:cs="Calibri"/>
                <w:color w:val="1D2129"/>
                <w:sz w:val="18"/>
                <w:szCs w:val="18"/>
              </w:rPr>
              <w:t xml:space="preserve"> or questionnaires to gather feedback from families and community members regarding our philosophy.</w:t>
            </w:r>
          </w:p>
          <w:p w14:paraId="2926199E" w14:textId="103F68A4"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lastRenderedPageBreak/>
              <w:t>Organi</w:t>
            </w:r>
            <w:r w:rsidRPr="002B5C20">
              <w:rPr>
                <w:rStyle w:val="textexposedshow"/>
                <w:rFonts w:cs="Calibri"/>
                <w:b/>
                <w:bCs/>
                <w:color w:val="1D2129"/>
                <w:sz w:val="18"/>
                <w:szCs w:val="18"/>
              </w:rPr>
              <w:t>s</w:t>
            </w:r>
            <w:r w:rsidRPr="002B5C20">
              <w:rPr>
                <w:rStyle w:val="textexposedshow"/>
                <w:rFonts w:cs="Calibri"/>
                <w:b/>
                <w:bCs/>
                <w:color w:val="1D2129"/>
                <w:sz w:val="18"/>
                <w:szCs w:val="18"/>
              </w:rPr>
              <w:t>e regular family meetings</w:t>
            </w:r>
            <w:r w:rsidRPr="002B5C20">
              <w:rPr>
                <w:rStyle w:val="textexposedshow"/>
                <w:rFonts w:cs="Calibri"/>
                <w:color w:val="1D2129"/>
                <w:sz w:val="18"/>
                <w:szCs w:val="18"/>
              </w:rPr>
              <w:t xml:space="preserve"> to provide opportunities for open discussions and suggestions related to the service philosophy.</w:t>
            </w:r>
          </w:p>
          <w:p w14:paraId="35B178B9" w14:textId="77777777" w:rsidR="002B5C20" w:rsidRPr="002B5C20"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 xml:space="preserve">Hold workshops or focus groups </w:t>
            </w:r>
            <w:r w:rsidRPr="002B5C20">
              <w:rPr>
                <w:rStyle w:val="textexposedshow"/>
                <w:rFonts w:cs="Calibri"/>
                <w:color w:val="1D2129"/>
                <w:sz w:val="18"/>
                <w:szCs w:val="18"/>
              </w:rPr>
              <w:t>with families and community members to seek their insights on specific aspects of our philosophy.</w:t>
            </w:r>
          </w:p>
          <w:p w14:paraId="0A45A61D" w14:textId="74711F21" w:rsidR="00D9097E" w:rsidRPr="008E2F27" w:rsidRDefault="002B5C20" w:rsidP="002B5C20">
            <w:pPr>
              <w:spacing w:after="0"/>
              <w:rPr>
                <w:rStyle w:val="textexposedshow"/>
                <w:rFonts w:cs="Calibri"/>
                <w:color w:val="1D2129"/>
                <w:sz w:val="18"/>
                <w:szCs w:val="18"/>
              </w:rPr>
            </w:pPr>
            <w:r w:rsidRPr="002B5C20">
              <w:rPr>
                <w:rStyle w:val="textexposedshow"/>
                <w:rFonts w:cs="Calibri"/>
                <w:b/>
                <w:bCs/>
                <w:color w:val="1D2129"/>
                <w:sz w:val="18"/>
                <w:szCs w:val="18"/>
              </w:rPr>
              <w:t>Establish online platforms</w:t>
            </w:r>
            <w:r w:rsidRPr="002B5C20">
              <w:rPr>
                <w:rStyle w:val="textexposedshow"/>
                <w:rFonts w:cs="Calibri"/>
                <w:color w:val="1D2129"/>
                <w:sz w:val="18"/>
                <w:szCs w:val="18"/>
              </w:rPr>
              <w:t xml:space="preserve"> or forums for families to conveniently share their feedback and ideas about our philosophy.</w:t>
            </w:r>
          </w:p>
        </w:tc>
        <w:tc>
          <w:tcPr>
            <w:tcW w:w="3402" w:type="dxa"/>
          </w:tcPr>
          <w:p w14:paraId="3BBB25CD" w14:textId="77777777" w:rsidR="008E2F27" w:rsidRPr="008E2F27" w:rsidRDefault="008E2F27" w:rsidP="008E2F27">
            <w:pPr>
              <w:rPr>
                <w:i/>
                <w:color w:val="FF0000"/>
                <w:sz w:val="18"/>
                <w:szCs w:val="18"/>
              </w:rPr>
            </w:pPr>
            <w:r w:rsidRPr="008E2F27">
              <w:rPr>
                <w:i/>
                <w:sz w:val="18"/>
                <w:szCs w:val="18"/>
              </w:rPr>
              <w:lastRenderedPageBreak/>
              <w:t>We encourage families or community members to provide feedback and contribute to reviews of our philosophy. For example:</w:t>
            </w:r>
          </w:p>
          <w:p w14:paraId="009830DF" w14:textId="77777777" w:rsidR="008E2F27" w:rsidRPr="008E2F27" w:rsidRDefault="008E2F27" w:rsidP="008E2F27">
            <w:pPr>
              <w:numPr>
                <w:ilvl w:val="0"/>
                <w:numId w:val="30"/>
              </w:numPr>
              <w:pBdr>
                <w:top w:val="nil"/>
                <w:left w:val="nil"/>
                <w:bottom w:val="nil"/>
                <w:right w:val="nil"/>
                <w:between w:val="nil"/>
              </w:pBdr>
              <w:spacing w:after="0" w:line="259" w:lineRule="auto"/>
              <w:rPr>
                <w:color w:val="FF0000"/>
                <w:sz w:val="18"/>
                <w:szCs w:val="18"/>
              </w:rPr>
            </w:pPr>
            <w:r w:rsidRPr="008E2F27">
              <w:rPr>
                <w:color w:val="FF0000"/>
                <w:sz w:val="18"/>
                <w:szCs w:val="18"/>
              </w:rPr>
              <w:t>through questionnaires/emails/committees</w:t>
            </w:r>
          </w:p>
          <w:p w14:paraId="4BC6729F" w14:textId="095E4560" w:rsidR="00D9097E" w:rsidRPr="008E2F27" w:rsidRDefault="008E2F27" w:rsidP="008E2F27">
            <w:pPr>
              <w:numPr>
                <w:ilvl w:val="0"/>
                <w:numId w:val="30"/>
              </w:numPr>
              <w:pBdr>
                <w:top w:val="nil"/>
                <w:left w:val="nil"/>
                <w:bottom w:val="nil"/>
                <w:right w:val="nil"/>
                <w:between w:val="nil"/>
              </w:pBdr>
              <w:spacing w:after="0" w:line="259" w:lineRule="auto"/>
              <w:rPr>
                <w:color w:val="FF0000"/>
                <w:sz w:val="18"/>
                <w:szCs w:val="18"/>
              </w:rPr>
            </w:pPr>
            <w:r w:rsidRPr="008E2F27">
              <w:rPr>
                <w:color w:val="FF0000"/>
                <w:sz w:val="18"/>
                <w:szCs w:val="18"/>
              </w:rPr>
              <w:t>providing examples of feedback and changes.</w:t>
            </w:r>
          </w:p>
        </w:tc>
        <w:tc>
          <w:tcPr>
            <w:tcW w:w="1134" w:type="dxa"/>
          </w:tcPr>
          <w:p w14:paraId="172826BD" w14:textId="77777777" w:rsidR="00D9097E" w:rsidRPr="003F55B2" w:rsidRDefault="00D9097E" w:rsidP="00D9097E">
            <w:pPr>
              <w:spacing w:after="0" w:line="240" w:lineRule="auto"/>
              <w:rPr>
                <w:sz w:val="18"/>
                <w:szCs w:val="18"/>
              </w:rPr>
            </w:pPr>
          </w:p>
        </w:tc>
        <w:tc>
          <w:tcPr>
            <w:tcW w:w="3740" w:type="dxa"/>
          </w:tcPr>
          <w:p w14:paraId="7A62E67D" w14:textId="77777777" w:rsidR="00D9097E" w:rsidRPr="000454C1" w:rsidRDefault="00D9097E" w:rsidP="00D9097E">
            <w:pPr>
              <w:spacing w:after="0" w:line="240" w:lineRule="auto"/>
              <w:rPr>
                <w:rFonts w:cs="Calibri"/>
                <w:color w:val="1D2129"/>
                <w:sz w:val="18"/>
                <w:szCs w:val="18"/>
              </w:rPr>
            </w:pPr>
          </w:p>
        </w:tc>
      </w:tr>
    </w:tbl>
    <w:p w14:paraId="628B4AA4" w14:textId="549B60B5" w:rsidR="003B74C5" w:rsidRPr="003B74C5" w:rsidRDefault="006230CA" w:rsidP="001824F1">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9097E">
        <w:rPr>
          <w:rFonts w:ascii="HelveticaNeue-Thin" w:hAnsi="HelveticaNeue-Thin" w:cs="HelveticaNeue-Thin"/>
          <w:b/>
          <w:bCs/>
          <w:color w:val="010202"/>
        </w:rPr>
        <w:t xml:space="preserve">7.1 </w:t>
      </w:r>
      <w:r w:rsidR="001824F1">
        <w:rPr>
          <w:rFonts w:cs="Calibri"/>
          <w:b/>
          <w:bCs/>
          <w:color w:val="010202"/>
        </w:rPr>
        <w:t xml:space="preserve">Governance </w:t>
      </w:r>
      <w:r w:rsidR="00D53A84">
        <w:rPr>
          <w:rFonts w:cs="Calibri"/>
          <w:b/>
          <w:bCs/>
          <w:color w:val="010202"/>
        </w:rPr>
        <w:t>a</w:t>
      </w:r>
      <w:r w:rsidR="001824F1">
        <w:rPr>
          <w:rFonts w:cs="Calibri"/>
          <w:b/>
          <w:bCs/>
          <w:color w:val="010202"/>
        </w:rPr>
        <w:t>nd Leadership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1098F2EA" w:rsidR="00B0081A" w:rsidRPr="00CE6042" w:rsidRDefault="008D4EE1" w:rsidP="00B0081A">
            <w:pPr>
              <w:spacing w:after="0"/>
              <w:jc w:val="both"/>
              <w:rPr>
                <w:rFonts w:cs="Arial"/>
              </w:rPr>
            </w:pPr>
            <w:r w:rsidRPr="00CE6042">
              <w:rPr>
                <w:rFonts w:cs="Arial"/>
              </w:rPr>
              <w:t xml:space="preserve">In the strength example for element </w:t>
            </w:r>
            <w:r w:rsidR="001824F1">
              <w:rPr>
                <w:rFonts w:cs="Arial"/>
              </w:rPr>
              <w:t>7.1.1</w:t>
            </w:r>
            <w:r w:rsidR="00862DE6" w:rsidRPr="00CE6042">
              <w:rPr>
                <w:rFonts w:cs="Arial"/>
              </w:rPr>
              <w:t xml:space="preserve"> </w:t>
            </w:r>
            <w:r w:rsidRPr="00CE6042">
              <w:rPr>
                <w:rFonts w:cs="Arial"/>
              </w:rPr>
              <w:t>we have identified the following exceeding theme indicators:</w:t>
            </w:r>
          </w:p>
          <w:p w14:paraId="4E7DC49D" w14:textId="1292A407" w:rsidR="008D4EE1" w:rsidRPr="00CE6042" w:rsidRDefault="004303B3" w:rsidP="00BA0424">
            <w:pPr>
              <w:numPr>
                <w:ilvl w:val="0"/>
                <w:numId w:val="1"/>
              </w:numPr>
              <w:rPr>
                <w:rFonts w:cs="Arial"/>
                <w:iCs/>
              </w:rPr>
            </w:pPr>
            <w:r>
              <w:rPr>
                <w:i/>
              </w:rPr>
              <w:t>Educators and staff regularly contribute to reviews of our philosophy.</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36B032D" w:rsidR="00A16148" w:rsidRPr="00CE6042" w:rsidRDefault="008D4EE1" w:rsidP="002D52F5">
            <w:pPr>
              <w:spacing w:after="0"/>
            </w:pPr>
            <w:r w:rsidRPr="00CE6042">
              <w:t xml:space="preserve">In the strength example for element </w:t>
            </w:r>
            <w:r w:rsidR="00D53A84">
              <w:rPr>
                <w:rFonts w:cs="Arial"/>
              </w:rPr>
              <w:t>7.1.1</w:t>
            </w:r>
            <w:r w:rsidRPr="00CE6042">
              <w:t xml:space="preserve"> we have identified the following exceeding theme indicators:</w:t>
            </w:r>
            <w:r w:rsidR="00A16148" w:rsidRPr="00CE6042">
              <w:t xml:space="preserve"> </w:t>
            </w:r>
          </w:p>
          <w:p w14:paraId="79641D8F" w14:textId="33222911" w:rsidR="00B0081A" w:rsidRPr="00CE6042" w:rsidRDefault="0075633E" w:rsidP="00BA0424">
            <w:pPr>
              <w:numPr>
                <w:ilvl w:val="0"/>
                <w:numId w:val="1"/>
              </w:numPr>
              <w:spacing w:after="0"/>
              <w:rPr>
                <w:iCs/>
              </w:rPr>
            </w:pPr>
            <w:r>
              <w:rPr>
                <w:i/>
              </w:rPr>
              <w:t>R</w:t>
            </w:r>
            <w:r>
              <w:rPr>
                <w:i/>
              </w:rPr>
              <w:t xml:space="preserve">eflecting critically on the way our philosophy aligned with service practices, priorities, and purpose, we changed it </w:t>
            </w:r>
            <w:r>
              <w:rPr>
                <w:i/>
              </w:rPr>
              <w:t xml:space="preserve">and examples are documented in the above strength section. </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57C9DBC8" w:rsidR="00317C21" w:rsidRDefault="008D4EE1" w:rsidP="00B0081A">
            <w:pPr>
              <w:spacing w:after="0"/>
            </w:pPr>
            <w:r w:rsidRPr="00B0081A">
              <w:t xml:space="preserve">In the strength example for element </w:t>
            </w:r>
            <w:r w:rsidR="00D53A84">
              <w:rPr>
                <w:rFonts w:cs="Arial"/>
              </w:rPr>
              <w:t>7.1.1</w:t>
            </w:r>
            <w:r w:rsidRPr="00B0081A">
              <w:t xml:space="preserve"> we have identified the following exceeding theme indicators:</w:t>
            </w:r>
          </w:p>
          <w:p w14:paraId="6FF3C3FB" w14:textId="5E95E7DD" w:rsidR="00B0081A" w:rsidRPr="00E20089" w:rsidRDefault="00945300" w:rsidP="004E5BCE">
            <w:pPr>
              <w:numPr>
                <w:ilvl w:val="0"/>
                <w:numId w:val="1"/>
              </w:numPr>
              <w:rPr>
                <w:iCs/>
              </w:rPr>
            </w:pPr>
            <w:r>
              <w:rPr>
                <w:i/>
              </w:rPr>
              <w:t>We encourage families or community members to provide feedback and contribute to reviews of our philosophy.</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EB"/>
    <w:multiLevelType w:val="multilevel"/>
    <w:tmpl w:val="542EE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A33A02"/>
    <w:multiLevelType w:val="multilevel"/>
    <w:tmpl w:val="40B868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2E27B8"/>
    <w:multiLevelType w:val="hybridMultilevel"/>
    <w:tmpl w:val="1330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F64C4"/>
    <w:multiLevelType w:val="multilevel"/>
    <w:tmpl w:val="14847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2D7520"/>
    <w:multiLevelType w:val="multilevel"/>
    <w:tmpl w:val="45D693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175160E"/>
    <w:multiLevelType w:val="multilevel"/>
    <w:tmpl w:val="B50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4E7106CB"/>
    <w:multiLevelType w:val="multilevel"/>
    <w:tmpl w:val="9F5AC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11B4FBD"/>
    <w:multiLevelType w:val="multilevel"/>
    <w:tmpl w:val="A4A608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2CD4EF1"/>
    <w:multiLevelType w:val="multilevel"/>
    <w:tmpl w:val="8464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85D2AFE"/>
    <w:multiLevelType w:val="multilevel"/>
    <w:tmpl w:val="2A928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F8403E4"/>
    <w:multiLevelType w:val="multilevel"/>
    <w:tmpl w:val="FA52B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53B6605"/>
    <w:multiLevelType w:val="multilevel"/>
    <w:tmpl w:val="453EF2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5441B58"/>
    <w:multiLevelType w:val="multilevel"/>
    <w:tmpl w:val="835CC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A38789F"/>
    <w:multiLevelType w:val="multilevel"/>
    <w:tmpl w:val="565C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610630">
    <w:abstractNumId w:val="13"/>
  </w:num>
  <w:num w:numId="2" w16cid:durableId="2047951240">
    <w:abstractNumId w:val="20"/>
  </w:num>
  <w:num w:numId="3" w16cid:durableId="677923796">
    <w:abstractNumId w:val="12"/>
  </w:num>
  <w:num w:numId="4" w16cid:durableId="764031647">
    <w:abstractNumId w:val="16"/>
  </w:num>
  <w:num w:numId="5" w16cid:durableId="941841055">
    <w:abstractNumId w:val="24"/>
  </w:num>
  <w:num w:numId="6" w16cid:durableId="1583756430">
    <w:abstractNumId w:val="9"/>
  </w:num>
  <w:num w:numId="7" w16cid:durableId="1628855747">
    <w:abstractNumId w:val="8"/>
  </w:num>
  <w:num w:numId="8" w16cid:durableId="1581257911">
    <w:abstractNumId w:val="1"/>
  </w:num>
  <w:num w:numId="9" w16cid:durableId="1779835487">
    <w:abstractNumId w:val="2"/>
  </w:num>
  <w:num w:numId="10" w16cid:durableId="920917211">
    <w:abstractNumId w:val="7"/>
  </w:num>
  <w:num w:numId="11" w16cid:durableId="1668485436">
    <w:abstractNumId w:val="14"/>
  </w:num>
  <w:num w:numId="12" w16cid:durableId="181669609">
    <w:abstractNumId w:val="15"/>
  </w:num>
  <w:num w:numId="13" w16cid:durableId="1749885825">
    <w:abstractNumId w:val="23"/>
  </w:num>
  <w:num w:numId="14" w16cid:durableId="276302035">
    <w:abstractNumId w:val="28"/>
  </w:num>
  <w:num w:numId="15" w16cid:durableId="818883266">
    <w:abstractNumId w:val="11"/>
  </w:num>
  <w:num w:numId="16" w16cid:durableId="1715689987">
    <w:abstractNumId w:val="25"/>
  </w:num>
  <w:num w:numId="17" w16cid:durableId="510492193">
    <w:abstractNumId w:val="5"/>
  </w:num>
  <w:num w:numId="18" w16cid:durableId="239876711">
    <w:abstractNumId w:val="0"/>
  </w:num>
  <w:num w:numId="19" w16cid:durableId="1586378579">
    <w:abstractNumId w:val="18"/>
  </w:num>
  <w:num w:numId="20" w16cid:durableId="1914465903">
    <w:abstractNumId w:val="19"/>
  </w:num>
  <w:num w:numId="21" w16cid:durableId="1683821495">
    <w:abstractNumId w:val="17"/>
  </w:num>
  <w:num w:numId="22" w16cid:durableId="474835260">
    <w:abstractNumId w:val="27"/>
  </w:num>
  <w:num w:numId="23" w16cid:durableId="2080323724">
    <w:abstractNumId w:val="26"/>
  </w:num>
  <w:num w:numId="24" w16cid:durableId="1126505128">
    <w:abstractNumId w:val="22"/>
  </w:num>
  <w:num w:numId="25" w16cid:durableId="1842742321">
    <w:abstractNumId w:val="6"/>
  </w:num>
  <w:num w:numId="26" w16cid:durableId="2117284162">
    <w:abstractNumId w:val="21"/>
  </w:num>
  <w:num w:numId="27" w16cid:durableId="1718771351">
    <w:abstractNumId w:val="10"/>
  </w:num>
  <w:num w:numId="28" w16cid:durableId="1281763013">
    <w:abstractNumId w:val="29"/>
  </w:num>
  <w:num w:numId="29" w16cid:durableId="2076734502">
    <w:abstractNumId w:val="4"/>
  </w:num>
  <w:num w:numId="30" w16cid:durableId="9721556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8E8"/>
    <w:rsid w:val="00035EBC"/>
    <w:rsid w:val="00040C79"/>
    <w:rsid w:val="000454C1"/>
    <w:rsid w:val="00045E1F"/>
    <w:rsid w:val="0005176B"/>
    <w:rsid w:val="00051D03"/>
    <w:rsid w:val="0005609F"/>
    <w:rsid w:val="000568B4"/>
    <w:rsid w:val="00056BFD"/>
    <w:rsid w:val="00060D24"/>
    <w:rsid w:val="00063242"/>
    <w:rsid w:val="00064FE9"/>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2FD4"/>
    <w:rsid w:val="000C3AC2"/>
    <w:rsid w:val="000D3CA2"/>
    <w:rsid w:val="000D5052"/>
    <w:rsid w:val="000D5555"/>
    <w:rsid w:val="000E2B80"/>
    <w:rsid w:val="000E3819"/>
    <w:rsid w:val="000E5D82"/>
    <w:rsid w:val="000F0723"/>
    <w:rsid w:val="000F18D1"/>
    <w:rsid w:val="000F6C6E"/>
    <w:rsid w:val="00104C5E"/>
    <w:rsid w:val="0010572E"/>
    <w:rsid w:val="00112E42"/>
    <w:rsid w:val="001164FA"/>
    <w:rsid w:val="001217DD"/>
    <w:rsid w:val="00121F13"/>
    <w:rsid w:val="00123DCB"/>
    <w:rsid w:val="00124E4E"/>
    <w:rsid w:val="001251A9"/>
    <w:rsid w:val="001271F8"/>
    <w:rsid w:val="001324D5"/>
    <w:rsid w:val="00133413"/>
    <w:rsid w:val="00151BDD"/>
    <w:rsid w:val="00153049"/>
    <w:rsid w:val="00154B17"/>
    <w:rsid w:val="00157AAF"/>
    <w:rsid w:val="00170A86"/>
    <w:rsid w:val="001726A6"/>
    <w:rsid w:val="00172A26"/>
    <w:rsid w:val="0017442A"/>
    <w:rsid w:val="00174938"/>
    <w:rsid w:val="00180FED"/>
    <w:rsid w:val="00181B3D"/>
    <w:rsid w:val="001824F1"/>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909"/>
    <w:rsid w:val="00241DA8"/>
    <w:rsid w:val="00244783"/>
    <w:rsid w:val="00246EF5"/>
    <w:rsid w:val="0024743B"/>
    <w:rsid w:val="00250BB4"/>
    <w:rsid w:val="0025163D"/>
    <w:rsid w:val="00251CD0"/>
    <w:rsid w:val="00253640"/>
    <w:rsid w:val="00254010"/>
    <w:rsid w:val="0025451E"/>
    <w:rsid w:val="002620A9"/>
    <w:rsid w:val="00262138"/>
    <w:rsid w:val="00263552"/>
    <w:rsid w:val="00265AD9"/>
    <w:rsid w:val="00265E26"/>
    <w:rsid w:val="00271A85"/>
    <w:rsid w:val="002750B9"/>
    <w:rsid w:val="0027623B"/>
    <w:rsid w:val="002807DF"/>
    <w:rsid w:val="00281AA5"/>
    <w:rsid w:val="00282EA8"/>
    <w:rsid w:val="00283334"/>
    <w:rsid w:val="00284EE5"/>
    <w:rsid w:val="00290FD7"/>
    <w:rsid w:val="002943AD"/>
    <w:rsid w:val="0029517A"/>
    <w:rsid w:val="0029693D"/>
    <w:rsid w:val="002A1FED"/>
    <w:rsid w:val="002A3DDC"/>
    <w:rsid w:val="002A5EB8"/>
    <w:rsid w:val="002B13DA"/>
    <w:rsid w:val="002B3BF8"/>
    <w:rsid w:val="002B5C20"/>
    <w:rsid w:val="002B7E22"/>
    <w:rsid w:val="002C13CB"/>
    <w:rsid w:val="002C2DF8"/>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09C"/>
    <w:rsid w:val="0034477A"/>
    <w:rsid w:val="00344A04"/>
    <w:rsid w:val="00344B26"/>
    <w:rsid w:val="00346016"/>
    <w:rsid w:val="0034640E"/>
    <w:rsid w:val="00352B4D"/>
    <w:rsid w:val="003546CC"/>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5D51"/>
    <w:rsid w:val="003A60DD"/>
    <w:rsid w:val="003A6D19"/>
    <w:rsid w:val="003A7261"/>
    <w:rsid w:val="003B09F0"/>
    <w:rsid w:val="003B39C9"/>
    <w:rsid w:val="003B5BAC"/>
    <w:rsid w:val="003B74C5"/>
    <w:rsid w:val="003C482C"/>
    <w:rsid w:val="003C5A61"/>
    <w:rsid w:val="003C5FC1"/>
    <w:rsid w:val="003C6798"/>
    <w:rsid w:val="003E39C4"/>
    <w:rsid w:val="003E4548"/>
    <w:rsid w:val="003E4A3C"/>
    <w:rsid w:val="003E6322"/>
    <w:rsid w:val="003F1D07"/>
    <w:rsid w:val="003F2E65"/>
    <w:rsid w:val="003F4B24"/>
    <w:rsid w:val="003F55B2"/>
    <w:rsid w:val="003F5E59"/>
    <w:rsid w:val="003F629C"/>
    <w:rsid w:val="0040190D"/>
    <w:rsid w:val="00402787"/>
    <w:rsid w:val="0040509B"/>
    <w:rsid w:val="0041144B"/>
    <w:rsid w:val="00422A8D"/>
    <w:rsid w:val="00423D77"/>
    <w:rsid w:val="00424B8F"/>
    <w:rsid w:val="00425069"/>
    <w:rsid w:val="0042697A"/>
    <w:rsid w:val="004303B3"/>
    <w:rsid w:val="00430C07"/>
    <w:rsid w:val="00431132"/>
    <w:rsid w:val="004320E0"/>
    <w:rsid w:val="00433A67"/>
    <w:rsid w:val="0043503B"/>
    <w:rsid w:val="00437832"/>
    <w:rsid w:val="00442439"/>
    <w:rsid w:val="00444321"/>
    <w:rsid w:val="00445216"/>
    <w:rsid w:val="004454E4"/>
    <w:rsid w:val="00445B6D"/>
    <w:rsid w:val="004500CC"/>
    <w:rsid w:val="00451B57"/>
    <w:rsid w:val="00456D6B"/>
    <w:rsid w:val="00457990"/>
    <w:rsid w:val="004600EA"/>
    <w:rsid w:val="004623FB"/>
    <w:rsid w:val="00463221"/>
    <w:rsid w:val="00464064"/>
    <w:rsid w:val="00464219"/>
    <w:rsid w:val="004662DA"/>
    <w:rsid w:val="00466395"/>
    <w:rsid w:val="0046645D"/>
    <w:rsid w:val="00473A01"/>
    <w:rsid w:val="0047460D"/>
    <w:rsid w:val="00474A9F"/>
    <w:rsid w:val="00476280"/>
    <w:rsid w:val="00477081"/>
    <w:rsid w:val="0048048A"/>
    <w:rsid w:val="0048171A"/>
    <w:rsid w:val="00482BC4"/>
    <w:rsid w:val="004849A9"/>
    <w:rsid w:val="004872A5"/>
    <w:rsid w:val="00490031"/>
    <w:rsid w:val="00495836"/>
    <w:rsid w:val="00495889"/>
    <w:rsid w:val="004967C3"/>
    <w:rsid w:val="004A228D"/>
    <w:rsid w:val="004A4192"/>
    <w:rsid w:val="004B1230"/>
    <w:rsid w:val="004B6E5C"/>
    <w:rsid w:val="004B7121"/>
    <w:rsid w:val="004B7668"/>
    <w:rsid w:val="004B7928"/>
    <w:rsid w:val="004C03D7"/>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445BA"/>
    <w:rsid w:val="0055403C"/>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97DC2"/>
    <w:rsid w:val="005A280A"/>
    <w:rsid w:val="005B0F67"/>
    <w:rsid w:val="005B1694"/>
    <w:rsid w:val="005B3DB3"/>
    <w:rsid w:val="005B45F2"/>
    <w:rsid w:val="005C0417"/>
    <w:rsid w:val="005C084A"/>
    <w:rsid w:val="005C49CD"/>
    <w:rsid w:val="005C56F8"/>
    <w:rsid w:val="005D17A4"/>
    <w:rsid w:val="005D3A72"/>
    <w:rsid w:val="005D5E38"/>
    <w:rsid w:val="005D6B21"/>
    <w:rsid w:val="005D7A52"/>
    <w:rsid w:val="005E0FFD"/>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0393"/>
    <w:rsid w:val="00613E3C"/>
    <w:rsid w:val="0062209C"/>
    <w:rsid w:val="006230CA"/>
    <w:rsid w:val="00627E3B"/>
    <w:rsid w:val="00630D86"/>
    <w:rsid w:val="0064045B"/>
    <w:rsid w:val="00641F65"/>
    <w:rsid w:val="00642E63"/>
    <w:rsid w:val="006432EE"/>
    <w:rsid w:val="00645857"/>
    <w:rsid w:val="006522C8"/>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D7014"/>
    <w:rsid w:val="006E039B"/>
    <w:rsid w:val="006E20AC"/>
    <w:rsid w:val="006E3153"/>
    <w:rsid w:val="006E431E"/>
    <w:rsid w:val="006E6F78"/>
    <w:rsid w:val="006F3FD1"/>
    <w:rsid w:val="006F4E86"/>
    <w:rsid w:val="007022AB"/>
    <w:rsid w:val="00703AA3"/>
    <w:rsid w:val="00704AE3"/>
    <w:rsid w:val="00706222"/>
    <w:rsid w:val="00706B59"/>
    <w:rsid w:val="00706FBD"/>
    <w:rsid w:val="007101A6"/>
    <w:rsid w:val="007101B3"/>
    <w:rsid w:val="00711A9F"/>
    <w:rsid w:val="00711B47"/>
    <w:rsid w:val="00713D9B"/>
    <w:rsid w:val="00716498"/>
    <w:rsid w:val="00721499"/>
    <w:rsid w:val="00721966"/>
    <w:rsid w:val="00722987"/>
    <w:rsid w:val="00724641"/>
    <w:rsid w:val="00727CDC"/>
    <w:rsid w:val="007314DB"/>
    <w:rsid w:val="00731AAE"/>
    <w:rsid w:val="00732F54"/>
    <w:rsid w:val="00740287"/>
    <w:rsid w:val="00740FED"/>
    <w:rsid w:val="00742191"/>
    <w:rsid w:val="007543B2"/>
    <w:rsid w:val="00754661"/>
    <w:rsid w:val="00754BBF"/>
    <w:rsid w:val="00755017"/>
    <w:rsid w:val="0075633E"/>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3609"/>
    <w:rsid w:val="00794297"/>
    <w:rsid w:val="00796A2A"/>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D703E"/>
    <w:rsid w:val="007E1B14"/>
    <w:rsid w:val="007E30B6"/>
    <w:rsid w:val="007E3D7C"/>
    <w:rsid w:val="007E7D09"/>
    <w:rsid w:val="007F12C2"/>
    <w:rsid w:val="007F1401"/>
    <w:rsid w:val="007F216B"/>
    <w:rsid w:val="00805B51"/>
    <w:rsid w:val="00810A25"/>
    <w:rsid w:val="00812139"/>
    <w:rsid w:val="008135CE"/>
    <w:rsid w:val="00813870"/>
    <w:rsid w:val="00814B93"/>
    <w:rsid w:val="0082012E"/>
    <w:rsid w:val="00821FE5"/>
    <w:rsid w:val="008221C9"/>
    <w:rsid w:val="00825382"/>
    <w:rsid w:val="008258F0"/>
    <w:rsid w:val="00826FA6"/>
    <w:rsid w:val="00827D1F"/>
    <w:rsid w:val="00830DE4"/>
    <w:rsid w:val="00831266"/>
    <w:rsid w:val="00832EEC"/>
    <w:rsid w:val="00833D2B"/>
    <w:rsid w:val="00836869"/>
    <w:rsid w:val="00841175"/>
    <w:rsid w:val="0084135A"/>
    <w:rsid w:val="0084209F"/>
    <w:rsid w:val="00843F6C"/>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24E3"/>
    <w:rsid w:val="0087344C"/>
    <w:rsid w:val="00874BA9"/>
    <w:rsid w:val="0088143B"/>
    <w:rsid w:val="008871F4"/>
    <w:rsid w:val="008962A8"/>
    <w:rsid w:val="0089659D"/>
    <w:rsid w:val="008968E3"/>
    <w:rsid w:val="00897A50"/>
    <w:rsid w:val="008A08D2"/>
    <w:rsid w:val="008A4754"/>
    <w:rsid w:val="008A6AF6"/>
    <w:rsid w:val="008A7054"/>
    <w:rsid w:val="008B1D8E"/>
    <w:rsid w:val="008B61D6"/>
    <w:rsid w:val="008C0635"/>
    <w:rsid w:val="008C0921"/>
    <w:rsid w:val="008C0EED"/>
    <w:rsid w:val="008C3596"/>
    <w:rsid w:val="008C548F"/>
    <w:rsid w:val="008C5797"/>
    <w:rsid w:val="008C5B07"/>
    <w:rsid w:val="008C6A0E"/>
    <w:rsid w:val="008C6CAD"/>
    <w:rsid w:val="008C706E"/>
    <w:rsid w:val="008D409E"/>
    <w:rsid w:val="008D472E"/>
    <w:rsid w:val="008D4EE1"/>
    <w:rsid w:val="008D7C61"/>
    <w:rsid w:val="008E2F27"/>
    <w:rsid w:val="008E3590"/>
    <w:rsid w:val="008E4FCA"/>
    <w:rsid w:val="008E587A"/>
    <w:rsid w:val="008E7B62"/>
    <w:rsid w:val="008F243D"/>
    <w:rsid w:val="00900B3F"/>
    <w:rsid w:val="00900DEE"/>
    <w:rsid w:val="00901206"/>
    <w:rsid w:val="009017CC"/>
    <w:rsid w:val="00902F29"/>
    <w:rsid w:val="0090377D"/>
    <w:rsid w:val="009038A0"/>
    <w:rsid w:val="00911663"/>
    <w:rsid w:val="009149D3"/>
    <w:rsid w:val="00914F9D"/>
    <w:rsid w:val="00917C3E"/>
    <w:rsid w:val="009231BD"/>
    <w:rsid w:val="009255B0"/>
    <w:rsid w:val="009265AE"/>
    <w:rsid w:val="009306A2"/>
    <w:rsid w:val="00931767"/>
    <w:rsid w:val="009325F1"/>
    <w:rsid w:val="00934C30"/>
    <w:rsid w:val="00935E5E"/>
    <w:rsid w:val="00937DAA"/>
    <w:rsid w:val="0094384C"/>
    <w:rsid w:val="00945300"/>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1A47"/>
    <w:rsid w:val="009A20D5"/>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156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E21B0"/>
    <w:rsid w:val="00AE28C5"/>
    <w:rsid w:val="00AE658F"/>
    <w:rsid w:val="00AE6758"/>
    <w:rsid w:val="00AF0C4B"/>
    <w:rsid w:val="00AF0F36"/>
    <w:rsid w:val="00AF28FE"/>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135B"/>
    <w:rsid w:val="00B5391E"/>
    <w:rsid w:val="00B57E7F"/>
    <w:rsid w:val="00B63C01"/>
    <w:rsid w:val="00B640D6"/>
    <w:rsid w:val="00B7442D"/>
    <w:rsid w:val="00B75504"/>
    <w:rsid w:val="00B75C8F"/>
    <w:rsid w:val="00B80598"/>
    <w:rsid w:val="00B80D5D"/>
    <w:rsid w:val="00B81FDA"/>
    <w:rsid w:val="00B821CC"/>
    <w:rsid w:val="00B8360B"/>
    <w:rsid w:val="00B86A49"/>
    <w:rsid w:val="00B87EA3"/>
    <w:rsid w:val="00B91317"/>
    <w:rsid w:val="00B921E3"/>
    <w:rsid w:val="00B92F7F"/>
    <w:rsid w:val="00B93EF8"/>
    <w:rsid w:val="00B953EB"/>
    <w:rsid w:val="00B957D0"/>
    <w:rsid w:val="00BA0424"/>
    <w:rsid w:val="00BA2D88"/>
    <w:rsid w:val="00BA45CE"/>
    <w:rsid w:val="00BA6155"/>
    <w:rsid w:val="00BB0268"/>
    <w:rsid w:val="00BB1AFB"/>
    <w:rsid w:val="00BB6056"/>
    <w:rsid w:val="00BB7F6E"/>
    <w:rsid w:val="00BC0B64"/>
    <w:rsid w:val="00BC2B37"/>
    <w:rsid w:val="00BC45E8"/>
    <w:rsid w:val="00BC76DB"/>
    <w:rsid w:val="00BC7A15"/>
    <w:rsid w:val="00BD00B6"/>
    <w:rsid w:val="00BD0742"/>
    <w:rsid w:val="00BD2FCE"/>
    <w:rsid w:val="00BD5744"/>
    <w:rsid w:val="00BD7A53"/>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239BD"/>
    <w:rsid w:val="00C305A6"/>
    <w:rsid w:val="00C30F04"/>
    <w:rsid w:val="00C3211D"/>
    <w:rsid w:val="00C41079"/>
    <w:rsid w:val="00C41A6F"/>
    <w:rsid w:val="00C45742"/>
    <w:rsid w:val="00C46E86"/>
    <w:rsid w:val="00C50915"/>
    <w:rsid w:val="00C51881"/>
    <w:rsid w:val="00C53689"/>
    <w:rsid w:val="00C54BAF"/>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FA9"/>
    <w:rsid w:val="00CD1F6F"/>
    <w:rsid w:val="00CD28AC"/>
    <w:rsid w:val="00CD32A7"/>
    <w:rsid w:val="00CD791A"/>
    <w:rsid w:val="00CE06FE"/>
    <w:rsid w:val="00CE1416"/>
    <w:rsid w:val="00CE1AD8"/>
    <w:rsid w:val="00CE2F96"/>
    <w:rsid w:val="00CE3856"/>
    <w:rsid w:val="00CE3C2D"/>
    <w:rsid w:val="00CE5BF4"/>
    <w:rsid w:val="00CE6042"/>
    <w:rsid w:val="00CF3931"/>
    <w:rsid w:val="00CF4465"/>
    <w:rsid w:val="00CF677C"/>
    <w:rsid w:val="00CF74C0"/>
    <w:rsid w:val="00D015DC"/>
    <w:rsid w:val="00D01A73"/>
    <w:rsid w:val="00D01C9F"/>
    <w:rsid w:val="00D01CF9"/>
    <w:rsid w:val="00D042BB"/>
    <w:rsid w:val="00D04580"/>
    <w:rsid w:val="00D06470"/>
    <w:rsid w:val="00D06696"/>
    <w:rsid w:val="00D0741D"/>
    <w:rsid w:val="00D107F3"/>
    <w:rsid w:val="00D11C9C"/>
    <w:rsid w:val="00D1525E"/>
    <w:rsid w:val="00D20C61"/>
    <w:rsid w:val="00D22FC8"/>
    <w:rsid w:val="00D239F0"/>
    <w:rsid w:val="00D30683"/>
    <w:rsid w:val="00D3166F"/>
    <w:rsid w:val="00D31BE2"/>
    <w:rsid w:val="00D40EAE"/>
    <w:rsid w:val="00D412AB"/>
    <w:rsid w:val="00D445F9"/>
    <w:rsid w:val="00D47770"/>
    <w:rsid w:val="00D52E9F"/>
    <w:rsid w:val="00D5304E"/>
    <w:rsid w:val="00D5386C"/>
    <w:rsid w:val="00D53A84"/>
    <w:rsid w:val="00D5519E"/>
    <w:rsid w:val="00D553BE"/>
    <w:rsid w:val="00D55E53"/>
    <w:rsid w:val="00D606FF"/>
    <w:rsid w:val="00D60BAF"/>
    <w:rsid w:val="00D62887"/>
    <w:rsid w:val="00D6443D"/>
    <w:rsid w:val="00D66597"/>
    <w:rsid w:val="00D66E39"/>
    <w:rsid w:val="00D6777E"/>
    <w:rsid w:val="00D67E81"/>
    <w:rsid w:val="00D717CD"/>
    <w:rsid w:val="00D71F22"/>
    <w:rsid w:val="00D76166"/>
    <w:rsid w:val="00D769AA"/>
    <w:rsid w:val="00D76A6B"/>
    <w:rsid w:val="00D80932"/>
    <w:rsid w:val="00D8153D"/>
    <w:rsid w:val="00D87332"/>
    <w:rsid w:val="00D9097E"/>
    <w:rsid w:val="00D923EA"/>
    <w:rsid w:val="00D93315"/>
    <w:rsid w:val="00D97661"/>
    <w:rsid w:val="00D97710"/>
    <w:rsid w:val="00DA1381"/>
    <w:rsid w:val="00DA1935"/>
    <w:rsid w:val="00DA1A4F"/>
    <w:rsid w:val="00DA255F"/>
    <w:rsid w:val="00DA4192"/>
    <w:rsid w:val="00DA5119"/>
    <w:rsid w:val="00DA5A4C"/>
    <w:rsid w:val="00DA5C23"/>
    <w:rsid w:val="00DA7460"/>
    <w:rsid w:val="00DC0121"/>
    <w:rsid w:val="00DC05CD"/>
    <w:rsid w:val="00DC1738"/>
    <w:rsid w:val="00DC5ABF"/>
    <w:rsid w:val="00DD1C3C"/>
    <w:rsid w:val="00DD5045"/>
    <w:rsid w:val="00DD7E20"/>
    <w:rsid w:val="00DE00FB"/>
    <w:rsid w:val="00DE1975"/>
    <w:rsid w:val="00DE2F13"/>
    <w:rsid w:val="00DE3768"/>
    <w:rsid w:val="00DE69AF"/>
    <w:rsid w:val="00DE7264"/>
    <w:rsid w:val="00DE736E"/>
    <w:rsid w:val="00DE775C"/>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2FD0"/>
    <w:rsid w:val="00E35359"/>
    <w:rsid w:val="00E35C2D"/>
    <w:rsid w:val="00E36D48"/>
    <w:rsid w:val="00E377DD"/>
    <w:rsid w:val="00E4571D"/>
    <w:rsid w:val="00E5060A"/>
    <w:rsid w:val="00E55537"/>
    <w:rsid w:val="00E57888"/>
    <w:rsid w:val="00E57A01"/>
    <w:rsid w:val="00E7045F"/>
    <w:rsid w:val="00E77664"/>
    <w:rsid w:val="00E825CF"/>
    <w:rsid w:val="00E93F93"/>
    <w:rsid w:val="00E94017"/>
    <w:rsid w:val="00E944A5"/>
    <w:rsid w:val="00E94B37"/>
    <w:rsid w:val="00E96BD9"/>
    <w:rsid w:val="00E96F57"/>
    <w:rsid w:val="00EA277B"/>
    <w:rsid w:val="00EA5602"/>
    <w:rsid w:val="00EA63A6"/>
    <w:rsid w:val="00EA7D8E"/>
    <w:rsid w:val="00EB0EF4"/>
    <w:rsid w:val="00EB1AF5"/>
    <w:rsid w:val="00EB22F4"/>
    <w:rsid w:val="00EB50B4"/>
    <w:rsid w:val="00EB779D"/>
    <w:rsid w:val="00EC0343"/>
    <w:rsid w:val="00EC21CA"/>
    <w:rsid w:val="00EC6860"/>
    <w:rsid w:val="00ED0F45"/>
    <w:rsid w:val="00ED1893"/>
    <w:rsid w:val="00ED2E36"/>
    <w:rsid w:val="00ED5247"/>
    <w:rsid w:val="00ED5D31"/>
    <w:rsid w:val="00EE3AB1"/>
    <w:rsid w:val="00EE633C"/>
    <w:rsid w:val="00EF24BE"/>
    <w:rsid w:val="00EF3D4E"/>
    <w:rsid w:val="00EF67F6"/>
    <w:rsid w:val="00EF7925"/>
    <w:rsid w:val="00EF7CA1"/>
    <w:rsid w:val="00F00E86"/>
    <w:rsid w:val="00F00ECE"/>
    <w:rsid w:val="00F01BFC"/>
    <w:rsid w:val="00F02CA9"/>
    <w:rsid w:val="00F04BBF"/>
    <w:rsid w:val="00F04F9A"/>
    <w:rsid w:val="00F11897"/>
    <w:rsid w:val="00F12EDB"/>
    <w:rsid w:val="00F13D6B"/>
    <w:rsid w:val="00F20781"/>
    <w:rsid w:val="00F22ABB"/>
    <w:rsid w:val="00F23825"/>
    <w:rsid w:val="00F2443E"/>
    <w:rsid w:val="00F25669"/>
    <w:rsid w:val="00F3470C"/>
    <w:rsid w:val="00F3673B"/>
    <w:rsid w:val="00F3694B"/>
    <w:rsid w:val="00F36B9C"/>
    <w:rsid w:val="00F40751"/>
    <w:rsid w:val="00F41E89"/>
    <w:rsid w:val="00F42DC3"/>
    <w:rsid w:val="00F45116"/>
    <w:rsid w:val="00F455A7"/>
    <w:rsid w:val="00F47E92"/>
    <w:rsid w:val="00F52656"/>
    <w:rsid w:val="00F558DD"/>
    <w:rsid w:val="00F6061B"/>
    <w:rsid w:val="00F67229"/>
    <w:rsid w:val="00F70555"/>
    <w:rsid w:val="00F70ADF"/>
    <w:rsid w:val="00F720E3"/>
    <w:rsid w:val="00F728A4"/>
    <w:rsid w:val="00F7740F"/>
    <w:rsid w:val="00F810DF"/>
    <w:rsid w:val="00F87318"/>
    <w:rsid w:val="00F90E2B"/>
    <w:rsid w:val="00F90FB6"/>
    <w:rsid w:val="00F925EF"/>
    <w:rsid w:val="00F92DDA"/>
    <w:rsid w:val="00F955C8"/>
    <w:rsid w:val="00F964B6"/>
    <w:rsid w:val="00FA2FC6"/>
    <w:rsid w:val="00FA536C"/>
    <w:rsid w:val="00FA5963"/>
    <w:rsid w:val="00FA6F8F"/>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252051886">
      <w:bodyDiv w:val="1"/>
      <w:marLeft w:val="0"/>
      <w:marRight w:val="0"/>
      <w:marTop w:val="0"/>
      <w:marBottom w:val="0"/>
      <w:divBdr>
        <w:top w:val="none" w:sz="0" w:space="0" w:color="auto"/>
        <w:left w:val="none" w:sz="0" w:space="0" w:color="auto"/>
        <w:bottom w:val="none" w:sz="0" w:space="0" w:color="auto"/>
        <w:right w:val="none" w:sz="0" w:space="0" w:color="auto"/>
      </w:divBdr>
      <w:divsChild>
        <w:div w:id="1101149296">
          <w:marLeft w:val="0"/>
          <w:marRight w:val="0"/>
          <w:marTop w:val="0"/>
          <w:marBottom w:val="0"/>
          <w:divBdr>
            <w:top w:val="single" w:sz="2" w:space="0" w:color="D9D9E3"/>
            <w:left w:val="single" w:sz="2" w:space="0" w:color="D9D9E3"/>
            <w:bottom w:val="single" w:sz="2" w:space="0" w:color="D9D9E3"/>
            <w:right w:val="single" w:sz="2" w:space="0" w:color="D9D9E3"/>
          </w:divBdr>
          <w:divsChild>
            <w:div w:id="1781145470">
              <w:marLeft w:val="0"/>
              <w:marRight w:val="0"/>
              <w:marTop w:val="0"/>
              <w:marBottom w:val="0"/>
              <w:divBdr>
                <w:top w:val="single" w:sz="2" w:space="0" w:color="D9D9E3"/>
                <w:left w:val="single" w:sz="2" w:space="0" w:color="D9D9E3"/>
                <w:bottom w:val="single" w:sz="2" w:space="0" w:color="D9D9E3"/>
                <w:right w:val="single" w:sz="2" w:space="0" w:color="D9D9E3"/>
              </w:divBdr>
              <w:divsChild>
                <w:div w:id="97607779">
                  <w:marLeft w:val="0"/>
                  <w:marRight w:val="0"/>
                  <w:marTop w:val="0"/>
                  <w:marBottom w:val="0"/>
                  <w:divBdr>
                    <w:top w:val="single" w:sz="2" w:space="0" w:color="D9D9E3"/>
                    <w:left w:val="single" w:sz="2" w:space="0" w:color="D9D9E3"/>
                    <w:bottom w:val="single" w:sz="2" w:space="0" w:color="D9D9E3"/>
                    <w:right w:val="single" w:sz="2" w:space="0" w:color="D9D9E3"/>
                  </w:divBdr>
                  <w:divsChild>
                    <w:div w:id="1640064881">
                      <w:marLeft w:val="0"/>
                      <w:marRight w:val="0"/>
                      <w:marTop w:val="0"/>
                      <w:marBottom w:val="0"/>
                      <w:divBdr>
                        <w:top w:val="single" w:sz="2" w:space="0" w:color="D9D9E3"/>
                        <w:left w:val="single" w:sz="2" w:space="0" w:color="D9D9E3"/>
                        <w:bottom w:val="single" w:sz="2" w:space="0" w:color="D9D9E3"/>
                        <w:right w:val="single" w:sz="2" w:space="0" w:color="D9D9E3"/>
                      </w:divBdr>
                      <w:divsChild>
                        <w:div w:id="800879530">
                          <w:marLeft w:val="0"/>
                          <w:marRight w:val="0"/>
                          <w:marTop w:val="0"/>
                          <w:marBottom w:val="0"/>
                          <w:divBdr>
                            <w:top w:val="single" w:sz="2" w:space="0" w:color="auto"/>
                            <w:left w:val="single" w:sz="2" w:space="0" w:color="auto"/>
                            <w:bottom w:val="single" w:sz="6" w:space="0" w:color="auto"/>
                            <w:right w:val="single" w:sz="2" w:space="0" w:color="auto"/>
                          </w:divBdr>
                          <w:divsChild>
                            <w:div w:id="248276196">
                              <w:marLeft w:val="0"/>
                              <w:marRight w:val="0"/>
                              <w:marTop w:val="100"/>
                              <w:marBottom w:val="100"/>
                              <w:divBdr>
                                <w:top w:val="single" w:sz="2" w:space="0" w:color="D9D9E3"/>
                                <w:left w:val="single" w:sz="2" w:space="0" w:color="D9D9E3"/>
                                <w:bottom w:val="single" w:sz="2" w:space="0" w:color="D9D9E3"/>
                                <w:right w:val="single" w:sz="2" w:space="0" w:color="D9D9E3"/>
                              </w:divBdr>
                              <w:divsChild>
                                <w:div w:id="858664954">
                                  <w:marLeft w:val="0"/>
                                  <w:marRight w:val="0"/>
                                  <w:marTop w:val="0"/>
                                  <w:marBottom w:val="0"/>
                                  <w:divBdr>
                                    <w:top w:val="single" w:sz="2" w:space="0" w:color="D9D9E3"/>
                                    <w:left w:val="single" w:sz="2" w:space="0" w:color="D9D9E3"/>
                                    <w:bottom w:val="single" w:sz="2" w:space="0" w:color="D9D9E3"/>
                                    <w:right w:val="single" w:sz="2" w:space="0" w:color="D9D9E3"/>
                                  </w:divBdr>
                                  <w:divsChild>
                                    <w:div w:id="1661615827">
                                      <w:marLeft w:val="0"/>
                                      <w:marRight w:val="0"/>
                                      <w:marTop w:val="0"/>
                                      <w:marBottom w:val="0"/>
                                      <w:divBdr>
                                        <w:top w:val="single" w:sz="2" w:space="0" w:color="D9D9E3"/>
                                        <w:left w:val="single" w:sz="2" w:space="0" w:color="D9D9E3"/>
                                        <w:bottom w:val="single" w:sz="2" w:space="0" w:color="D9D9E3"/>
                                        <w:right w:val="single" w:sz="2" w:space="0" w:color="D9D9E3"/>
                                      </w:divBdr>
                                      <w:divsChild>
                                        <w:div w:id="508177157">
                                          <w:marLeft w:val="0"/>
                                          <w:marRight w:val="0"/>
                                          <w:marTop w:val="0"/>
                                          <w:marBottom w:val="0"/>
                                          <w:divBdr>
                                            <w:top w:val="single" w:sz="2" w:space="0" w:color="D9D9E3"/>
                                            <w:left w:val="single" w:sz="2" w:space="0" w:color="D9D9E3"/>
                                            <w:bottom w:val="single" w:sz="2" w:space="0" w:color="D9D9E3"/>
                                            <w:right w:val="single" w:sz="2" w:space="0" w:color="D9D9E3"/>
                                          </w:divBdr>
                                          <w:divsChild>
                                            <w:div w:id="15761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193097">
          <w:marLeft w:val="0"/>
          <w:marRight w:val="0"/>
          <w:marTop w:val="0"/>
          <w:marBottom w:val="0"/>
          <w:divBdr>
            <w:top w:val="none" w:sz="0" w:space="0" w:color="auto"/>
            <w:left w:val="none" w:sz="0" w:space="0" w:color="auto"/>
            <w:bottom w:val="none" w:sz="0" w:space="0" w:color="auto"/>
            <w:right w:val="none" w:sz="0" w:space="0" w:color="auto"/>
          </w:divBdr>
        </w:div>
      </w:divsChild>
    </w:div>
    <w:div w:id="370082955">
      <w:bodyDiv w:val="1"/>
      <w:marLeft w:val="0"/>
      <w:marRight w:val="0"/>
      <w:marTop w:val="0"/>
      <w:marBottom w:val="0"/>
      <w:divBdr>
        <w:top w:val="none" w:sz="0" w:space="0" w:color="auto"/>
        <w:left w:val="none" w:sz="0" w:space="0" w:color="auto"/>
        <w:bottom w:val="none" w:sz="0" w:space="0" w:color="auto"/>
        <w:right w:val="none" w:sz="0" w:space="0" w:color="auto"/>
      </w:divBdr>
    </w:div>
    <w:div w:id="398675792">
      <w:bodyDiv w:val="1"/>
      <w:marLeft w:val="0"/>
      <w:marRight w:val="0"/>
      <w:marTop w:val="0"/>
      <w:marBottom w:val="0"/>
      <w:divBdr>
        <w:top w:val="none" w:sz="0" w:space="0" w:color="auto"/>
        <w:left w:val="none" w:sz="0" w:space="0" w:color="auto"/>
        <w:bottom w:val="none" w:sz="0" w:space="0" w:color="auto"/>
        <w:right w:val="none" w:sz="0" w:space="0" w:color="auto"/>
      </w:divBdr>
    </w:div>
    <w:div w:id="423693544">
      <w:bodyDiv w:val="1"/>
      <w:marLeft w:val="0"/>
      <w:marRight w:val="0"/>
      <w:marTop w:val="0"/>
      <w:marBottom w:val="0"/>
      <w:divBdr>
        <w:top w:val="none" w:sz="0" w:space="0" w:color="auto"/>
        <w:left w:val="none" w:sz="0" w:space="0" w:color="auto"/>
        <w:bottom w:val="none" w:sz="0" w:space="0" w:color="auto"/>
        <w:right w:val="none" w:sz="0" w:space="0" w:color="auto"/>
      </w:divBdr>
    </w:div>
    <w:div w:id="469247057">
      <w:bodyDiv w:val="1"/>
      <w:marLeft w:val="0"/>
      <w:marRight w:val="0"/>
      <w:marTop w:val="0"/>
      <w:marBottom w:val="0"/>
      <w:divBdr>
        <w:top w:val="none" w:sz="0" w:space="0" w:color="auto"/>
        <w:left w:val="none" w:sz="0" w:space="0" w:color="auto"/>
        <w:bottom w:val="none" w:sz="0" w:space="0" w:color="auto"/>
        <w:right w:val="none" w:sz="0" w:space="0" w:color="auto"/>
      </w:divBdr>
    </w:div>
    <w:div w:id="506293309">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77930590">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24750984">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14603377">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58851156">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13646710">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582636408">
      <w:bodyDiv w:val="1"/>
      <w:marLeft w:val="0"/>
      <w:marRight w:val="0"/>
      <w:marTop w:val="0"/>
      <w:marBottom w:val="0"/>
      <w:divBdr>
        <w:top w:val="none" w:sz="0" w:space="0" w:color="auto"/>
        <w:left w:val="none" w:sz="0" w:space="0" w:color="auto"/>
        <w:bottom w:val="none" w:sz="0" w:space="0" w:color="auto"/>
        <w:right w:val="none" w:sz="0" w:space="0" w:color="auto"/>
      </w:divBdr>
    </w:div>
    <w:div w:id="159752180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686253213">
      <w:bodyDiv w:val="1"/>
      <w:marLeft w:val="0"/>
      <w:marRight w:val="0"/>
      <w:marTop w:val="0"/>
      <w:marBottom w:val="0"/>
      <w:divBdr>
        <w:top w:val="none" w:sz="0" w:space="0" w:color="auto"/>
        <w:left w:val="none" w:sz="0" w:space="0" w:color="auto"/>
        <w:bottom w:val="none" w:sz="0" w:space="0" w:color="auto"/>
        <w:right w:val="none" w:sz="0" w:space="0" w:color="auto"/>
      </w:divBdr>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0835599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711065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3EC92523-C277-4AF0-B0C8-F1A88461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205</cp:revision>
  <dcterms:created xsi:type="dcterms:W3CDTF">2023-03-23T23:03:00Z</dcterms:created>
  <dcterms:modified xsi:type="dcterms:W3CDTF">2023-07-28T01:42:00Z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