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THIS IS AN EXAMPLE. COMPLETE  YOUR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16295268"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0A158B">
        <w:rPr>
          <w:rFonts w:ascii="HelveticaNeue-Thin" w:hAnsi="HelveticaNeue-Thin" w:cs="HelveticaNeue-Thin"/>
          <w:color w:val="010202"/>
          <w:sz w:val="28"/>
          <w:szCs w:val="28"/>
        </w:rPr>
        <w:t>2</w:t>
      </w:r>
      <w:r w:rsidR="00C268C9">
        <w:rPr>
          <w:rFonts w:ascii="HelveticaNeue-Thin" w:hAnsi="HelveticaNeue-Thin" w:cs="HelveticaNeue-Thin"/>
          <w:color w:val="010202"/>
          <w:sz w:val="28"/>
          <w:szCs w:val="28"/>
        </w:rPr>
        <w:t>4</w:t>
      </w:r>
      <w:r w:rsidR="001217DD">
        <w:rPr>
          <w:rFonts w:ascii="HelveticaNeue-Thin" w:hAnsi="HelveticaNeue-Thin" w:cs="HelveticaNeue-Thin"/>
          <w:color w:val="010202"/>
          <w:sz w:val="28"/>
          <w:szCs w:val="28"/>
        </w:rPr>
        <w:t xml:space="preserve">, </w:t>
      </w:r>
      <w:r w:rsidR="00D06772">
        <w:rPr>
          <w:rFonts w:ascii="HelveticaNeue-Thin" w:hAnsi="HelveticaNeue-Thin" w:cs="HelveticaNeue-Thin"/>
          <w:color w:val="010202"/>
          <w:sz w:val="28"/>
          <w:szCs w:val="28"/>
        </w:rPr>
        <w:t>7 to 11</w:t>
      </w:r>
      <w:r w:rsidR="003E4A3C">
        <w:rPr>
          <w:rFonts w:ascii="HelveticaNeue-Thin" w:hAnsi="HelveticaNeue-Thin" w:cs="HelveticaNeue-Thin"/>
          <w:color w:val="010202"/>
          <w:sz w:val="28"/>
          <w:szCs w:val="28"/>
        </w:rPr>
        <w:t xml:space="preserve"> August</w:t>
      </w:r>
      <w:r w:rsidR="00862DE6">
        <w:rPr>
          <w:rFonts w:ascii="HelveticaNeue-Thin" w:hAnsi="HelveticaNeue-Thin" w:cs="HelveticaNeue-Thin"/>
          <w:color w:val="010202"/>
          <w:sz w:val="28"/>
          <w:szCs w:val="28"/>
        </w:rPr>
        <w:t xml:space="preserve">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3C1397FB"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D042BB">
              <w:rPr>
                <w:b/>
              </w:rPr>
              <w:t>7.1.</w:t>
            </w:r>
            <w:r w:rsidR="00C268C9">
              <w:rPr>
                <w:b/>
              </w:rPr>
              <w:t>2</w:t>
            </w:r>
          </w:p>
        </w:tc>
        <w:tc>
          <w:tcPr>
            <w:tcW w:w="13467" w:type="dxa"/>
          </w:tcPr>
          <w:p w14:paraId="0A55E0BC" w14:textId="0E9CE8DF" w:rsidR="00075FF4" w:rsidRPr="00A74930" w:rsidRDefault="00C268C9" w:rsidP="00C268C9">
            <w:r w:rsidRPr="00C268C9">
              <w:rPr>
                <w:rFonts w:cs="Calibri"/>
                <w:b/>
                <w:bCs/>
                <w:color w:val="221E1F"/>
              </w:rPr>
              <w:t xml:space="preserve">Management systems </w:t>
            </w:r>
            <w:r>
              <w:rPr>
                <w:rFonts w:cs="Calibri"/>
                <w:b/>
                <w:bCs/>
                <w:color w:val="221E1F"/>
              </w:rPr>
              <w:br/>
            </w:r>
            <w:r w:rsidRPr="00C268C9">
              <w:rPr>
                <w:rFonts w:cs="Calibri"/>
                <w:color w:val="221E1F"/>
              </w:rPr>
              <w:t>Systems are in place to manage risk and enable the effective control and operation of a quality service</w:t>
            </w:r>
          </w:p>
        </w:tc>
      </w:tr>
      <w:tr w:rsidR="00533F98" w:rsidRPr="005025C5" w14:paraId="38D4BBA2" w14:textId="77777777" w:rsidTr="00A34FE4">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shd w:val="clear" w:color="auto" w:fill="auto"/>
          </w:tcPr>
          <w:p w14:paraId="1B56A61C" w14:textId="77777777" w:rsidR="00566BF2" w:rsidRPr="00682F0D" w:rsidRDefault="00AB2C41" w:rsidP="002B73A5">
            <w:pPr>
              <w:shd w:val="clear" w:color="auto" w:fill="FFFFFF" w:themeFill="background1"/>
              <w:spacing w:after="0"/>
            </w:pPr>
            <w:r w:rsidRPr="00D606FF">
              <w:rPr>
                <w:b/>
                <w:bCs/>
                <w:lang w:val="en-US"/>
              </w:rPr>
              <w:t>MEETING</w:t>
            </w:r>
            <w:r w:rsidR="00796A2A">
              <w:rPr>
                <w:b/>
                <w:bCs/>
                <w:lang w:val="en-US"/>
              </w:rPr>
              <w:br/>
            </w:r>
            <w:r w:rsidR="00566BF2">
              <w:t>W</w:t>
            </w:r>
            <w:r w:rsidR="00566BF2" w:rsidRPr="00682F0D">
              <w:t>e prioriti</w:t>
            </w:r>
            <w:r w:rsidR="00566BF2">
              <w:t>s</w:t>
            </w:r>
            <w:r w:rsidR="00566BF2" w:rsidRPr="00682F0D">
              <w:t xml:space="preserve">e the </w:t>
            </w:r>
            <w:r w:rsidR="00566BF2" w:rsidRPr="00682F0D">
              <w:rPr>
                <w:b/>
                <w:bCs/>
              </w:rPr>
              <w:t xml:space="preserve">privacy and confidentiality </w:t>
            </w:r>
            <w:r w:rsidR="00566BF2" w:rsidRPr="00682F0D">
              <w:t>of children and families. To ensure their privacy, we securely store all personal and sensitive information in a locked filing system with limited access only to authori</w:t>
            </w:r>
            <w:r w:rsidR="00566BF2">
              <w:t>s</w:t>
            </w:r>
            <w:r w:rsidR="00566BF2" w:rsidRPr="00682F0D">
              <w:t>ed staff members. We obtain written consent from parents or guardians through consent forms before collecting any personal information, clearly outlining the purpose and use of the data. All staff members sign confidentiality agreements to emphas</w:t>
            </w:r>
            <w:r w:rsidR="00566BF2">
              <w:t>e</w:t>
            </w:r>
            <w:r w:rsidR="00566BF2" w:rsidRPr="00682F0D">
              <w:t>s the importance of maintaining privacy. Communication practices are designed to avoid accidental disclosure</w:t>
            </w:r>
            <w:r w:rsidR="00566BF2">
              <w:t>.</w:t>
            </w:r>
          </w:p>
          <w:p w14:paraId="662F319F" w14:textId="77777777" w:rsidR="00566BF2" w:rsidRPr="000326A0" w:rsidRDefault="00566BF2" w:rsidP="002B73A5">
            <w:pPr>
              <w:shd w:val="clear" w:color="auto" w:fill="FFFFFF" w:themeFill="background1"/>
              <w:spacing w:after="0"/>
              <w:rPr>
                <w:sz w:val="14"/>
                <w:szCs w:val="14"/>
              </w:rPr>
            </w:pPr>
          </w:p>
          <w:p w14:paraId="3B8F9C78" w14:textId="77777777" w:rsidR="00566BF2" w:rsidRPr="00682F0D" w:rsidRDefault="00566BF2" w:rsidP="002B73A5">
            <w:pPr>
              <w:shd w:val="clear" w:color="auto" w:fill="FFFFFF" w:themeFill="background1"/>
              <w:spacing w:after="0"/>
            </w:pPr>
            <w:r w:rsidRPr="00682F0D">
              <w:rPr>
                <w:b/>
                <w:bCs/>
              </w:rPr>
              <w:t>When a complaint</w:t>
            </w:r>
            <w:r w:rsidRPr="00682F0D">
              <w:t xml:space="preserve"> is made against our service or by a parent, we handle it with a structured and respectful process. We promptly acknowledge the receipt of the complaint, expressing our commitment to address their concerns. Conducting a thorough investigation, we seek all relevant information from involved parties while maintaining objectivity and impartiality. We maintain open and transparent communication with the complainant throughout the investigation, keeping them informed of the progress and steps taken to resolve the issue. Our goal is to find a fair and satisfactory resolution, and we view complaints as opportunities for continuous improvement. </w:t>
            </w:r>
          </w:p>
          <w:p w14:paraId="0F727D2A" w14:textId="77777777" w:rsidR="00566BF2" w:rsidRPr="000326A0" w:rsidRDefault="00566BF2" w:rsidP="002B73A5">
            <w:pPr>
              <w:shd w:val="clear" w:color="auto" w:fill="FFFFFF" w:themeFill="background1"/>
              <w:spacing w:after="0"/>
              <w:rPr>
                <w:sz w:val="16"/>
                <w:szCs w:val="16"/>
              </w:rPr>
            </w:pPr>
          </w:p>
          <w:p w14:paraId="3638785E" w14:textId="77777777" w:rsidR="00566BF2" w:rsidRPr="006B3FE7" w:rsidRDefault="00566BF2" w:rsidP="002B73A5">
            <w:pPr>
              <w:shd w:val="clear" w:color="auto" w:fill="FFFFFF" w:themeFill="background1"/>
              <w:spacing w:after="0"/>
            </w:pPr>
            <w:r>
              <w:t xml:space="preserve">We </w:t>
            </w:r>
            <w:r w:rsidRPr="000326A0">
              <w:rPr>
                <w:b/>
                <w:bCs/>
              </w:rPr>
              <w:t xml:space="preserve">actively contribute to reviews of service policies </w:t>
            </w:r>
            <w:r w:rsidRPr="00682F0D">
              <w:t xml:space="preserve">and procedures through various steps. </w:t>
            </w:r>
            <w:r>
              <w:t>We</w:t>
            </w:r>
            <w:r w:rsidRPr="00682F0D">
              <w:t xml:space="preserve"> provide feedback and suggestions based on my experiences with children and families, sharing insights on what works well and areas that may need improvement. Actively participating in team meetings and policy review sessions, </w:t>
            </w:r>
            <w:r>
              <w:t>We</w:t>
            </w:r>
            <w:r w:rsidRPr="00682F0D">
              <w:t xml:space="preserve"> contribute my ideas and perspectives, collaborating to identify potential changes or updates. Through reflective practice, </w:t>
            </w:r>
            <w:r>
              <w:t>We</w:t>
            </w:r>
            <w:r w:rsidRPr="00682F0D">
              <w:t xml:space="preserve"> assess how policies impact my work with children and identify areas for adjustment or enhancement. I share insights from professional development sessions and research with colleagues, enriching policy discussions. Staying informed about current research and theories in early childhood education, I advocate for children's well-being, development, and individual needs, ensuring a child-centred approach in all aspects of service provision.</w:t>
            </w:r>
          </w:p>
          <w:p w14:paraId="5FDBE6E5" w14:textId="2F6E8C42" w:rsidR="00C54BAF" w:rsidRPr="00D606FF" w:rsidRDefault="00C54BAF" w:rsidP="002B73A5">
            <w:pPr>
              <w:shd w:val="clear" w:color="auto" w:fill="FFFFFF" w:themeFill="background1"/>
              <w:spacing w:after="0" w:line="240" w:lineRule="auto"/>
              <w:rPr>
                <w:b/>
                <w:bCs/>
                <w:lang w:val="en-US"/>
              </w:rPr>
            </w:pPr>
          </w:p>
          <w:p w14:paraId="1C1B04EE" w14:textId="54FB7C1A" w:rsidR="00AB2C41" w:rsidRPr="00AB2C41" w:rsidRDefault="00AB2C41" w:rsidP="002B73A5">
            <w:pPr>
              <w:shd w:val="clear" w:color="auto" w:fill="FFFFFF" w:themeFill="background1"/>
              <w:spacing w:after="0" w:line="240" w:lineRule="auto"/>
              <w:rPr>
                <w:b/>
                <w:bCs/>
              </w:rPr>
            </w:pPr>
            <w:r w:rsidRPr="00AB2C41">
              <w:rPr>
                <w:b/>
                <w:bCs/>
              </w:rPr>
              <w:t>EXCEEDING</w:t>
            </w:r>
          </w:p>
          <w:p w14:paraId="133263EE" w14:textId="77777777" w:rsidR="009A2AC1" w:rsidRPr="00EE6E5A" w:rsidRDefault="00AB2C41" w:rsidP="002B73A5">
            <w:pPr>
              <w:shd w:val="clear" w:color="auto" w:fill="FFFFFF" w:themeFill="background1"/>
            </w:pPr>
            <w:r w:rsidRPr="00AB2C41">
              <w:rPr>
                <w:b/>
                <w:bCs/>
              </w:rPr>
              <w:t>Embedded practice -</w:t>
            </w:r>
            <w:r>
              <w:t xml:space="preserve"> </w:t>
            </w:r>
            <w:r w:rsidR="009A2AC1" w:rsidRPr="00EE6E5A">
              <w:t>Service policies, procedures and other management and administrative systems help drive continuous improvement in relation to incidents, complaints and feedback from families. For example, we thoroughly investigate incidents and complaints and where appropriate take action to ensure the situation does not recur. We regularly review incident and complaint registers to detect any adverse patterns we can address.</w:t>
            </w:r>
          </w:p>
          <w:p w14:paraId="3D4BA5EC" w14:textId="77820183" w:rsidR="007D703E" w:rsidRDefault="00AB2C41" w:rsidP="002B73A5">
            <w:pPr>
              <w:shd w:val="clear" w:color="auto" w:fill="FFFFFF" w:themeFill="background1"/>
            </w:pPr>
            <w:r w:rsidRPr="00D606FF">
              <w:rPr>
                <w:b/>
                <w:bCs/>
                <w:iCs/>
              </w:rPr>
              <w:t>Critical Reflection -</w:t>
            </w:r>
            <w:r>
              <w:rPr>
                <w:i/>
              </w:rPr>
              <w:t xml:space="preserve"> </w:t>
            </w:r>
            <w:r w:rsidR="00AA1549" w:rsidRPr="00EE6E5A">
              <w:t xml:space="preserve">Educators are encouraged to suggest improvements to governance and administrative systems and decision-making processes, and we respectfully consider this feedback. This is completed through weekly policy reviews, and PD. Our educators cover all NQS elements </w:t>
            </w:r>
            <w:r w:rsidR="00AA1549" w:rsidRPr="00EE6E5A">
              <w:lastRenderedPageBreak/>
              <w:t>including those related to service operations, governance and leadership, and they contribute to QIP.</w:t>
            </w:r>
          </w:p>
          <w:p w14:paraId="4BF34221" w14:textId="4B44E904" w:rsidR="00D9097E" w:rsidRPr="00EE6E5A" w:rsidRDefault="00AB2C41">
            <w:pPr>
              <w:shd w:val="clear" w:color="auto" w:fill="FFFFFF"/>
            </w:pPr>
            <w:r w:rsidRPr="00D606FF">
              <w:rPr>
                <w:b/>
                <w:bCs/>
                <w:iCs/>
              </w:rPr>
              <w:t>Families and community -</w:t>
            </w:r>
            <w:r>
              <w:rPr>
                <w:i/>
              </w:rPr>
              <w:t xml:space="preserve"> </w:t>
            </w:r>
            <w:r w:rsidR="002B73A5" w:rsidRPr="00EE6E5A">
              <w:t>Educators actively support families and the community to suggest improvements to governance and administrative systems, and decision-making processes. For example, we display the “Partnerships with Families” document and post it online inviting feedback. We conduct successful regular “service information” and “meet your children’s educators” nights and use the information gained from families. Our ISBAR was developed with the assistance of families.</w:t>
            </w:r>
          </w:p>
          <w:p w14:paraId="74714799" w14:textId="24EC2299"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D06772" w:rsidRPr="005025C5" w14:paraId="71245204" w14:textId="77777777" w:rsidTr="001C210D">
        <w:trPr>
          <w:trHeight w:val="572"/>
        </w:trPr>
        <w:tc>
          <w:tcPr>
            <w:tcW w:w="1917" w:type="dxa"/>
            <w:shd w:val="clear" w:color="auto" w:fill="DAEEF3"/>
          </w:tcPr>
          <w:p w14:paraId="2AB39F68" w14:textId="2A7EE599" w:rsidR="00D06772" w:rsidRPr="000160DF" w:rsidRDefault="00D06772" w:rsidP="00D06772">
            <w:pPr>
              <w:pStyle w:val="NoSpacing"/>
              <w:rPr>
                <w:b/>
              </w:rPr>
            </w:pPr>
            <w:r>
              <w:rPr>
                <w:b/>
              </w:rPr>
              <w:t>Element 7.1.2</w:t>
            </w:r>
          </w:p>
        </w:tc>
        <w:tc>
          <w:tcPr>
            <w:tcW w:w="13393" w:type="dxa"/>
            <w:shd w:val="clear" w:color="auto" w:fill="FFFFFF"/>
          </w:tcPr>
          <w:p w14:paraId="47F7311F" w14:textId="2CB28BEB" w:rsidR="00D06772" w:rsidRPr="00D67E81" w:rsidRDefault="00D06772" w:rsidP="00D06772">
            <w:pPr>
              <w:spacing w:after="0" w:line="240" w:lineRule="auto"/>
            </w:pPr>
            <w:r w:rsidRPr="00C268C9">
              <w:rPr>
                <w:rFonts w:cs="Calibri"/>
                <w:b/>
                <w:bCs/>
                <w:color w:val="221E1F"/>
              </w:rPr>
              <w:t xml:space="preserve">Management systems </w:t>
            </w:r>
            <w:r>
              <w:rPr>
                <w:rFonts w:cs="Calibri"/>
                <w:b/>
                <w:bCs/>
                <w:color w:val="221E1F"/>
              </w:rPr>
              <w:br/>
            </w:r>
            <w:r w:rsidRPr="00C268C9">
              <w:rPr>
                <w:rFonts w:cs="Calibri"/>
                <w:color w:val="221E1F"/>
              </w:rPr>
              <w:t>Systems are in place to manage risk and enable the effective control and operation of a quality service</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1DD75787" w:rsidR="00075FF4" w:rsidRDefault="00D9097E" w:rsidP="00075FF4">
            <w:pPr>
              <w:pStyle w:val="NormalWeb"/>
              <w:spacing w:before="0" w:beforeAutospacing="0" w:after="0" w:afterAutospacing="0"/>
              <w:rPr>
                <w:lang w:eastAsia="en-AU"/>
              </w:rPr>
            </w:pPr>
            <w:r>
              <w:rPr>
                <w:rFonts w:ascii="Calibri" w:hAnsi="Calibri" w:cs="Calibri"/>
                <w:color w:val="000000"/>
                <w:sz w:val="20"/>
                <w:szCs w:val="20"/>
              </w:rPr>
              <w:t>7.1.</w:t>
            </w:r>
            <w:r w:rsidR="00D06772">
              <w:rPr>
                <w:rFonts w:ascii="Calibri" w:hAnsi="Calibri" w:cs="Calibri"/>
                <w:color w:val="000000"/>
                <w:sz w:val="20"/>
                <w:szCs w:val="20"/>
              </w:rPr>
              <w:t>2</w:t>
            </w:r>
          </w:p>
          <w:p w14:paraId="0717B254" w14:textId="2DC78D53"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CC5FA9">
              <w:rPr>
                <w:rFonts w:ascii="Calibri" w:hAnsi="Calibri" w:cs="Calibri"/>
                <w:color w:val="000000"/>
                <w:sz w:val="20"/>
                <w:szCs w:val="20"/>
              </w:rPr>
              <w:t>2</w:t>
            </w:r>
            <w:r w:rsidR="00D06772">
              <w:rPr>
                <w:rFonts w:ascii="Calibri" w:hAnsi="Calibri" w:cs="Calibri"/>
                <w:color w:val="000000"/>
                <w:sz w:val="20"/>
                <w:szCs w:val="20"/>
              </w:rPr>
              <w:t>4</w:t>
            </w:r>
          </w:p>
          <w:p w14:paraId="3320FC3C" w14:textId="6239C503" w:rsidR="00075FF4" w:rsidRPr="00740FED" w:rsidRDefault="00075FF4" w:rsidP="00075FF4">
            <w:pPr>
              <w:pStyle w:val="NoSpacing"/>
              <w:rPr>
                <w:sz w:val="18"/>
                <w:szCs w:val="18"/>
              </w:rPr>
            </w:pPr>
            <w:r>
              <w:rPr>
                <w:rFonts w:cs="Calibri"/>
                <w:color w:val="000000"/>
                <w:sz w:val="20"/>
                <w:szCs w:val="20"/>
              </w:rPr>
              <w:t xml:space="preserve">Date: </w:t>
            </w:r>
            <w:r w:rsidR="00D06772">
              <w:rPr>
                <w:rFonts w:cs="Calibri"/>
                <w:color w:val="000000"/>
                <w:sz w:val="20"/>
                <w:szCs w:val="20"/>
              </w:rPr>
              <w:t>7/8</w:t>
            </w:r>
            <w:r>
              <w:rPr>
                <w:rFonts w:cs="Calibri"/>
                <w:color w:val="000000"/>
                <w:sz w:val="20"/>
                <w:szCs w:val="20"/>
              </w:rPr>
              <w:t>/23</w:t>
            </w:r>
          </w:p>
        </w:tc>
        <w:tc>
          <w:tcPr>
            <w:tcW w:w="1403" w:type="dxa"/>
          </w:tcPr>
          <w:p w14:paraId="13795AB9" w14:textId="4FCBE155" w:rsidR="00075FF4" w:rsidRPr="00597DC2" w:rsidRDefault="00115EAD" w:rsidP="00466395">
            <w:pPr>
              <w:spacing w:after="0" w:line="240" w:lineRule="auto"/>
              <w:rPr>
                <w:rStyle w:val="textexposedshow"/>
                <w:rFonts w:cs="Calibri"/>
                <w:color w:val="1D2129"/>
                <w:sz w:val="18"/>
                <w:szCs w:val="18"/>
              </w:rPr>
            </w:pPr>
            <w:r w:rsidRPr="00115EAD">
              <w:rPr>
                <w:rStyle w:val="textexposedshow"/>
                <w:rFonts w:cs="Calibri"/>
                <w:color w:val="1D2129"/>
                <w:sz w:val="18"/>
                <w:szCs w:val="18"/>
              </w:rPr>
              <w:t>Ensuring the privacy of children and families</w:t>
            </w:r>
          </w:p>
        </w:tc>
        <w:tc>
          <w:tcPr>
            <w:tcW w:w="2268" w:type="dxa"/>
          </w:tcPr>
          <w:p w14:paraId="319A2547" w14:textId="5B6FD0A6" w:rsidR="00A93BCD" w:rsidRPr="00597DC2" w:rsidRDefault="00115EAD" w:rsidP="00154B17">
            <w:pPr>
              <w:rPr>
                <w:rFonts w:cs="Calibri"/>
                <w:sz w:val="18"/>
                <w:szCs w:val="18"/>
              </w:rPr>
            </w:pPr>
            <w:r w:rsidRPr="00115EAD">
              <w:rPr>
                <w:rFonts w:cs="Calibri"/>
                <w:sz w:val="18"/>
                <w:szCs w:val="18"/>
              </w:rPr>
              <w:t xml:space="preserve">To strengthen and maintain the privacy of children and families involved with our </w:t>
            </w:r>
            <w:r>
              <w:rPr>
                <w:rFonts w:cs="Calibri"/>
                <w:sz w:val="18"/>
                <w:szCs w:val="18"/>
              </w:rPr>
              <w:t>service.</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1D7D1C64" w14:textId="77777777" w:rsidR="00800970" w:rsidRPr="00800970" w:rsidRDefault="00800970" w:rsidP="00800970">
            <w:pPr>
              <w:spacing w:after="0"/>
              <w:ind w:left="40"/>
              <w:rPr>
                <w:rStyle w:val="textexposedshow"/>
                <w:sz w:val="18"/>
                <w:szCs w:val="18"/>
              </w:rPr>
            </w:pPr>
            <w:r w:rsidRPr="00800970">
              <w:rPr>
                <w:rStyle w:val="textexposedshow"/>
                <w:sz w:val="18"/>
                <w:szCs w:val="18"/>
              </w:rPr>
              <w:t>Review and update our privacy policy and procedures to align with current regulations and best practices.</w:t>
            </w:r>
          </w:p>
          <w:p w14:paraId="63B6F5BA" w14:textId="77777777" w:rsidR="00800970" w:rsidRPr="00800970" w:rsidRDefault="00800970" w:rsidP="00800970">
            <w:pPr>
              <w:spacing w:after="0"/>
              <w:ind w:left="40"/>
              <w:rPr>
                <w:rStyle w:val="textexposedshow"/>
                <w:sz w:val="18"/>
                <w:szCs w:val="18"/>
              </w:rPr>
            </w:pPr>
            <w:r w:rsidRPr="00800970">
              <w:rPr>
                <w:rStyle w:val="textexposedshow"/>
                <w:sz w:val="18"/>
                <w:szCs w:val="18"/>
              </w:rPr>
              <w:t>Conduct training sessions for all staff members on the importance of privacy and confidentiality.</w:t>
            </w:r>
          </w:p>
          <w:p w14:paraId="7CFDD2C2" w14:textId="77777777" w:rsidR="00800970" w:rsidRPr="00800970" w:rsidRDefault="00800970" w:rsidP="00800970">
            <w:pPr>
              <w:spacing w:after="0"/>
              <w:ind w:left="40"/>
              <w:rPr>
                <w:rStyle w:val="textexposedshow"/>
                <w:sz w:val="18"/>
                <w:szCs w:val="18"/>
              </w:rPr>
            </w:pPr>
            <w:r w:rsidRPr="00800970">
              <w:rPr>
                <w:rStyle w:val="textexposedshow"/>
                <w:sz w:val="18"/>
                <w:szCs w:val="18"/>
              </w:rPr>
              <w:t>Implement secure data storage and access protocols to safeguard sensitive information.</w:t>
            </w:r>
          </w:p>
          <w:p w14:paraId="308B55C9" w14:textId="77777777" w:rsidR="00800970" w:rsidRPr="00800970" w:rsidRDefault="00800970" w:rsidP="00800970">
            <w:pPr>
              <w:spacing w:after="0"/>
              <w:ind w:left="40"/>
              <w:rPr>
                <w:rStyle w:val="textexposedshow"/>
                <w:sz w:val="18"/>
                <w:szCs w:val="18"/>
              </w:rPr>
            </w:pPr>
            <w:r w:rsidRPr="00800970">
              <w:rPr>
                <w:rStyle w:val="textexposedshow"/>
                <w:sz w:val="18"/>
                <w:szCs w:val="18"/>
              </w:rPr>
              <w:t>Regularly conduct internal audits and assessments to identify and address potential privacy risks.</w:t>
            </w:r>
          </w:p>
          <w:p w14:paraId="56A11EDD" w14:textId="6C66DCDA" w:rsidR="00075FF4" w:rsidRPr="00C3211D" w:rsidRDefault="00800970" w:rsidP="00800970">
            <w:pPr>
              <w:spacing w:after="0"/>
              <w:ind w:left="40"/>
              <w:rPr>
                <w:rStyle w:val="textexposedshow"/>
                <w:sz w:val="18"/>
                <w:szCs w:val="18"/>
              </w:rPr>
            </w:pPr>
            <w:r w:rsidRPr="00800970">
              <w:rPr>
                <w:rStyle w:val="textexposedshow"/>
                <w:sz w:val="18"/>
                <w:szCs w:val="18"/>
              </w:rPr>
              <w:t xml:space="preserve">Establish clear guidelines for sharing information with </w:t>
            </w:r>
            <w:r w:rsidRPr="00800970">
              <w:rPr>
                <w:rStyle w:val="textexposedshow"/>
                <w:sz w:val="18"/>
                <w:szCs w:val="18"/>
              </w:rPr>
              <w:lastRenderedPageBreak/>
              <w:t>external parties, ensuring consent and legal compliance.</w:t>
            </w:r>
          </w:p>
        </w:tc>
        <w:tc>
          <w:tcPr>
            <w:tcW w:w="3402" w:type="dxa"/>
          </w:tcPr>
          <w:p w14:paraId="7D10C136" w14:textId="77777777" w:rsidR="00630DEA" w:rsidRDefault="00630DEA" w:rsidP="00630DEA">
            <w:r>
              <w:rPr>
                <w:i/>
              </w:rPr>
              <w:lastRenderedPageBreak/>
              <w:t>We ensure the privacy of children and families in many ways, including:</w:t>
            </w:r>
          </w:p>
          <w:p w14:paraId="06D1295C"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using admin/office areas for private conversations (rather than classrooms or within earshot of others)</w:t>
            </w:r>
          </w:p>
          <w:p w14:paraId="212C61E6"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 xml:space="preserve">providing private breastfeeding areas for nursing mothers </w:t>
            </w:r>
          </w:p>
          <w:p w14:paraId="3EB4863A"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providing practical bathroom design for nappy changing/toileting practices</w:t>
            </w:r>
          </w:p>
          <w:p w14:paraId="2E8E3876"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ensuring discreet help for a child managing a toileting accident</w:t>
            </w:r>
          </w:p>
          <w:p w14:paraId="2118D518"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 xml:space="preserve">addressing inappropriate behaviour with children privately </w:t>
            </w:r>
          </w:p>
          <w:p w14:paraId="50B3C578"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only displaying children’s medical plans in public areas after gaining parents’ authorisation</w:t>
            </w:r>
          </w:p>
          <w:p w14:paraId="1BAB7EF0"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lastRenderedPageBreak/>
              <w:t>not opening children’s portfolios to all families</w:t>
            </w:r>
          </w:p>
          <w:p w14:paraId="1D3177B5"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only using children’s first name (plus first letter of surname if more than one child with same name) in learning stories or other learning documentation</w:t>
            </w:r>
          </w:p>
          <w:p w14:paraId="0DCA2F47"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locking confidential information in office cabinets accessible only to those who need the information to do their jobs</w:t>
            </w:r>
          </w:p>
          <w:p w14:paraId="20846613"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implementing a social media policy – no posting of service or family information on personal accounts</w:t>
            </w:r>
          </w:p>
          <w:p w14:paraId="124CB1FC" w14:textId="77777777" w:rsidR="00630DEA" w:rsidRDefault="00630DEA" w:rsidP="00630DEA">
            <w:pPr>
              <w:numPr>
                <w:ilvl w:val="0"/>
                <w:numId w:val="36"/>
              </w:numPr>
              <w:pBdr>
                <w:top w:val="nil"/>
                <w:left w:val="nil"/>
                <w:bottom w:val="nil"/>
                <w:right w:val="nil"/>
                <w:between w:val="nil"/>
              </w:pBdr>
              <w:spacing w:after="0" w:line="259" w:lineRule="auto"/>
              <w:rPr>
                <w:color w:val="FF0000"/>
              </w:rPr>
            </w:pPr>
            <w:r>
              <w:rPr>
                <w:color w:val="FF0000"/>
              </w:rPr>
              <w:t>implementing a photography policy (seek authorisation to use children’s photos publicly)</w:t>
            </w:r>
          </w:p>
          <w:p w14:paraId="2354C42D" w14:textId="77777777" w:rsidR="00630DEA" w:rsidRDefault="00630DEA" w:rsidP="00630DEA">
            <w:pPr>
              <w:numPr>
                <w:ilvl w:val="0"/>
                <w:numId w:val="36"/>
              </w:numPr>
              <w:pBdr>
                <w:top w:val="nil"/>
                <w:left w:val="nil"/>
                <w:bottom w:val="nil"/>
                <w:right w:val="nil"/>
                <w:between w:val="nil"/>
              </w:pBdr>
              <w:spacing w:after="160" w:line="259" w:lineRule="auto"/>
              <w:rPr>
                <w:color w:val="FF0000"/>
              </w:rPr>
            </w:pPr>
            <w:r>
              <w:rPr>
                <w:color w:val="FF0000"/>
              </w:rPr>
              <w:t>not openly discussing children’s medical conditions/ healthcare needs or personal family circumstances.</w:t>
            </w:r>
          </w:p>
          <w:p w14:paraId="297E2E9A" w14:textId="43541055" w:rsidR="00075FF4" w:rsidRPr="00B80D5D" w:rsidRDefault="00075FF4" w:rsidP="00B5135B">
            <w:pPr>
              <w:pBdr>
                <w:top w:val="nil"/>
                <w:left w:val="nil"/>
                <w:bottom w:val="nil"/>
                <w:right w:val="nil"/>
                <w:between w:val="nil"/>
              </w:pBdr>
              <w:spacing w:after="0" w:line="259" w:lineRule="auto"/>
              <w:rPr>
                <w:sz w:val="18"/>
                <w:szCs w:val="18"/>
              </w:rPr>
            </w:pPr>
          </w:p>
        </w:tc>
        <w:tc>
          <w:tcPr>
            <w:tcW w:w="1134" w:type="dxa"/>
          </w:tcPr>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D9097E" w:rsidRPr="0077080D" w14:paraId="5739B4BC" w14:textId="77777777" w:rsidTr="000454C1">
        <w:tc>
          <w:tcPr>
            <w:tcW w:w="973" w:type="dxa"/>
          </w:tcPr>
          <w:p w14:paraId="6B179AC1" w14:textId="77777777" w:rsidR="00D06772" w:rsidRDefault="00D06772" w:rsidP="00D06772">
            <w:pPr>
              <w:pStyle w:val="NormalWeb"/>
              <w:spacing w:before="0" w:beforeAutospacing="0" w:after="0" w:afterAutospacing="0"/>
              <w:rPr>
                <w:lang w:eastAsia="en-AU"/>
              </w:rPr>
            </w:pPr>
            <w:r>
              <w:rPr>
                <w:rFonts w:ascii="Calibri" w:hAnsi="Calibri" w:cs="Calibri"/>
                <w:color w:val="000000"/>
                <w:sz w:val="20"/>
                <w:szCs w:val="20"/>
              </w:rPr>
              <w:t>7.1.2</w:t>
            </w:r>
          </w:p>
          <w:p w14:paraId="0398DAB9" w14:textId="77777777" w:rsidR="00D06772" w:rsidRDefault="00D06772" w:rsidP="00D06772">
            <w:pPr>
              <w:pStyle w:val="NormalWeb"/>
              <w:spacing w:before="0" w:beforeAutospacing="0" w:after="0" w:afterAutospacing="0"/>
            </w:pPr>
            <w:r>
              <w:rPr>
                <w:rFonts w:ascii="Calibri" w:hAnsi="Calibri" w:cs="Calibri"/>
                <w:color w:val="000000"/>
                <w:sz w:val="20"/>
                <w:szCs w:val="20"/>
              </w:rPr>
              <w:t>Week 24</w:t>
            </w:r>
          </w:p>
          <w:p w14:paraId="1BAAE0AA" w14:textId="1A0BA162" w:rsidR="00DD1C3C" w:rsidRDefault="00D06772" w:rsidP="00D06772">
            <w:pPr>
              <w:pStyle w:val="NoSpacing"/>
              <w:rPr>
                <w:rFonts w:cs="Calibri"/>
                <w:color w:val="000000"/>
                <w:sz w:val="20"/>
                <w:szCs w:val="20"/>
              </w:rPr>
            </w:pPr>
            <w:r>
              <w:rPr>
                <w:rFonts w:cs="Calibri"/>
                <w:color w:val="000000"/>
                <w:sz w:val="20"/>
                <w:szCs w:val="20"/>
              </w:rPr>
              <w:t>Date: 7/8/23</w:t>
            </w:r>
          </w:p>
          <w:p w14:paraId="23213528" w14:textId="0579A896" w:rsidR="00DD1C3C" w:rsidRDefault="00DD1C3C" w:rsidP="00D9097E">
            <w:pPr>
              <w:pStyle w:val="NoSpacing"/>
              <w:rPr>
                <w:rFonts w:cs="HelveticaNeue-Light-Light"/>
                <w:sz w:val="18"/>
                <w:szCs w:val="18"/>
                <w:lang w:eastAsia="en-AU"/>
              </w:rPr>
            </w:pPr>
            <w:r w:rsidRPr="00DD1C3C">
              <w:rPr>
                <w:rFonts w:cs="Calibri"/>
                <w:b/>
                <w:bCs/>
                <w:color w:val="000000"/>
                <w:sz w:val="16"/>
                <w:szCs w:val="16"/>
              </w:rPr>
              <w:t>Exceeding Embedded</w:t>
            </w:r>
          </w:p>
        </w:tc>
        <w:tc>
          <w:tcPr>
            <w:tcW w:w="1403" w:type="dxa"/>
          </w:tcPr>
          <w:p w14:paraId="4C00F388" w14:textId="2638A116" w:rsidR="00D9097E" w:rsidRPr="003B5BAC" w:rsidRDefault="00811DD6" w:rsidP="00D9097E">
            <w:pPr>
              <w:spacing w:after="240"/>
              <w:rPr>
                <w:rStyle w:val="textexposedshow"/>
                <w:rFonts w:cs="Calibri"/>
                <w:color w:val="1D2129"/>
                <w:sz w:val="18"/>
                <w:szCs w:val="18"/>
              </w:rPr>
            </w:pPr>
            <w:r w:rsidRPr="00811DD6">
              <w:rPr>
                <w:rStyle w:val="textexposedshow"/>
                <w:rFonts w:cs="Calibri"/>
                <w:color w:val="1D2129"/>
                <w:sz w:val="18"/>
                <w:szCs w:val="18"/>
              </w:rPr>
              <w:t>Ensuring that service policies, procedures, and other management and administrative systems drive continuous improvement in relation to incidents, complaints, and feedback from families.</w:t>
            </w:r>
          </w:p>
        </w:tc>
        <w:tc>
          <w:tcPr>
            <w:tcW w:w="2268" w:type="dxa"/>
          </w:tcPr>
          <w:p w14:paraId="5B8B847E" w14:textId="2AF18526" w:rsidR="00D9097E" w:rsidRPr="004849A9" w:rsidRDefault="00811DD6" w:rsidP="00D9097E">
            <w:pPr>
              <w:spacing w:after="240"/>
              <w:rPr>
                <w:rStyle w:val="textexposedshow"/>
                <w:rFonts w:cs="Calibri"/>
                <w:iCs/>
                <w:color w:val="1D2129"/>
                <w:sz w:val="18"/>
                <w:szCs w:val="18"/>
              </w:rPr>
            </w:pPr>
            <w:r w:rsidRPr="00811DD6">
              <w:rPr>
                <w:rStyle w:val="textexposedshow"/>
                <w:rFonts w:cs="Calibri"/>
                <w:iCs/>
                <w:color w:val="1D2129"/>
                <w:sz w:val="18"/>
                <w:szCs w:val="18"/>
              </w:rPr>
              <w:t>To have effective service policies and administrative systems that facilitate continuous improvement based on feedback from families, incidents, and complaints.</w:t>
            </w:r>
          </w:p>
        </w:tc>
        <w:tc>
          <w:tcPr>
            <w:tcW w:w="851" w:type="dxa"/>
          </w:tcPr>
          <w:p w14:paraId="1266B8AF" w14:textId="77777777" w:rsidR="00D9097E" w:rsidRPr="0057302A" w:rsidRDefault="00D9097E" w:rsidP="00D9097E">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05BEA3BF" w14:textId="12BCF108" w:rsidR="007155DA" w:rsidRPr="007155DA" w:rsidRDefault="007155DA" w:rsidP="007155DA">
            <w:pPr>
              <w:spacing w:after="0"/>
              <w:ind w:left="37"/>
              <w:rPr>
                <w:rFonts w:cs="Calibri"/>
                <w:color w:val="1D2129"/>
                <w:sz w:val="18"/>
                <w:szCs w:val="18"/>
              </w:rPr>
            </w:pPr>
            <w:r w:rsidRPr="007155DA">
              <w:rPr>
                <w:rFonts w:cs="Calibri"/>
                <w:b/>
                <w:bCs/>
                <w:color w:val="1D2129"/>
                <w:sz w:val="18"/>
                <w:szCs w:val="18"/>
              </w:rPr>
              <w:t>Review and analyse</w:t>
            </w:r>
            <w:r w:rsidRPr="007155DA">
              <w:rPr>
                <w:rFonts w:cs="Calibri"/>
                <w:color w:val="1D2129"/>
                <w:sz w:val="18"/>
                <w:szCs w:val="18"/>
              </w:rPr>
              <w:t xml:space="preserve"> existing policies, procedures, and systems related to incidents, complaints, and feedback.</w:t>
            </w:r>
          </w:p>
          <w:p w14:paraId="7D9C7C00" w14:textId="77777777" w:rsidR="007155DA" w:rsidRPr="007155DA" w:rsidRDefault="007155DA" w:rsidP="007155DA">
            <w:pPr>
              <w:spacing w:after="0"/>
              <w:ind w:left="37"/>
              <w:rPr>
                <w:rFonts w:cs="Calibri"/>
                <w:color w:val="1D2129"/>
                <w:sz w:val="18"/>
                <w:szCs w:val="18"/>
              </w:rPr>
            </w:pPr>
            <w:r w:rsidRPr="007155DA">
              <w:rPr>
                <w:rFonts w:cs="Calibri"/>
                <w:b/>
                <w:bCs/>
                <w:color w:val="1D2129"/>
                <w:sz w:val="18"/>
                <w:szCs w:val="18"/>
              </w:rPr>
              <w:t xml:space="preserve">Gather feedback </w:t>
            </w:r>
            <w:r w:rsidRPr="007155DA">
              <w:rPr>
                <w:rFonts w:cs="Calibri"/>
                <w:color w:val="1D2129"/>
                <w:sz w:val="18"/>
                <w:szCs w:val="18"/>
              </w:rPr>
              <w:t>from families through surveys, focus groups, and one-on-one interactions to identify areas for improvement.</w:t>
            </w:r>
          </w:p>
          <w:p w14:paraId="774DFA89" w14:textId="0569878F" w:rsidR="007155DA" w:rsidRPr="007155DA" w:rsidRDefault="007155DA" w:rsidP="007155DA">
            <w:pPr>
              <w:spacing w:after="0"/>
              <w:ind w:left="37"/>
              <w:rPr>
                <w:rFonts w:cs="Calibri"/>
                <w:color w:val="1D2129"/>
                <w:sz w:val="18"/>
                <w:szCs w:val="18"/>
              </w:rPr>
            </w:pPr>
            <w:r w:rsidRPr="007155DA">
              <w:rPr>
                <w:rFonts w:cs="Calibri"/>
                <w:b/>
                <w:bCs/>
                <w:color w:val="1D2129"/>
                <w:sz w:val="18"/>
                <w:szCs w:val="18"/>
              </w:rPr>
              <w:t xml:space="preserve">Analyse incidents </w:t>
            </w:r>
            <w:r w:rsidRPr="007155DA">
              <w:rPr>
                <w:rFonts w:cs="Calibri"/>
                <w:color w:val="1D2129"/>
                <w:sz w:val="18"/>
                <w:szCs w:val="18"/>
              </w:rPr>
              <w:lastRenderedPageBreak/>
              <w:t>and complaints data to identify patterns and areas of concern.</w:t>
            </w:r>
          </w:p>
          <w:p w14:paraId="05914F30" w14:textId="77777777" w:rsidR="007155DA" w:rsidRPr="007155DA" w:rsidRDefault="007155DA" w:rsidP="007155DA">
            <w:pPr>
              <w:spacing w:after="0"/>
              <w:ind w:left="37"/>
              <w:rPr>
                <w:rFonts w:cs="Calibri"/>
                <w:color w:val="1D2129"/>
                <w:sz w:val="18"/>
                <w:szCs w:val="18"/>
              </w:rPr>
            </w:pPr>
            <w:r w:rsidRPr="007155DA">
              <w:rPr>
                <w:rFonts w:cs="Calibri"/>
                <w:color w:val="1D2129"/>
                <w:sz w:val="18"/>
                <w:szCs w:val="18"/>
              </w:rPr>
              <w:t>Develop an action plan to enhance policies and procedures based on identified areas for improvement.</w:t>
            </w:r>
          </w:p>
          <w:p w14:paraId="329789D4" w14:textId="77777777" w:rsidR="007155DA" w:rsidRPr="007155DA" w:rsidRDefault="007155DA" w:rsidP="007155DA">
            <w:pPr>
              <w:spacing w:after="0"/>
              <w:ind w:left="37"/>
              <w:rPr>
                <w:rFonts w:cs="Calibri"/>
                <w:color w:val="1D2129"/>
                <w:sz w:val="18"/>
                <w:szCs w:val="18"/>
              </w:rPr>
            </w:pPr>
            <w:r w:rsidRPr="007155DA">
              <w:rPr>
                <w:rFonts w:cs="Calibri"/>
                <w:b/>
                <w:bCs/>
                <w:color w:val="1D2129"/>
                <w:sz w:val="18"/>
                <w:szCs w:val="18"/>
              </w:rPr>
              <w:t>Implement the revised policies</w:t>
            </w:r>
            <w:r w:rsidRPr="007155DA">
              <w:rPr>
                <w:rFonts w:cs="Calibri"/>
                <w:color w:val="1D2129"/>
                <w:sz w:val="18"/>
                <w:szCs w:val="18"/>
              </w:rPr>
              <w:t xml:space="preserve"> and procedures and communicate changes to all staff members.</w:t>
            </w:r>
          </w:p>
          <w:p w14:paraId="7A8F55FD" w14:textId="77777777" w:rsidR="007155DA" w:rsidRPr="007155DA" w:rsidRDefault="007155DA" w:rsidP="007155DA">
            <w:pPr>
              <w:spacing w:after="0"/>
              <w:ind w:left="37"/>
              <w:rPr>
                <w:rFonts w:cs="Calibri"/>
                <w:color w:val="1D2129"/>
                <w:sz w:val="18"/>
                <w:szCs w:val="18"/>
              </w:rPr>
            </w:pPr>
            <w:r w:rsidRPr="007155DA">
              <w:rPr>
                <w:rFonts w:cs="Calibri"/>
                <w:b/>
                <w:bCs/>
                <w:color w:val="1D2129"/>
                <w:sz w:val="18"/>
                <w:szCs w:val="18"/>
              </w:rPr>
              <w:t>Monitor and evaluate</w:t>
            </w:r>
            <w:r w:rsidRPr="007155DA">
              <w:rPr>
                <w:rFonts w:cs="Calibri"/>
                <w:color w:val="1D2129"/>
                <w:sz w:val="18"/>
                <w:szCs w:val="18"/>
              </w:rPr>
              <w:t xml:space="preserve"> the effectiveness of the updates in driving continuous improvement.</w:t>
            </w:r>
          </w:p>
          <w:p w14:paraId="67E2D227" w14:textId="77777777" w:rsidR="007155DA" w:rsidRPr="007155DA" w:rsidRDefault="007155DA" w:rsidP="007155DA">
            <w:pPr>
              <w:spacing w:after="0"/>
              <w:ind w:left="37"/>
              <w:rPr>
                <w:rFonts w:cs="Calibri"/>
                <w:color w:val="1D2129"/>
                <w:sz w:val="18"/>
                <w:szCs w:val="18"/>
              </w:rPr>
            </w:pPr>
            <w:r w:rsidRPr="007155DA">
              <w:rPr>
                <w:rFonts w:cs="Calibri"/>
                <w:b/>
                <w:bCs/>
                <w:color w:val="1D2129"/>
                <w:sz w:val="18"/>
                <w:szCs w:val="18"/>
              </w:rPr>
              <w:t>Regularly collect feedback</w:t>
            </w:r>
            <w:r w:rsidRPr="007155DA">
              <w:rPr>
                <w:rFonts w:cs="Calibri"/>
                <w:color w:val="1D2129"/>
                <w:sz w:val="18"/>
                <w:szCs w:val="18"/>
              </w:rPr>
              <w:t xml:space="preserve"> from families and staff to assess the impact and make further adjustments if necessary.</w:t>
            </w:r>
          </w:p>
          <w:p w14:paraId="4E8664EA" w14:textId="2C3EC55A" w:rsidR="00D9097E" w:rsidRPr="002807DF" w:rsidRDefault="00D9097E" w:rsidP="00D9097E">
            <w:pPr>
              <w:spacing w:after="0"/>
              <w:rPr>
                <w:rStyle w:val="textexposedshow"/>
                <w:rFonts w:cs="Calibri"/>
                <w:color w:val="1D2129"/>
                <w:sz w:val="18"/>
                <w:szCs w:val="18"/>
              </w:rPr>
            </w:pPr>
          </w:p>
        </w:tc>
        <w:tc>
          <w:tcPr>
            <w:tcW w:w="3402" w:type="dxa"/>
          </w:tcPr>
          <w:p w14:paraId="1FD87090" w14:textId="64F5E6FF" w:rsidR="00011D92" w:rsidRDefault="00011D92" w:rsidP="00011D92">
            <w:pPr>
              <w:rPr>
                <w:i/>
              </w:rPr>
            </w:pPr>
            <w:r>
              <w:rPr>
                <w:i/>
              </w:rPr>
              <w:lastRenderedPageBreak/>
              <w:t xml:space="preserve">Service policies, procedures and other management and administrative systems help drive continuous improvement in relation </w:t>
            </w:r>
            <w:r w:rsidR="007A05FF">
              <w:rPr>
                <w:i/>
              </w:rPr>
              <w:t>to incidents</w:t>
            </w:r>
            <w:r>
              <w:rPr>
                <w:i/>
              </w:rPr>
              <w:t>, complaints, and feedback from families. For example, we:</w:t>
            </w:r>
          </w:p>
          <w:p w14:paraId="4D630952" w14:textId="77777777" w:rsidR="00011D92" w:rsidRDefault="00011D92" w:rsidP="00011D92">
            <w:pPr>
              <w:numPr>
                <w:ilvl w:val="0"/>
                <w:numId w:val="33"/>
              </w:numPr>
              <w:pBdr>
                <w:top w:val="nil"/>
                <w:left w:val="nil"/>
                <w:bottom w:val="nil"/>
                <w:right w:val="nil"/>
                <w:between w:val="nil"/>
              </w:pBdr>
              <w:spacing w:after="0" w:line="259" w:lineRule="auto"/>
              <w:rPr>
                <w:i/>
                <w:color w:val="FF0000"/>
              </w:rPr>
            </w:pPr>
            <w:r>
              <w:rPr>
                <w:color w:val="FF0000"/>
              </w:rPr>
              <w:t>we change policies/procedures/governance/admin systems after</w:t>
            </w:r>
          </w:p>
          <w:p w14:paraId="6B6973CA" w14:textId="77777777" w:rsidR="00011D92" w:rsidRDefault="00011D92" w:rsidP="00011D92">
            <w:pPr>
              <w:numPr>
                <w:ilvl w:val="0"/>
                <w:numId w:val="35"/>
              </w:numPr>
              <w:pBdr>
                <w:top w:val="nil"/>
                <w:left w:val="nil"/>
                <w:bottom w:val="nil"/>
                <w:right w:val="nil"/>
                <w:between w:val="nil"/>
              </w:pBdr>
              <w:spacing w:after="0" w:line="259" w:lineRule="auto"/>
              <w:rPr>
                <w:color w:val="FF0000"/>
              </w:rPr>
            </w:pPr>
            <w:r>
              <w:rPr>
                <w:color w:val="FF0000"/>
              </w:rPr>
              <w:t xml:space="preserve">thoroughly investigating incidents and complaints and taking appropriate </w:t>
            </w:r>
            <w:r>
              <w:rPr>
                <w:color w:val="FF0000"/>
              </w:rPr>
              <w:lastRenderedPageBreak/>
              <w:t xml:space="preserve">action to ensure the situation does not recur </w:t>
            </w:r>
          </w:p>
          <w:p w14:paraId="478C06E4" w14:textId="77777777" w:rsidR="00011D92" w:rsidRDefault="00011D92" w:rsidP="00011D92">
            <w:pPr>
              <w:numPr>
                <w:ilvl w:val="0"/>
                <w:numId w:val="35"/>
              </w:numPr>
              <w:pBdr>
                <w:top w:val="nil"/>
                <w:left w:val="nil"/>
                <w:bottom w:val="nil"/>
                <w:right w:val="nil"/>
                <w:between w:val="nil"/>
              </w:pBdr>
              <w:spacing w:after="0" w:line="259" w:lineRule="auto"/>
              <w:rPr>
                <w:color w:val="FF0000"/>
              </w:rPr>
            </w:pPr>
            <w:r>
              <w:rPr>
                <w:color w:val="FF0000"/>
              </w:rPr>
              <w:t xml:space="preserve">regularly review the incident and complaint registers to detect any adverse patterns we can address, </w:t>
            </w:r>
            <w:r>
              <w:rPr>
                <w:color w:val="FF0000"/>
                <w:highlight w:val="yellow"/>
              </w:rPr>
              <w:t>such as …</w:t>
            </w:r>
          </w:p>
          <w:p w14:paraId="61F13211" w14:textId="77777777" w:rsidR="00011D92" w:rsidRDefault="00011D92" w:rsidP="00011D92">
            <w:pPr>
              <w:numPr>
                <w:ilvl w:val="0"/>
                <w:numId w:val="34"/>
              </w:numPr>
              <w:pBdr>
                <w:top w:val="nil"/>
                <w:left w:val="nil"/>
                <w:bottom w:val="nil"/>
                <w:right w:val="nil"/>
                <w:between w:val="nil"/>
              </w:pBdr>
              <w:spacing w:after="0" w:line="259" w:lineRule="auto"/>
              <w:rPr>
                <w:color w:val="FF0000"/>
              </w:rPr>
            </w:pPr>
            <w:r>
              <w:rPr>
                <w:color w:val="FF0000"/>
              </w:rPr>
              <w:t xml:space="preserve">always action complaints and feedback even if, after reflection, the service does not proceed with any changes, and we advise the person submitting the feedback and our reason </w:t>
            </w:r>
          </w:p>
          <w:p w14:paraId="7D1A9CD3" w14:textId="77777777" w:rsidR="00011D92" w:rsidRDefault="00011D92" w:rsidP="00011D92">
            <w:pPr>
              <w:numPr>
                <w:ilvl w:val="0"/>
                <w:numId w:val="34"/>
              </w:numPr>
              <w:pBdr>
                <w:top w:val="nil"/>
                <w:left w:val="nil"/>
                <w:bottom w:val="nil"/>
                <w:right w:val="nil"/>
                <w:between w:val="nil"/>
              </w:pBdr>
              <w:spacing w:after="0" w:line="259" w:lineRule="auto"/>
              <w:rPr>
                <w:color w:val="FF0000"/>
              </w:rPr>
            </w:pPr>
            <w:r>
              <w:rPr>
                <w:color w:val="FF0000"/>
              </w:rPr>
              <w:t>support continuous improvement of our management and admin systems through</w:t>
            </w:r>
          </w:p>
          <w:p w14:paraId="00FF4504"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regularly issuing questionnaires to families</w:t>
            </w:r>
          </w:p>
          <w:p w14:paraId="5C074F64"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policy and procedure reviews including  seeking feedback from families</w:t>
            </w:r>
          </w:p>
          <w:p w14:paraId="1F7D9E3A"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audit processes</w:t>
            </w:r>
          </w:p>
          <w:p w14:paraId="312BCF6B"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complaint procedures</w:t>
            </w:r>
          </w:p>
          <w:p w14:paraId="78C1061F"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record-keeping procedures</w:t>
            </w:r>
          </w:p>
          <w:p w14:paraId="2014D3B1"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orientation practices including home visits</w:t>
            </w:r>
          </w:p>
          <w:p w14:paraId="5A09EDAA"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 xml:space="preserve">holding regular meetings between NS and RLs, RLs and EL, NS and EL to discuss issues including staff performance, children’s, and </w:t>
            </w:r>
            <w:r>
              <w:rPr>
                <w:color w:val="FF0000"/>
              </w:rPr>
              <w:lastRenderedPageBreak/>
              <w:t>families’ needs</w:t>
            </w:r>
          </w:p>
          <w:p w14:paraId="49EF6DB8"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recruitment practices that ensure new staff fit culture and expectations</w:t>
            </w:r>
          </w:p>
          <w:p w14:paraId="01511951" w14:textId="77777777" w:rsidR="00011D92" w:rsidRDefault="00011D92" w:rsidP="00011D92">
            <w:pPr>
              <w:numPr>
                <w:ilvl w:val="1"/>
                <w:numId w:val="34"/>
              </w:numPr>
              <w:pBdr>
                <w:top w:val="nil"/>
                <w:left w:val="nil"/>
                <w:bottom w:val="nil"/>
                <w:right w:val="nil"/>
                <w:between w:val="nil"/>
              </w:pBdr>
              <w:spacing w:after="0" w:line="259" w:lineRule="auto"/>
              <w:rPr>
                <w:color w:val="FF0000"/>
              </w:rPr>
            </w:pPr>
            <w:r>
              <w:rPr>
                <w:color w:val="FF0000"/>
              </w:rPr>
              <w:t>transition-to-school practices including liaising with local school executives</w:t>
            </w:r>
          </w:p>
          <w:p w14:paraId="7A76C3FA" w14:textId="1F44FA5D" w:rsidR="00D9097E" w:rsidRPr="00151BDD" w:rsidRDefault="00011D92" w:rsidP="00011D92">
            <w:pPr>
              <w:pBdr>
                <w:top w:val="nil"/>
                <w:left w:val="nil"/>
                <w:bottom w:val="nil"/>
                <w:right w:val="nil"/>
                <w:between w:val="nil"/>
              </w:pBdr>
              <w:spacing w:after="0" w:line="259" w:lineRule="auto"/>
              <w:ind w:left="32"/>
              <w:rPr>
                <w:color w:val="FF0000"/>
              </w:rPr>
            </w:pPr>
            <w:r>
              <w:rPr>
                <w:color w:val="FF0000"/>
              </w:rPr>
              <w:t>diary note systems such as NS or admin manager related to maintenance schedules, family communications (immunisations, emergency contacts,medical plans)</w:t>
            </w:r>
          </w:p>
        </w:tc>
        <w:tc>
          <w:tcPr>
            <w:tcW w:w="1134" w:type="dxa"/>
          </w:tcPr>
          <w:p w14:paraId="39494BC7" w14:textId="77777777" w:rsidR="00D9097E" w:rsidRPr="003F55B2" w:rsidRDefault="00D9097E" w:rsidP="00D9097E">
            <w:pPr>
              <w:spacing w:after="0" w:line="240" w:lineRule="auto"/>
              <w:rPr>
                <w:sz w:val="18"/>
                <w:szCs w:val="18"/>
              </w:rPr>
            </w:pPr>
          </w:p>
        </w:tc>
        <w:tc>
          <w:tcPr>
            <w:tcW w:w="3740" w:type="dxa"/>
          </w:tcPr>
          <w:p w14:paraId="4BECD1CE" w14:textId="77777777" w:rsidR="00D9097E" w:rsidRPr="000454C1" w:rsidRDefault="00D9097E" w:rsidP="00D9097E">
            <w:pPr>
              <w:spacing w:after="0" w:line="240" w:lineRule="auto"/>
              <w:rPr>
                <w:rFonts w:cs="Calibri"/>
                <w:color w:val="1D2129"/>
                <w:sz w:val="18"/>
                <w:szCs w:val="18"/>
              </w:rPr>
            </w:pPr>
          </w:p>
        </w:tc>
      </w:tr>
      <w:tr w:rsidR="00D9097E" w:rsidRPr="0077080D" w14:paraId="059F9430" w14:textId="77777777" w:rsidTr="000454C1">
        <w:tc>
          <w:tcPr>
            <w:tcW w:w="973" w:type="dxa"/>
          </w:tcPr>
          <w:p w14:paraId="0B7C1670" w14:textId="77777777" w:rsidR="00D06772" w:rsidRDefault="00D06772" w:rsidP="00D06772">
            <w:pPr>
              <w:pStyle w:val="NormalWeb"/>
              <w:spacing w:before="0" w:beforeAutospacing="0" w:after="0" w:afterAutospacing="0"/>
              <w:rPr>
                <w:lang w:eastAsia="en-AU"/>
              </w:rPr>
            </w:pPr>
            <w:r>
              <w:rPr>
                <w:rFonts w:ascii="Calibri" w:hAnsi="Calibri" w:cs="Calibri"/>
                <w:color w:val="000000"/>
                <w:sz w:val="20"/>
                <w:szCs w:val="20"/>
              </w:rPr>
              <w:lastRenderedPageBreak/>
              <w:t>7.1.2</w:t>
            </w:r>
          </w:p>
          <w:p w14:paraId="32758122" w14:textId="77777777" w:rsidR="00D06772" w:rsidRDefault="00D06772" w:rsidP="00D06772">
            <w:pPr>
              <w:pStyle w:val="NormalWeb"/>
              <w:spacing w:before="0" w:beforeAutospacing="0" w:after="0" w:afterAutospacing="0"/>
            </w:pPr>
            <w:r>
              <w:rPr>
                <w:rFonts w:ascii="Calibri" w:hAnsi="Calibri" w:cs="Calibri"/>
                <w:color w:val="000000"/>
                <w:sz w:val="20"/>
                <w:szCs w:val="20"/>
              </w:rPr>
              <w:t>Week 24</w:t>
            </w:r>
          </w:p>
          <w:p w14:paraId="2E2674B3" w14:textId="60E7C2E7" w:rsidR="00DD1C3C" w:rsidRDefault="00D06772" w:rsidP="00D06772">
            <w:pPr>
              <w:pStyle w:val="NoSpacing"/>
              <w:rPr>
                <w:rFonts w:cs="Calibri"/>
                <w:color w:val="000000"/>
                <w:sz w:val="20"/>
                <w:szCs w:val="20"/>
              </w:rPr>
            </w:pPr>
            <w:r>
              <w:rPr>
                <w:rFonts w:cs="Calibri"/>
                <w:color w:val="000000"/>
                <w:sz w:val="20"/>
                <w:szCs w:val="20"/>
              </w:rPr>
              <w:t>Date: 7/8/23</w:t>
            </w:r>
          </w:p>
          <w:p w14:paraId="1457C93A" w14:textId="77777777" w:rsidR="00DD1C3C" w:rsidRDefault="00DD1C3C" w:rsidP="00DD1C3C">
            <w:pPr>
              <w:pStyle w:val="NormalWeb"/>
              <w:spacing w:before="0" w:beforeAutospacing="0" w:after="0" w:afterAutospacing="0"/>
              <w:rPr>
                <w:rFonts w:ascii="Calibri" w:hAnsi="Calibri" w:cs="Calibri"/>
                <w:b/>
                <w:bCs/>
                <w:color w:val="000000"/>
                <w:sz w:val="16"/>
                <w:szCs w:val="16"/>
              </w:rPr>
            </w:pPr>
            <w:r w:rsidRPr="00843F6C">
              <w:rPr>
                <w:rFonts w:ascii="Calibri" w:hAnsi="Calibri" w:cs="Calibri"/>
                <w:b/>
                <w:bCs/>
                <w:color w:val="000000"/>
                <w:sz w:val="16"/>
                <w:szCs w:val="16"/>
              </w:rPr>
              <w:t xml:space="preserve">Exceeding </w:t>
            </w:r>
            <w:r>
              <w:rPr>
                <w:rFonts w:ascii="Calibri" w:hAnsi="Calibri" w:cs="Calibri"/>
                <w:b/>
                <w:bCs/>
                <w:color w:val="000000"/>
                <w:sz w:val="16"/>
                <w:szCs w:val="16"/>
              </w:rPr>
              <w:t>Critical reflection</w:t>
            </w:r>
          </w:p>
          <w:p w14:paraId="0076452F" w14:textId="754AE5E2" w:rsidR="00DD1C3C" w:rsidRDefault="00DD1C3C" w:rsidP="00D9097E">
            <w:pPr>
              <w:pStyle w:val="NoSpacing"/>
              <w:rPr>
                <w:rFonts w:cs="HelveticaNeue-Light-Light"/>
                <w:sz w:val="18"/>
                <w:szCs w:val="18"/>
                <w:lang w:eastAsia="en-AU"/>
              </w:rPr>
            </w:pPr>
          </w:p>
        </w:tc>
        <w:tc>
          <w:tcPr>
            <w:tcW w:w="1403" w:type="dxa"/>
          </w:tcPr>
          <w:p w14:paraId="5448CA3B" w14:textId="63F647E4" w:rsidR="00D9097E" w:rsidRPr="0057302A" w:rsidRDefault="00642EF2" w:rsidP="00D9097E">
            <w:pPr>
              <w:spacing w:after="0" w:line="240" w:lineRule="auto"/>
              <w:rPr>
                <w:rStyle w:val="textexposedshow"/>
                <w:rFonts w:cs="Calibri"/>
                <w:color w:val="1D2129"/>
                <w:sz w:val="20"/>
                <w:szCs w:val="20"/>
              </w:rPr>
            </w:pPr>
            <w:r w:rsidRPr="00642EF2">
              <w:rPr>
                <w:rStyle w:val="textexposedshow"/>
                <w:rFonts w:cs="Calibri"/>
                <w:color w:val="1D2129"/>
                <w:sz w:val="20"/>
                <w:szCs w:val="20"/>
              </w:rPr>
              <w:t>Encouraging educators to suggest improvements to governance and administrative systems and decision-making processes, and respectfully considering their feedback.</w:t>
            </w:r>
          </w:p>
        </w:tc>
        <w:tc>
          <w:tcPr>
            <w:tcW w:w="2268" w:type="dxa"/>
          </w:tcPr>
          <w:p w14:paraId="07830F15" w14:textId="329122D5" w:rsidR="00D9097E" w:rsidRPr="00BB1AFB" w:rsidRDefault="00773F5E" w:rsidP="00D9097E">
            <w:pPr>
              <w:spacing w:after="0" w:line="240" w:lineRule="auto"/>
              <w:rPr>
                <w:rStyle w:val="textexposedshow"/>
                <w:rFonts w:cs="Calibri"/>
                <w:color w:val="1D2129"/>
                <w:sz w:val="18"/>
                <w:szCs w:val="18"/>
              </w:rPr>
            </w:pPr>
            <w:r w:rsidRPr="00773F5E">
              <w:rPr>
                <w:rStyle w:val="textexposedshow"/>
                <w:rFonts w:cs="Calibri"/>
                <w:color w:val="1D2129"/>
                <w:sz w:val="18"/>
                <w:szCs w:val="18"/>
              </w:rPr>
              <w:t>To foster a culture of open communication where educators feel empowered to provide feedback on governance and administrative matters, and their suggestions are valued and considered.</w:t>
            </w:r>
          </w:p>
        </w:tc>
        <w:tc>
          <w:tcPr>
            <w:tcW w:w="851" w:type="dxa"/>
          </w:tcPr>
          <w:p w14:paraId="49E648CF" w14:textId="77777777" w:rsidR="00D9097E" w:rsidRPr="00BB1AFB"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4F071F1F" w14:textId="77777777" w:rsidR="00773F5E" w:rsidRPr="00773F5E" w:rsidRDefault="00773F5E" w:rsidP="00773F5E">
            <w:pPr>
              <w:spacing w:after="0"/>
              <w:textAlignment w:val="baseline"/>
              <w:rPr>
                <w:rStyle w:val="textexposedshow"/>
                <w:rFonts w:cs="Calibri"/>
                <w:color w:val="1D2129"/>
                <w:sz w:val="18"/>
                <w:szCs w:val="18"/>
              </w:rPr>
            </w:pPr>
            <w:r w:rsidRPr="00773F5E">
              <w:rPr>
                <w:rStyle w:val="textexposedshow"/>
                <w:rFonts w:cs="Calibri"/>
                <w:b/>
                <w:bCs/>
                <w:color w:val="1D2129"/>
                <w:sz w:val="18"/>
                <w:szCs w:val="18"/>
              </w:rPr>
              <w:t>Create a user-friendly communication</w:t>
            </w:r>
            <w:r w:rsidRPr="00773F5E">
              <w:rPr>
                <w:rStyle w:val="textexposedshow"/>
                <w:rFonts w:cs="Calibri"/>
                <w:color w:val="1D2129"/>
                <w:sz w:val="18"/>
                <w:szCs w:val="18"/>
              </w:rPr>
              <w:t xml:space="preserve"> platform for educators to submit suggestions and feedback.</w:t>
            </w:r>
          </w:p>
          <w:p w14:paraId="5F41BDFA" w14:textId="1EE3BB26" w:rsidR="00773F5E" w:rsidRPr="00773F5E" w:rsidRDefault="00773F5E" w:rsidP="00773F5E">
            <w:pPr>
              <w:spacing w:after="0"/>
              <w:textAlignment w:val="baseline"/>
              <w:rPr>
                <w:rStyle w:val="textexposedshow"/>
                <w:rFonts w:cs="Calibri"/>
                <w:color w:val="1D2129"/>
                <w:sz w:val="18"/>
                <w:szCs w:val="18"/>
              </w:rPr>
            </w:pPr>
            <w:r w:rsidRPr="00773F5E">
              <w:rPr>
                <w:rStyle w:val="textexposedshow"/>
                <w:rFonts w:cs="Calibri"/>
                <w:b/>
                <w:bCs/>
                <w:color w:val="1D2129"/>
                <w:sz w:val="18"/>
                <w:szCs w:val="18"/>
              </w:rPr>
              <w:t xml:space="preserve">Conduct training </w:t>
            </w:r>
            <w:r w:rsidRPr="00773F5E">
              <w:rPr>
                <w:rStyle w:val="textexposedshow"/>
                <w:rFonts w:cs="Calibri"/>
                <w:color w:val="1D2129"/>
                <w:sz w:val="18"/>
                <w:szCs w:val="18"/>
              </w:rPr>
              <w:t>sessions to raise awareness about the importance of educator input for organi</w:t>
            </w:r>
            <w:r>
              <w:rPr>
                <w:rStyle w:val="textexposedshow"/>
                <w:rFonts w:cs="Calibri"/>
                <w:color w:val="1D2129"/>
                <w:sz w:val="18"/>
                <w:szCs w:val="18"/>
              </w:rPr>
              <w:t>s</w:t>
            </w:r>
            <w:r w:rsidRPr="00773F5E">
              <w:rPr>
                <w:rStyle w:val="textexposedshow"/>
                <w:rFonts w:cs="Calibri"/>
                <w:color w:val="1D2129"/>
                <w:sz w:val="18"/>
                <w:szCs w:val="18"/>
              </w:rPr>
              <w:t>ational improvement.</w:t>
            </w:r>
          </w:p>
          <w:p w14:paraId="7822183A" w14:textId="77777777" w:rsidR="00773F5E" w:rsidRPr="00773F5E" w:rsidRDefault="00773F5E" w:rsidP="00773F5E">
            <w:pPr>
              <w:spacing w:after="0"/>
              <w:textAlignment w:val="baseline"/>
              <w:rPr>
                <w:rStyle w:val="textexposedshow"/>
                <w:rFonts w:cs="Calibri"/>
                <w:color w:val="1D2129"/>
                <w:sz w:val="18"/>
                <w:szCs w:val="18"/>
              </w:rPr>
            </w:pPr>
            <w:r w:rsidRPr="00773F5E">
              <w:rPr>
                <w:rStyle w:val="textexposedshow"/>
                <w:rFonts w:cs="Calibri"/>
                <w:b/>
                <w:bCs/>
                <w:color w:val="1D2129"/>
                <w:sz w:val="18"/>
                <w:szCs w:val="18"/>
              </w:rPr>
              <w:t xml:space="preserve">Establish a transparent and fair </w:t>
            </w:r>
            <w:r w:rsidRPr="00773F5E">
              <w:rPr>
                <w:rStyle w:val="textexposedshow"/>
                <w:rFonts w:cs="Calibri"/>
                <w:color w:val="1D2129"/>
                <w:sz w:val="18"/>
                <w:szCs w:val="18"/>
              </w:rPr>
              <w:t>review process for evaluating submitted suggestions.</w:t>
            </w:r>
          </w:p>
          <w:p w14:paraId="4F08654D" w14:textId="77777777" w:rsidR="00773F5E" w:rsidRPr="00773F5E" w:rsidRDefault="00773F5E" w:rsidP="00773F5E">
            <w:pPr>
              <w:spacing w:after="0"/>
              <w:textAlignment w:val="baseline"/>
              <w:rPr>
                <w:rStyle w:val="textexposedshow"/>
                <w:rFonts w:cs="Calibri"/>
                <w:color w:val="1D2129"/>
                <w:sz w:val="18"/>
                <w:szCs w:val="18"/>
              </w:rPr>
            </w:pPr>
            <w:r w:rsidRPr="00773F5E">
              <w:rPr>
                <w:rStyle w:val="textexposedshow"/>
                <w:rFonts w:cs="Calibri"/>
                <w:b/>
                <w:bCs/>
                <w:color w:val="1D2129"/>
                <w:sz w:val="18"/>
                <w:szCs w:val="18"/>
              </w:rPr>
              <w:t>Designate</w:t>
            </w:r>
            <w:r w:rsidRPr="00773F5E">
              <w:rPr>
                <w:rStyle w:val="textexposedshow"/>
                <w:rFonts w:cs="Calibri"/>
                <w:color w:val="1D2129"/>
                <w:sz w:val="18"/>
                <w:szCs w:val="18"/>
              </w:rPr>
              <w:t xml:space="preserve"> a committee to regularly review and make decisions on implementing suggestions.</w:t>
            </w:r>
          </w:p>
          <w:p w14:paraId="10231B1C" w14:textId="77777777" w:rsidR="00773F5E" w:rsidRPr="00773F5E" w:rsidRDefault="00773F5E" w:rsidP="00773F5E">
            <w:pPr>
              <w:spacing w:after="0"/>
              <w:textAlignment w:val="baseline"/>
              <w:rPr>
                <w:rStyle w:val="textexposedshow"/>
                <w:rFonts w:cs="Calibri"/>
                <w:color w:val="1D2129"/>
                <w:sz w:val="18"/>
                <w:szCs w:val="18"/>
              </w:rPr>
            </w:pPr>
            <w:r w:rsidRPr="00773F5E">
              <w:rPr>
                <w:rStyle w:val="textexposedshow"/>
                <w:rFonts w:cs="Calibri"/>
                <w:b/>
                <w:bCs/>
                <w:color w:val="1D2129"/>
                <w:sz w:val="18"/>
                <w:szCs w:val="18"/>
              </w:rPr>
              <w:t xml:space="preserve">Provide timely feedback to </w:t>
            </w:r>
            <w:r w:rsidRPr="00773F5E">
              <w:rPr>
                <w:rStyle w:val="textexposedshow"/>
                <w:rFonts w:cs="Calibri"/>
                <w:color w:val="1D2129"/>
                <w:sz w:val="18"/>
                <w:szCs w:val="18"/>
              </w:rPr>
              <w:t xml:space="preserve">educators on the status and outcomes </w:t>
            </w:r>
            <w:r w:rsidRPr="00773F5E">
              <w:rPr>
                <w:rStyle w:val="textexposedshow"/>
                <w:rFonts w:cs="Calibri"/>
                <w:color w:val="1D2129"/>
                <w:sz w:val="18"/>
                <w:szCs w:val="18"/>
              </w:rPr>
              <w:lastRenderedPageBreak/>
              <w:t>of their suggestions.</w:t>
            </w:r>
          </w:p>
          <w:p w14:paraId="2DD3B65F" w14:textId="15364216" w:rsidR="00773F5E" w:rsidRPr="00773F5E" w:rsidRDefault="00773F5E" w:rsidP="00773F5E">
            <w:pPr>
              <w:spacing w:after="0"/>
              <w:textAlignment w:val="baseline"/>
              <w:rPr>
                <w:rStyle w:val="textexposedshow"/>
                <w:rFonts w:cs="Calibri"/>
                <w:color w:val="1D2129"/>
                <w:sz w:val="18"/>
                <w:szCs w:val="18"/>
              </w:rPr>
            </w:pPr>
            <w:r w:rsidRPr="00773F5E">
              <w:rPr>
                <w:rStyle w:val="textexposedshow"/>
                <w:rFonts w:cs="Calibri"/>
                <w:b/>
                <w:bCs/>
                <w:color w:val="1D2129"/>
                <w:sz w:val="18"/>
                <w:szCs w:val="18"/>
              </w:rPr>
              <w:t>Recognise and appreciate educators</w:t>
            </w:r>
            <w:r w:rsidRPr="00773F5E">
              <w:rPr>
                <w:rStyle w:val="textexposedshow"/>
                <w:rFonts w:cs="Calibri"/>
                <w:color w:val="1D2129"/>
                <w:sz w:val="18"/>
                <w:szCs w:val="18"/>
              </w:rPr>
              <w:t xml:space="preserve"> whose suggestions lead to meaningful improvements.</w:t>
            </w:r>
          </w:p>
          <w:p w14:paraId="3CE109E2" w14:textId="441C35C9" w:rsidR="00D9097E" w:rsidRPr="00BB1AFB" w:rsidRDefault="00773F5E" w:rsidP="00773F5E">
            <w:pPr>
              <w:spacing w:after="0"/>
              <w:textAlignment w:val="baseline"/>
              <w:rPr>
                <w:rStyle w:val="textexposedshow"/>
                <w:rFonts w:cs="Calibri"/>
                <w:color w:val="1D2129"/>
                <w:sz w:val="18"/>
                <w:szCs w:val="18"/>
              </w:rPr>
            </w:pPr>
            <w:r w:rsidRPr="0084523E">
              <w:rPr>
                <w:rStyle w:val="textexposedshow"/>
                <w:rFonts w:cs="Calibri"/>
                <w:b/>
                <w:bCs/>
                <w:color w:val="1D2129"/>
                <w:sz w:val="18"/>
                <w:szCs w:val="18"/>
              </w:rPr>
              <w:t>Continuously communicate</w:t>
            </w:r>
            <w:r w:rsidRPr="00773F5E">
              <w:rPr>
                <w:rStyle w:val="textexposedshow"/>
                <w:rFonts w:cs="Calibri"/>
                <w:color w:val="1D2129"/>
                <w:sz w:val="18"/>
                <w:szCs w:val="18"/>
              </w:rPr>
              <w:t xml:space="preserve"> the value of educator feedback and its positive impact on organi</w:t>
            </w:r>
            <w:r w:rsidR="0084523E">
              <w:rPr>
                <w:rStyle w:val="textexposedshow"/>
                <w:rFonts w:cs="Calibri"/>
                <w:color w:val="1D2129"/>
                <w:sz w:val="18"/>
                <w:szCs w:val="18"/>
              </w:rPr>
              <w:t>s</w:t>
            </w:r>
            <w:r w:rsidRPr="00773F5E">
              <w:rPr>
                <w:rStyle w:val="textexposedshow"/>
                <w:rFonts w:cs="Calibri"/>
                <w:color w:val="1D2129"/>
                <w:sz w:val="18"/>
                <w:szCs w:val="18"/>
              </w:rPr>
              <w:t>ational growth.</w:t>
            </w:r>
          </w:p>
        </w:tc>
        <w:tc>
          <w:tcPr>
            <w:tcW w:w="3402" w:type="dxa"/>
          </w:tcPr>
          <w:p w14:paraId="68FC0859" w14:textId="77777777" w:rsidR="00180C8F" w:rsidRDefault="00180C8F" w:rsidP="00180C8F">
            <w:pPr>
              <w:rPr>
                <w:i/>
              </w:rPr>
            </w:pPr>
            <w:r>
              <w:rPr>
                <w:i/>
              </w:rPr>
              <w:lastRenderedPageBreak/>
              <w:t>All educators are encouraged to suggest improvements to governance and administrative systems and decision-making processes, and this feedback is respectfully considered. For example, we ensure:</w:t>
            </w:r>
          </w:p>
          <w:p w14:paraId="27D938C4" w14:textId="77777777" w:rsidR="00180C8F" w:rsidRDefault="00180C8F" w:rsidP="00180C8F">
            <w:pPr>
              <w:numPr>
                <w:ilvl w:val="0"/>
                <w:numId w:val="29"/>
              </w:numPr>
              <w:pBdr>
                <w:top w:val="nil"/>
                <w:left w:val="nil"/>
                <w:bottom w:val="nil"/>
                <w:right w:val="nil"/>
                <w:between w:val="nil"/>
              </w:pBdr>
              <w:spacing w:after="0" w:line="259" w:lineRule="auto"/>
              <w:rPr>
                <w:color w:val="FF0000"/>
              </w:rPr>
            </w:pPr>
            <w:r>
              <w:rPr>
                <w:color w:val="FF0000"/>
              </w:rPr>
              <w:t>weekly policy reviews through CS PD</w:t>
            </w:r>
          </w:p>
          <w:p w14:paraId="53638966" w14:textId="77777777" w:rsidR="00180C8F" w:rsidRDefault="00180C8F" w:rsidP="00180C8F">
            <w:pPr>
              <w:numPr>
                <w:ilvl w:val="0"/>
                <w:numId w:val="29"/>
              </w:numPr>
              <w:pBdr>
                <w:top w:val="nil"/>
                <w:left w:val="nil"/>
                <w:bottom w:val="nil"/>
                <w:right w:val="nil"/>
                <w:between w:val="nil"/>
              </w:pBdr>
              <w:spacing w:after="0" w:line="259" w:lineRule="auto"/>
              <w:rPr>
                <w:color w:val="FF0000"/>
              </w:rPr>
            </w:pPr>
            <w:r>
              <w:rPr>
                <w:color w:val="FF0000"/>
              </w:rPr>
              <w:t>weekly CS PD for educators that covers all NQS elements – including those related to service operations, governance and leadership</w:t>
            </w:r>
          </w:p>
          <w:p w14:paraId="2C9AF1DC" w14:textId="77777777" w:rsidR="00180C8F" w:rsidRDefault="00180C8F" w:rsidP="00180C8F">
            <w:pPr>
              <w:numPr>
                <w:ilvl w:val="0"/>
                <w:numId w:val="29"/>
              </w:numPr>
              <w:pBdr>
                <w:top w:val="nil"/>
                <w:left w:val="nil"/>
                <w:bottom w:val="nil"/>
                <w:right w:val="nil"/>
                <w:between w:val="nil"/>
              </w:pBdr>
              <w:spacing w:after="0" w:line="259" w:lineRule="auto"/>
              <w:rPr>
                <w:color w:val="FF0000"/>
              </w:rPr>
            </w:pPr>
            <w:r>
              <w:rPr>
                <w:color w:val="FF0000"/>
              </w:rPr>
              <w:t>contributions to QIP resulting from CS weekly PD</w:t>
            </w:r>
          </w:p>
          <w:p w14:paraId="4F3D5CAA" w14:textId="77777777" w:rsidR="00180C8F" w:rsidRDefault="00180C8F" w:rsidP="00180C8F">
            <w:pPr>
              <w:numPr>
                <w:ilvl w:val="0"/>
                <w:numId w:val="29"/>
              </w:numPr>
              <w:pBdr>
                <w:top w:val="nil"/>
                <w:left w:val="nil"/>
                <w:bottom w:val="nil"/>
                <w:right w:val="nil"/>
                <w:between w:val="nil"/>
              </w:pBdr>
              <w:spacing w:after="160" w:line="259" w:lineRule="auto"/>
              <w:rPr>
                <w:color w:val="FF0000"/>
              </w:rPr>
            </w:pPr>
            <w:r>
              <w:rPr>
                <w:color w:val="FF0000"/>
              </w:rPr>
              <w:t>staff meetings/questionnaires.</w:t>
            </w:r>
          </w:p>
          <w:p w14:paraId="4282EA4D" w14:textId="506FB83E" w:rsidR="0043503B" w:rsidRPr="00BB1AFB" w:rsidRDefault="0043503B" w:rsidP="00180C8F">
            <w:pPr>
              <w:numPr>
                <w:ilvl w:val="0"/>
                <w:numId w:val="29"/>
              </w:numPr>
              <w:pBdr>
                <w:top w:val="nil"/>
                <w:left w:val="nil"/>
                <w:bottom w:val="nil"/>
                <w:right w:val="nil"/>
                <w:between w:val="nil"/>
              </w:pBdr>
              <w:spacing w:after="0" w:line="259" w:lineRule="auto"/>
              <w:rPr>
                <w:color w:val="FF0000"/>
                <w:sz w:val="18"/>
                <w:szCs w:val="18"/>
              </w:rPr>
            </w:pPr>
          </w:p>
        </w:tc>
        <w:tc>
          <w:tcPr>
            <w:tcW w:w="1134" w:type="dxa"/>
          </w:tcPr>
          <w:p w14:paraId="33636104" w14:textId="77777777" w:rsidR="00D9097E" w:rsidRPr="00BB1AFB" w:rsidRDefault="00D9097E" w:rsidP="00D9097E">
            <w:pPr>
              <w:spacing w:after="0" w:line="240" w:lineRule="auto"/>
              <w:rPr>
                <w:sz w:val="18"/>
                <w:szCs w:val="18"/>
              </w:rPr>
            </w:pPr>
          </w:p>
        </w:tc>
        <w:tc>
          <w:tcPr>
            <w:tcW w:w="3740" w:type="dxa"/>
          </w:tcPr>
          <w:p w14:paraId="068DB684" w14:textId="77777777" w:rsidR="00D9097E" w:rsidRPr="00BB1AFB" w:rsidRDefault="00D9097E" w:rsidP="00D9097E">
            <w:pPr>
              <w:spacing w:after="0" w:line="240" w:lineRule="auto"/>
              <w:rPr>
                <w:rFonts w:cs="Calibri"/>
                <w:color w:val="1D2129"/>
                <w:sz w:val="18"/>
                <w:szCs w:val="18"/>
              </w:rPr>
            </w:pPr>
          </w:p>
        </w:tc>
      </w:tr>
      <w:tr w:rsidR="00D9097E" w:rsidRPr="0077080D" w14:paraId="3F3154B4" w14:textId="77777777" w:rsidTr="000454C1">
        <w:tc>
          <w:tcPr>
            <w:tcW w:w="973" w:type="dxa"/>
          </w:tcPr>
          <w:p w14:paraId="1495C3EE" w14:textId="77777777" w:rsidR="00D06772" w:rsidRDefault="00D06772" w:rsidP="00D06772">
            <w:pPr>
              <w:pStyle w:val="NormalWeb"/>
              <w:spacing w:before="0" w:beforeAutospacing="0" w:after="0" w:afterAutospacing="0"/>
              <w:rPr>
                <w:lang w:eastAsia="en-AU"/>
              </w:rPr>
            </w:pPr>
            <w:r>
              <w:rPr>
                <w:rFonts w:ascii="Calibri" w:hAnsi="Calibri" w:cs="Calibri"/>
                <w:color w:val="000000"/>
                <w:sz w:val="20"/>
                <w:szCs w:val="20"/>
              </w:rPr>
              <w:t>7.1.2</w:t>
            </w:r>
          </w:p>
          <w:p w14:paraId="508A4066" w14:textId="77777777" w:rsidR="00D06772" w:rsidRDefault="00D06772" w:rsidP="00D06772">
            <w:pPr>
              <w:pStyle w:val="NormalWeb"/>
              <w:spacing w:before="0" w:beforeAutospacing="0" w:after="0" w:afterAutospacing="0"/>
            </w:pPr>
            <w:r>
              <w:rPr>
                <w:rFonts w:ascii="Calibri" w:hAnsi="Calibri" w:cs="Calibri"/>
                <w:color w:val="000000"/>
                <w:sz w:val="20"/>
                <w:szCs w:val="20"/>
              </w:rPr>
              <w:t>Week 24</w:t>
            </w:r>
          </w:p>
          <w:p w14:paraId="45385A3C" w14:textId="62D57912" w:rsidR="00D9097E" w:rsidRDefault="00D06772" w:rsidP="00D06772">
            <w:pPr>
              <w:pStyle w:val="NoSpacing"/>
              <w:rPr>
                <w:rFonts w:cs="Calibri"/>
                <w:b/>
                <w:bCs/>
                <w:color w:val="000000"/>
                <w:sz w:val="16"/>
                <w:szCs w:val="16"/>
              </w:rPr>
            </w:pPr>
            <w:r>
              <w:rPr>
                <w:rFonts w:cs="Calibri"/>
                <w:color w:val="000000"/>
                <w:sz w:val="20"/>
                <w:szCs w:val="20"/>
              </w:rPr>
              <w:t>Date: 7/8/23</w:t>
            </w:r>
            <w:r w:rsidR="00D9097E">
              <w:rPr>
                <w:rFonts w:cs="Calibri"/>
                <w:color w:val="000000"/>
                <w:sz w:val="20"/>
                <w:szCs w:val="20"/>
              </w:rPr>
              <w:br/>
            </w:r>
          </w:p>
          <w:p w14:paraId="58F53C8E" w14:textId="5CB9211E" w:rsidR="00D9097E" w:rsidRDefault="00D9097E" w:rsidP="00D9097E">
            <w:pPr>
              <w:pStyle w:val="NoSpacing"/>
              <w:rPr>
                <w:rFonts w:cs="Calibri"/>
                <w:b/>
                <w:bCs/>
                <w:color w:val="000000"/>
                <w:sz w:val="16"/>
                <w:szCs w:val="16"/>
              </w:rPr>
            </w:pPr>
            <w:r w:rsidRPr="00075FF4">
              <w:rPr>
                <w:rFonts w:cs="Calibri"/>
                <w:b/>
                <w:bCs/>
                <w:color w:val="000000"/>
                <w:sz w:val="16"/>
                <w:szCs w:val="16"/>
              </w:rPr>
              <w:t xml:space="preserve">Exceeding </w:t>
            </w:r>
            <w:r w:rsidRPr="00075FF4">
              <w:rPr>
                <w:rFonts w:cs="Calibri"/>
                <w:b/>
                <w:bCs/>
                <w:color w:val="000000"/>
                <w:sz w:val="16"/>
                <w:szCs w:val="16"/>
              </w:rPr>
              <w:br/>
              <w:t>Families and community</w:t>
            </w:r>
          </w:p>
          <w:p w14:paraId="5CF1BDA9" w14:textId="77777777" w:rsidR="00D9097E" w:rsidRDefault="00D9097E" w:rsidP="00D9097E">
            <w:pPr>
              <w:pStyle w:val="NoSpacing"/>
              <w:rPr>
                <w:rFonts w:cs="Calibri"/>
                <w:color w:val="000000"/>
                <w:sz w:val="20"/>
                <w:szCs w:val="20"/>
              </w:rPr>
            </w:pPr>
          </w:p>
          <w:p w14:paraId="5320EFAC" w14:textId="1E8B315F" w:rsidR="00D9097E" w:rsidRDefault="00D9097E" w:rsidP="00D9097E">
            <w:pPr>
              <w:pStyle w:val="NoSpacing"/>
              <w:rPr>
                <w:rFonts w:cs="HelveticaNeue-Light-Light"/>
                <w:sz w:val="18"/>
                <w:szCs w:val="18"/>
                <w:lang w:eastAsia="en-AU"/>
              </w:rPr>
            </w:pPr>
          </w:p>
        </w:tc>
        <w:tc>
          <w:tcPr>
            <w:tcW w:w="1403" w:type="dxa"/>
          </w:tcPr>
          <w:p w14:paraId="31977C64" w14:textId="286CF245" w:rsidR="00D9097E" w:rsidRPr="008E2F27" w:rsidRDefault="00CC530F" w:rsidP="00D9097E">
            <w:pPr>
              <w:spacing w:after="0" w:line="240" w:lineRule="auto"/>
              <w:rPr>
                <w:rStyle w:val="textexposedshow"/>
                <w:rFonts w:cs="Calibri"/>
                <w:color w:val="1D2129"/>
                <w:sz w:val="18"/>
                <w:szCs w:val="18"/>
              </w:rPr>
            </w:pPr>
            <w:r w:rsidRPr="00CC530F">
              <w:rPr>
                <w:rStyle w:val="textexposedshow"/>
                <w:rFonts w:cs="Calibri"/>
                <w:color w:val="1D2129"/>
                <w:sz w:val="18"/>
                <w:szCs w:val="18"/>
              </w:rPr>
              <w:t>Educators actively supporting families and the community to suggest improvements to governance and administrative systems, and decision-making processes.</w:t>
            </w:r>
          </w:p>
        </w:tc>
        <w:tc>
          <w:tcPr>
            <w:tcW w:w="2268" w:type="dxa"/>
          </w:tcPr>
          <w:p w14:paraId="1B8BD92E" w14:textId="6F533489" w:rsidR="00D9097E" w:rsidRPr="008E2F27" w:rsidRDefault="00CC530F" w:rsidP="00D9097E">
            <w:pPr>
              <w:spacing w:after="0" w:line="240" w:lineRule="auto"/>
              <w:rPr>
                <w:rStyle w:val="textexposedshow"/>
                <w:rFonts w:cs="Calibri"/>
                <w:color w:val="1D2129"/>
                <w:sz w:val="18"/>
                <w:szCs w:val="18"/>
              </w:rPr>
            </w:pPr>
            <w:r w:rsidRPr="00CC530F">
              <w:rPr>
                <w:rStyle w:val="textexposedshow"/>
                <w:rFonts w:cs="Calibri"/>
                <w:color w:val="1D2129"/>
                <w:sz w:val="18"/>
                <w:szCs w:val="18"/>
              </w:rPr>
              <w:t xml:space="preserve">To </w:t>
            </w:r>
            <w:r>
              <w:rPr>
                <w:rStyle w:val="textexposedshow"/>
                <w:rFonts w:cs="Calibri"/>
                <w:color w:val="1D2129"/>
                <w:sz w:val="18"/>
                <w:szCs w:val="18"/>
              </w:rPr>
              <w:t xml:space="preserve">create </w:t>
            </w:r>
            <w:r w:rsidRPr="00CC530F">
              <w:rPr>
                <w:rStyle w:val="textexposedshow"/>
                <w:rFonts w:cs="Calibri"/>
                <w:color w:val="1D2129"/>
                <w:sz w:val="18"/>
                <w:szCs w:val="18"/>
              </w:rPr>
              <w:t>a collaborative environment where educators actively encourage and facilitate suggestions from families and the community regarding governance and administrative improvements, and decision-making processes.</w:t>
            </w:r>
          </w:p>
        </w:tc>
        <w:tc>
          <w:tcPr>
            <w:tcW w:w="851" w:type="dxa"/>
          </w:tcPr>
          <w:p w14:paraId="5F176CCF" w14:textId="77777777" w:rsidR="00D9097E" w:rsidRPr="008E2F27" w:rsidRDefault="00D9097E" w:rsidP="00D9097E">
            <w:pPr>
              <w:pStyle w:val="NormalWeb"/>
              <w:spacing w:before="0" w:beforeAutospacing="0" w:after="90" w:afterAutospacing="0"/>
              <w:jc w:val="center"/>
              <w:rPr>
                <w:rStyle w:val="textexposedshow"/>
                <w:rFonts w:ascii="Calibri" w:hAnsi="Calibri" w:cs="Calibri"/>
                <w:color w:val="1D2129"/>
                <w:sz w:val="18"/>
                <w:szCs w:val="18"/>
              </w:rPr>
            </w:pPr>
          </w:p>
        </w:tc>
        <w:tc>
          <w:tcPr>
            <w:tcW w:w="1843" w:type="dxa"/>
          </w:tcPr>
          <w:p w14:paraId="36E954E5" w14:textId="4D74CC6A" w:rsidR="00E96249" w:rsidRPr="00E96249"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Conduct workshops</w:t>
            </w:r>
            <w:r w:rsidRPr="00E96249">
              <w:rPr>
                <w:rStyle w:val="textexposedshow"/>
                <w:rFonts w:cs="Calibri"/>
                <w:color w:val="1D2129"/>
                <w:sz w:val="18"/>
                <w:szCs w:val="18"/>
              </w:rPr>
              <w:t xml:space="preserve"> or training sessions for educators to emphasize the importance of family and community input in </w:t>
            </w:r>
            <w:r>
              <w:rPr>
                <w:rStyle w:val="textexposedshow"/>
                <w:rFonts w:cs="Calibri"/>
                <w:color w:val="1D2129"/>
                <w:sz w:val="18"/>
                <w:szCs w:val="18"/>
              </w:rPr>
              <w:t xml:space="preserve">service </w:t>
            </w:r>
            <w:r w:rsidRPr="00E96249">
              <w:rPr>
                <w:rStyle w:val="textexposedshow"/>
                <w:rFonts w:cs="Calibri"/>
                <w:color w:val="1D2129"/>
                <w:sz w:val="18"/>
                <w:szCs w:val="18"/>
              </w:rPr>
              <w:t>improvements.</w:t>
            </w:r>
          </w:p>
          <w:p w14:paraId="306A9495" w14:textId="77777777" w:rsidR="00E96249" w:rsidRPr="00E96249"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 xml:space="preserve">Create a user-friendly communication </w:t>
            </w:r>
            <w:r w:rsidRPr="00E96249">
              <w:rPr>
                <w:rStyle w:val="textexposedshow"/>
                <w:rFonts w:cs="Calibri"/>
                <w:color w:val="1D2129"/>
                <w:sz w:val="18"/>
                <w:szCs w:val="18"/>
              </w:rPr>
              <w:t>platform for families and the community to submit suggestions and feedback.</w:t>
            </w:r>
          </w:p>
          <w:p w14:paraId="03D2E53C" w14:textId="77777777" w:rsidR="00E96249" w:rsidRPr="00E96249"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Develop guidelines</w:t>
            </w:r>
            <w:r w:rsidRPr="00E96249">
              <w:rPr>
                <w:rStyle w:val="textexposedshow"/>
                <w:rFonts w:cs="Calibri"/>
                <w:color w:val="1D2129"/>
                <w:sz w:val="18"/>
                <w:szCs w:val="18"/>
              </w:rPr>
              <w:t xml:space="preserve"> for educators to actively seek input from families and the community on governance and administrative matters.</w:t>
            </w:r>
          </w:p>
          <w:p w14:paraId="4CB0DEC0" w14:textId="77777777" w:rsidR="00E96249" w:rsidRPr="00E96249"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Implement a process for educators to regularly share collected suggestion</w:t>
            </w:r>
            <w:r w:rsidRPr="00E96249">
              <w:rPr>
                <w:rStyle w:val="textexposedshow"/>
                <w:rFonts w:cs="Calibri"/>
                <w:color w:val="1D2129"/>
                <w:sz w:val="18"/>
                <w:szCs w:val="18"/>
              </w:rPr>
              <w:t>s with decision-makers and the designated committee.</w:t>
            </w:r>
          </w:p>
          <w:p w14:paraId="385E4F2E" w14:textId="77777777" w:rsidR="00E96249" w:rsidRPr="00E96249"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 xml:space="preserve">Encourage educators to collaborate with </w:t>
            </w:r>
            <w:r w:rsidRPr="00E96249">
              <w:rPr>
                <w:rStyle w:val="textexposedshow"/>
                <w:rFonts w:cs="Calibri"/>
                <w:b/>
                <w:bCs/>
                <w:color w:val="1D2129"/>
                <w:sz w:val="18"/>
                <w:szCs w:val="18"/>
              </w:rPr>
              <w:lastRenderedPageBreak/>
              <w:t>families</w:t>
            </w:r>
            <w:r w:rsidRPr="00E96249">
              <w:rPr>
                <w:rStyle w:val="textexposedshow"/>
                <w:rFonts w:cs="Calibri"/>
                <w:color w:val="1D2129"/>
                <w:sz w:val="18"/>
                <w:szCs w:val="18"/>
              </w:rPr>
              <w:t xml:space="preserve"> and the community in refining and prioritizing suggested improvements.</w:t>
            </w:r>
          </w:p>
          <w:p w14:paraId="151072FA" w14:textId="77AE80E8" w:rsidR="00E96249" w:rsidRPr="00E96249"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Recognise and acknowledge</w:t>
            </w:r>
            <w:r w:rsidRPr="00E96249">
              <w:rPr>
                <w:rStyle w:val="textexposedshow"/>
                <w:rFonts w:cs="Calibri"/>
                <w:color w:val="1D2129"/>
                <w:sz w:val="18"/>
                <w:szCs w:val="18"/>
              </w:rPr>
              <w:t xml:space="preserve"> the valuable contributions of families and the community in driving positive changes.</w:t>
            </w:r>
          </w:p>
          <w:p w14:paraId="0A45A61D" w14:textId="33179D70" w:rsidR="00D9097E" w:rsidRPr="008E2F27" w:rsidRDefault="00E96249" w:rsidP="00E96249">
            <w:pPr>
              <w:spacing w:after="0"/>
              <w:rPr>
                <w:rStyle w:val="textexposedshow"/>
                <w:rFonts w:cs="Calibri"/>
                <w:color w:val="1D2129"/>
                <w:sz w:val="18"/>
                <w:szCs w:val="18"/>
              </w:rPr>
            </w:pPr>
            <w:r w:rsidRPr="00E96249">
              <w:rPr>
                <w:rStyle w:val="textexposedshow"/>
                <w:rFonts w:cs="Calibri"/>
                <w:b/>
                <w:bCs/>
                <w:color w:val="1D2129"/>
                <w:sz w:val="18"/>
                <w:szCs w:val="18"/>
              </w:rPr>
              <w:t xml:space="preserve">Regularly communicate </w:t>
            </w:r>
            <w:r w:rsidRPr="00E96249">
              <w:rPr>
                <w:rStyle w:val="textexposedshow"/>
                <w:rFonts w:cs="Calibri"/>
                <w:color w:val="1D2129"/>
                <w:sz w:val="18"/>
                <w:szCs w:val="18"/>
              </w:rPr>
              <w:t>the impact of implemented suggestions to families, the community, and educators.</w:t>
            </w:r>
          </w:p>
        </w:tc>
        <w:tc>
          <w:tcPr>
            <w:tcW w:w="3402" w:type="dxa"/>
          </w:tcPr>
          <w:p w14:paraId="1BB7C514" w14:textId="77777777" w:rsidR="006D3213" w:rsidRDefault="006D3213" w:rsidP="006D3213">
            <w:pPr>
              <w:rPr>
                <w:i/>
                <w:color w:val="FF0000"/>
              </w:rPr>
            </w:pPr>
            <w:r>
              <w:rPr>
                <w:i/>
              </w:rPr>
              <w:lastRenderedPageBreak/>
              <w:t>Educators actively support families and the community to suggest improvements to governance and administrative systems, and decision-making processes. Examples include:</w:t>
            </w:r>
          </w:p>
          <w:p w14:paraId="7410477C" w14:textId="77777777" w:rsidR="006D3213" w:rsidRDefault="006D3213" w:rsidP="006D3213">
            <w:pPr>
              <w:numPr>
                <w:ilvl w:val="0"/>
                <w:numId w:val="31"/>
              </w:numPr>
              <w:pBdr>
                <w:top w:val="nil"/>
                <w:left w:val="nil"/>
                <w:bottom w:val="nil"/>
                <w:right w:val="nil"/>
                <w:between w:val="nil"/>
              </w:pBdr>
              <w:spacing w:after="0" w:line="259" w:lineRule="auto"/>
              <w:rPr>
                <w:color w:val="FF0000"/>
              </w:rPr>
            </w:pPr>
            <w:r>
              <w:rPr>
                <w:color w:val="FF0000"/>
              </w:rPr>
              <w:t>weekly CS “Partnerships with Families” document displayed/posted online inviting feedback</w:t>
            </w:r>
          </w:p>
          <w:p w14:paraId="2F935B3B" w14:textId="77777777" w:rsidR="006D3213" w:rsidRDefault="006D3213" w:rsidP="006D3213">
            <w:pPr>
              <w:numPr>
                <w:ilvl w:val="0"/>
                <w:numId w:val="31"/>
              </w:numPr>
              <w:pBdr>
                <w:top w:val="nil"/>
                <w:left w:val="nil"/>
                <w:bottom w:val="nil"/>
                <w:right w:val="nil"/>
                <w:between w:val="nil"/>
              </w:pBdr>
              <w:spacing w:after="0" w:line="259" w:lineRule="auto"/>
              <w:rPr>
                <w:color w:val="FF0000"/>
              </w:rPr>
            </w:pPr>
            <w:r>
              <w:rPr>
                <w:color w:val="FF0000"/>
              </w:rPr>
              <w:t>questionnaires/service information nights/parent committees</w:t>
            </w:r>
          </w:p>
          <w:p w14:paraId="431FB196" w14:textId="77777777" w:rsidR="006D3213" w:rsidRDefault="006D3213" w:rsidP="006D3213">
            <w:pPr>
              <w:numPr>
                <w:ilvl w:val="0"/>
                <w:numId w:val="31"/>
              </w:numPr>
              <w:pBdr>
                <w:top w:val="nil"/>
                <w:left w:val="nil"/>
                <w:bottom w:val="nil"/>
                <w:right w:val="nil"/>
                <w:between w:val="nil"/>
              </w:pBdr>
              <w:spacing w:after="0" w:line="259" w:lineRule="auto"/>
              <w:rPr>
                <w:color w:val="FF0000"/>
              </w:rPr>
            </w:pPr>
            <w:r>
              <w:rPr>
                <w:color w:val="FF0000"/>
              </w:rPr>
              <w:t>feedback resulting from partnerships with community organisations</w:t>
            </w:r>
          </w:p>
          <w:p w14:paraId="31ECA873" w14:textId="77777777" w:rsidR="006D3213" w:rsidRDefault="006D3213" w:rsidP="006D3213">
            <w:pPr>
              <w:numPr>
                <w:ilvl w:val="0"/>
                <w:numId w:val="31"/>
              </w:numPr>
              <w:pBdr>
                <w:top w:val="nil"/>
                <w:left w:val="nil"/>
                <w:bottom w:val="nil"/>
                <w:right w:val="nil"/>
                <w:between w:val="nil"/>
              </w:pBdr>
              <w:spacing w:after="0" w:line="259" w:lineRule="auto"/>
              <w:rPr>
                <w:color w:val="FF0000"/>
              </w:rPr>
            </w:pPr>
            <w:r>
              <w:rPr>
                <w:color w:val="FF0000"/>
              </w:rPr>
              <w:t>result of complaint process and investigation or incident outcome.</w:t>
            </w:r>
          </w:p>
          <w:p w14:paraId="4BC6729F" w14:textId="3E5BB452" w:rsidR="00D9097E" w:rsidRPr="008E2F27" w:rsidRDefault="00D9097E" w:rsidP="002941CF">
            <w:pPr>
              <w:pBdr>
                <w:top w:val="nil"/>
                <w:left w:val="nil"/>
                <w:bottom w:val="nil"/>
                <w:right w:val="nil"/>
                <w:between w:val="nil"/>
              </w:pBdr>
              <w:spacing w:after="0" w:line="259" w:lineRule="auto"/>
              <w:ind w:left="360"/>
              <w:rPr>
                <w:color w:val="FF0000"/>
                <w:sz w:val="18"/>
                <w:szCs w:val="18"/>
              </w:rPr>
            </w:pPr>
          </w:p>
        </w:tc>
        <w:tc>
          <w:tcPr>
            <w:tcW w:w="1134" w:type="dxa"/>
          </w:tcPr>
          <w:p w14:paraId="172826BD" w14:textId="77777777" w:rsidR="00D9097E" w:rsidRPr="003F55B2" w:rsidRDefault="00D9097E" w:rsidP="00D9097E">
            <w:pPr>
              <w:spacing w:after="0" w:line="240" w:lineRule="auto"/>
              <w:rPr>
                <w:sz w:val="18"/>
                <w:szCs w:val="18"/>
              </w:rPr>
            </w:pPr>
          </w:p>
        </w:tc>
        <w:tc>
          <w:tcPr>
            <w:tcW w:w="3740" w:type="dxa"/>
          </w:tcPr>
          <w:p w14:paraId="7A62E67D" w14:textId="77777777" w:rsidR="00D9097E" w:rsidRPr="000454C1" w:rsidRDefault="00D9097E" w:rsidP="00D9097E">
            <w:pPr>
              <w:spacing w:after="0" w:line="240" w:lineRule="auto"/>
              <w:rPr>
                <w:rFonts w:cs="Calibri"/>
                <w:color w:val="1D2129"/>
                <w:sz w:val="18"/>
                <w:szCs w:val="18"/>
              </w:rPr>
            </w:pPr>
          </w:p>
        </w:tc>
      </w:tr>
    </w:tbl>
    <w:p w14:paraId="628B4AA4" w14:textId="549B60B5" w:rsidR="003B74C5" w:rsidRPr="003B74C5" w:rsidRDefault="006230CA" w:rsidP="001824F1">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D9097E">
        <w:rPr>
          <w:rFonts w:ascii="HelveticaNeue-Thin" w:hAnsi="HelveticaNeue-Thin" w:cs="HelveticaNeue-Thin"/>
          <w:b/>
          <w:bCs/>
          <w:color w:val="010202"/>
        </w:rPr>
        <w:t xml:space="preserve">7.1 </w:t>
      </w:r>
      <w:r w:rsidR="001824F1">
        <w:rPr>
          <w:rFonts w:cs="Calibri"/>
          <w:b/>
          <w:bCs/>
          <w:color w:val="010202"/>
        </w:rPr>
        <w:t xml:space="preserve">Governance </w:t>
      </w:r>
      <w:r w:rsidR="00D53A84">
        <w:rPr>
          <w:rFonts w:cs="Calibri"/>
          <w:b/>
          <w:bCs/>
          <w:color w:val="010202"/>
        </w:rPr>
        <w:t>a</w:t>
      </w:r>
      <w:r w:rsidR="001824F1">
        <w:rPr>
          <w:rFonts w:cs="Calibri"/>
          <w:b/>
          <w:bCs/>
          <w:color w:val="010202"/>
        </w:rPr>
        <w:t>nd Leadership</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3895E66E" w:rsidR="00B0081A" w:rsidRPr="00CE6042" w:rsidRDefault="008D4EE1" w:rsidP="00B0081A">
            <w:pPr>
              <w:spacing w:after="0"/>
              <w:jc w:val="both"/>
              <w:rPr>
                <w:rFonts w:cs="Arial"/>
              </w:rPr>
            </w:pPr>
            <w:r w:rsidRPr="00CE6042">
              <w:rPr>
                <w:rFonts w:cs="Arial"/>
              </w:rPr>
              <w:t xml:space="preserve">In the strength example for element </w:t>
            </w:r>
            <w:r w:rsidR="001824F1">
              <w:rPr>
                <w:rFonts w:cs="Arial"/>
              </w:rPr>
              <w:t>7.1.</w:t>
            </w:r>
            <w:r w:rsidR="00D06772">
              <w:rPr>
                <w:rFonts w:cs="Arial"/>
              </w:rPr>
              <w:t xml:space="preserve">2 </w:t>
            </w:r>
            <w:r w:rsidRPr="00CE6042">
              <w:rPr>
                <w:rFonts w:cs="Arial"/>
              </w:rPr>
              <w:t>we have identified the following exceeding theme indicators:</w:t>
            </w:r>
          </w:p>
          <w:p w14:paraId="4E7DC49D" w14:textId="67E6E523" w:rsidR="008D4EE1" w:rsidRPr="00CE6042" w:rsidRDefault="009114BC" w:rsidP="00BA0424">
            <w:pPr>
              <w:numPr>
                <w:ilvl w:val="0"/>
                <w:numId w:val="1"/>
              </w:numPr>
              <w:rPr>
                <w:rFonts w:cs="Arial"/>
                <w:iCs/>
              </w:rPr>
            </w:pPr>
            <w:r>
              <w:rPr>
                <w:i/>
              </w:rPr>
              <w:t>Service policies, procedures and other management and administrative systems help drive continuous improvement in relation to incidents, complaints, and feedback from families.</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315F2395" w:rsidR="00A16148" w:rsidRPr="00CE6042" w:rsidRDefault="008D4EE1" w:rsidP="002D52F5">
            <w:pPr>
              <w:spacing w:after="0"/>
            </w:pPr>
            <w:r w:rsidRPr="00CE6042">
              <w:t xml:space="preserve">In the strength example for element </w:t>
            </w:r>
            <w:r w:rsidR="00D53A84">
              <w:rPr>
                <w:rFonts w:cs="Arial"/>
              </w:rPr>
              <w:t>7.1.</w:t>
            </w:r>
            <w:r w:rsidR="00D06772">
              <w:rPr>
                <w:rFonts w:cs="Arial"/>
              </w:rPr>
              <w:t>2</w:t>
            </w:r>
            <w:r w:rsidR="00D06772" w:rsidRPr="00CE6042">
              <w:t xml:space="preserve"> </w:t>
            </w:r>
            <w:r w:rsidRPr="00CE6042">
              <w:t>we have identified the following exceeding theme indicators:</w:t>
            </w:r>
            <w:r w:rsidR="00A16148" w:rsidRPr="00CE6042">
              <w:t xml:space="preserve"> </w:t>
            </w:r>
          </w:p>
          <w:p w14:paraId="79641D8F" w14:textId="2A0CFA2C" w:rsidR="00B0081A" w:rsidRPr="00CE6042" w:rsidRDefault="00F23091" w:rsidP="00BA0424">
            <w:pPr>
              <w:numPr>
                <w:ilvl w:val="0"/>
                <w:numId w:val="1"/>
              </w:numPr>
              <w:spacing w:after="0"/>
              <w:rPr>
                <w:iCs/>
              </w:rPr>
            </w:pPr>
            <w:r>
              <w:rPr>
                <w:i/>
              </w:rPr>
              <w:t>All educators are encouraged to suggest improvements to governance and administrative systems and decision-making processes, and this feedback is respectfully considered.</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4A8D6529" w:rsidR="00317C21" w:rsidRDefault="008D4EE1" w:rsidP="00B0081A">
            <w:pPr>
              <w:spacing w:after="0"/>
            </w:pPr>
            <w:r w:rsidRPr="00B0081A">
              <w:t xml:space="preserve">In the strength example for element </w:t>
            </w:r>
            <w:r w:rsidR="00D53A84">
              <w:rPr>
                <w:rFonts w:cs="Arial"/>
              </w:rPr>
              <w:t>7.1.</w:t>
            </w:r>
            <w:r w:rsidR="00D06772">
              <w:rPr>
                <w:rFonts w:cs="Arial"/>
              </w:rPr>
              <w:t>2</w:t>
            </w:r>
            <w:r w:rsidRPr="00B0081A">
              <w:t xml:space="preserve"> we have identified the following exceeding theme indicators:</w:t>
            </w:r>
          </w:p>
          <w:p w14:paraId="6FF3C3FB" w14:textId="018837BC" w:rsidR="00B0081A" w:rsidRPr="00E20089" w:rsidRDefault="002941CF" w:rsidP="004E5BCE">
            <w:pPr>
              <w:numPr>
                <w:ilvl w:val="0"/>
                <w:numId w:val="1"/>
              </w:numPr>
              <w:rPr>
                <w:iCs/>
              </w:rPr>
            </w:pPr>
            <w:r>
              <w:rPr>
                <w:i/>
              </w:rPr>
              <w:t>Educators actively support families and the community to suggest improvements to governance and administrative systems, and decision-making processes.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FEB"/>
    <w:multiLevelType w:val="multilevel"/>
    <w:tmpl w:val="542EE5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0E91270"/>
    <w:multiLevelType w:val="multilevel"/>
    <w:tmpl w:val="2700A1B4"/>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D612A"/>
    <w:multiLevelType w:val="multilevel"/>
    <w:tmpl w:val="AFF011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A33A02"/>
    <w:multiLevelType w:val="multilevel"/>
    <w:tmpl w:val="40B868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DD54591"/>
    <w:multiLevelType w:val="multilevel"/>
    <w:tmpl w:val="2B1A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2E27B8"/>
    <w:multiLevelType w:val="hybridMultilevel"/>
    <w:tmpl w:val="1330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F19C4"/>
    <w:multiLevelType w:val="multilevel"/>
    <w:tmpl w:val="4734F2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AF64C4"/>
    <w:multiLevelType w:val="multilevel"/>
    <w:tmpl w:val="148472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12D7520"/>
    <w:multiLevelType w:val="multilevel"/>
    <w:tmpl w:val="45D693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43B1DF4"/>
    <w:multiLevelType w:val="multilevel"/>
    <w:tmpl w:val="B596DA9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E605EBA"/>
    <w:multiLevelType w:val="multilevel"/>
    <w:tmpl w:val="A2C8472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DE7FB5"/>
    <w:multiLevelType w:val="multilevel"/>
    <w:tmpl w:val="0B228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75160E"/>
    <w:multiLevelType w:val="multilevel"/>
    <w:tmpl w:val="B50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AB6C72"/>
    <w:multiLevelType w:val="multilevel"/>
    <w:tmpl w:val="4488A3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57020E4"/>
    <w:multiLevelType w:val="multilevel"/>
    <w:tmpl w:val="124428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247A61"/>
    <w:multiLevelType w:val="multilevel"/>
    <w:tmpl w:val="56F8C3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AAE335A"/>
    <w:multiLevelType w:val="multilevel"/>
    <w:tmpl w:val="6A92F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DEF1906"/>
    <w:multiLevelType w:val="hybridMultilevel"/>
    <w:tmpl w:val="62A4C22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9" w15:restartNumberingAfterBreak="0">
    <w:nsid w:val="4E7106CB"/>
    <w:multiLevelType w:val="multilevel"/>
    <w:tmpl w:val="9F5ACF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11B4FBD"/>
    <w:multiLevelType w:val="multilevel"/>
    <w:tmpl w:val="A4A608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1EE637D"/>
    <w:multiLevelType w:val="multilevel"/>
    <w:tmpl w:val="E91EC9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2CD4EF1"/>
    <w:multiLevelType w:val="multilevel"/>
    <w:tmpl w:val="846462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8113B24"/>
    <w:multiLevelType w:val="multilevel"/>
    <w:tmpl w:val="169CCE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8173EF8"/>
    <w:multiLevelType w:val="multilevel"/>
    <w:tmpl w:val="0002CD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85D2AFE"/>
    <w:multiLevelType w:val="multilevel"/>
    <w:tmpl w:val="2A928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F8403E4"/>
    <w:multiLevelType w:val="multilevel"/>
    <w:tmpl w:val="FA52B7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24C58DA"/>
    <w:multiLevelType w:val="multilevel"/>
    <w:tmpl w:val="D39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785583"/>
    <w:multiLevelType w:val="multilevel"/>
    <w:tmpl w:val="7CAEB1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2837536"/>
    <w:multiLevelType w:val="multilevel"/>
    <w:tmpl w:val="F1BC61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2EA6C00"/>
    <w:multiLevelType w:val="multilevel"/>
    <w:tmpl w:val="FB8E21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4C06D43"/>
    <w:multiLevelType w:val="multilevel"/>
    <w:tmpl w:val="EB8E56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53B6605"/>
    <w:multiLevelType w:val="multilevel"/>
    <w:tmpl w:val="453EF2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5441B58"/>
    <w:multiLevelType w:val="multilevel"/>
    <w:tmpl w:val="835CC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EA450F8"/>
    <w:multiLevelType w:val="multilevel"/>
    <w:tmpl w:val="E08A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83B4F16"/>
    <w:multiLevelType w:val="multilevel"/>
    <w:tmpl w:val="96F024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A38789F"/>
    <w:multiLevelType w:val="multilevel"/>
    <w:tmpl w:val="565C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610630">
    <w:abstractNumId w:val="15"/>
  </w:num>
  <w:num w:numId="2" w16cid:durableId="2047951240">
    <w:abstractNumId w:val="24"/>
  </w:num>
  <w:num w:numId="3" w16cid:durableId="677923796">
    <w:abstractNumId w:val="14"/>
  </w:num>
  <w:num w:numId="4" w16cid:durableId="764031647">
    <w:abstractNumId w:val="18"/>
  </w:num>
  <w:num w:numId="5" w16cid:durableId="941841055">
    <w:abstractNumId w:val="28"/>
  </w:num>
  <w:num w:numId="6" w16cid:durableId="1583756430">
    <w:abstractNumId w:val="11"/>
  </w:num>
  <w:num w:numId="7" w16cid:durableId="1628855747">
    <w:abstractNumId w:val="10"/>
  </w:num>
  <w:num w:numId="8" w16cid:durableId="1581257911">
    <w:abstractNumId w:val="1"/>
  </w:num>
  <w:num w:numId="9" w16cid:durableId="1779835487">
    <w:abstractNumId w:val="2"/>
  </w:num>
  <w:num w:numId="10" w16cid:durableId="920917211">
    <w:abstractNumId w:val="9"/>
  </w:num>
  <w:num w:numId="11" w16cid:durableId="1668485436">
    <w:abstractNumId w:val="16"/>
  </w:num>
  <w:num w:numId="12" w16cid:durableId="181669609">
    <w:abstractNumId w:val="17"/>
  </w:num>
  <w:num w:numId="13" w16cid:durableId="1749885825">
    <w:abstractNumId w:val="27"/>
  </w:num>
  <w:num w:numId="14" w16cid:durableId="276302035">
    <w:abstractNumId w:val="35"/>
  </w:num>
  <w:num w:numId="15" w16cid:durableId="818883266">
    <w:abstractNumId w:val="13"/>
  </w:num>
  <w:num w:numId="16" w16cid:durableId="1715689987">
    <w:abstractNumId w:val="29"/>
  </w:num>
  <w:num w:numId="17" w16cid:durableId="510492193">
    <w:abstractNumId w:val="7"/>
  </w:num>
  <w:num w:numId="18" w16cid:durableId="239876711">
    <w:abstractNumId w:val="0"/>
  </w:num>
  <w:num w:numId="19" w16cid:durableId="1586378579">
    <w:abstractNumId w:val="20"/>
  </w:num>
  <w:num w:numId="20" w16cid:durableId="1914465903">
    <w:abstractNumId w:val="22"/>
  </w:num>
  <w:num w:numId="21" w16cid:durableId="1683821495">
    <w:abstractNumId w:val="19"/>
  </w:num>
  <w:num w:numId="22" w16cid:durableId="474835260">
    <w:abstractNumId w:val="33"/>
  </w:num>
  <w:num w:numId="23" w16cid:durableId="2080323724">
    <w:abstractNumId w:val="32"/>
  </w:num>
  <w:num w:numId="24" w16cid:durableId="1126505128">
    <w:abstractNumId w:val="26"/>
  </w:num>
  <w:num w:numId="25" w16cid:durableId="1842742321">
    <w:abstractNumId w:val="8"/>
  </w:num>
  <w:num w:numId="26" w16cid:durableId="2117284162">
    <w:abstractNumId w:val="25"/>
  </w:num>
  <w:num w:numId="27" w16cid:durableId="1718771351">
    <w:abstractNumId w:val="12"/>
  </w:num>
  <w:num w:numId="28" w16cid:durableId="1281763013">
    <w:abstractNumId w:val="36"/>
  </w:num>
  <w:num w:numId="29" w16cid:durableId="2076734502">
    <w:abstractNumId w:val="5"/>
  </w:num>
  <w:num w:numId="30" w16cid:durableId="97215565">
    <w:abstractNumId w:val="3"/>
  </w:num>
  <w:num w:numId="31" w16cid:durableId="73017591">
    <w:abstractNumId w:val="6"/>
  </w:num>
  <w:num w:numId="32" w16cid:durableId="740101459">
    <w:abstractNumId w:val="30"/>
  </w:num>
  <w:num w:numId="33" w16cid:durableId="1071544054">
    <w:abstractNumId w:val="31"/>
  </w:num>
  <w:num w:numId="34" w16cid:durableId="2056275268">
    <w:abstractNumId w:val="23"/>
  </w:num>
  <w:num w:numId="35" w16cid:durableId="2977336">
    <w:abstractNumId w:val="21"/>
  </w:num>
  <w:num w:numId="36" w16cid:durableId="52001001">
    <w:abstractNumId w:val="34"/>
  </w:num>
  <w:num w:numId="37" w16cid:durableId="82798648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1D92"/>
    <w:rsid w:val="000160DF"/>
    <w:rsid w:val="00016D4B"/>
    <w:rsid w:val="00017CAA"/>
    <w:rsid w:val="00025665"/>
    <w:rsid w:val="00026CB6"/>
    <w:rsid w:val="0003105E"/>
    <w:rsid w:val="00031283"/>
    <w:rsid w:val="0003165A"/>
    <w:rsid w:val="000339A3"/>
    <w:rsid w:val="000358E8"/>
    <w:rsid w:val="00035EBC"/>
    <w:rsid w:val="00040C79"/>
    <w:rsid w:val="000454C1"/>
    <w:rsid w:val="00045E1F"/>
    <w:rsid w:val="0005176B"/>
    <w:rsid w:val="00051D03"/>
    <w:rsid w:val="0005609F"/>
    <w:rsid w:val="000568B4"/>
    <w:rsid w:val="00056BFD"/>
    <w:rsid w:val="00060D24"/>
    <w:rsid w:val="00063242"/>
    <w:rsid w:val="00064FE9"/>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158B"/>
    <w:rsid w:val="000A311A"/>
    <w:rsid w:val="000A3F19"/>
    <w:rsid w:val="000A51DE"/>
    <w:rsid w:val="000B3CC4"/>
    <w:rsid w:val="000C0A30"/>
    <w:rsid w:val="000C2FD4"/>
    <w:rsid w:val="000C3AC2"/>
    <w:rsid w:val="000D3CA2"/>
    <w:rsid w:val="000D5052"/>
    <w:rsid w:val="000D5555"/>
    <w:rsid w:val="000E2B80"/>
    <w:rsid w:val="000E3819"/>
    <w:rsid w:val="000E5D82"/>
    <w:rsid w:val="000F0723"/>
    <w:rsid w:val="000F18D1"/>
    <w:rsid w:val="000F6C6E"/>
    <w:rsid w:val="00104C5E"/>
    <w:rsid w:val="0010572E"/>
    <w:rsid w:val="00112E42"/>
    <w:rsid w:val="00115EAD"/>
    <w:rsid w:val="001164FA"/>
    <w:rsid w:val="001217DD"/>
    <w:rsid w:val="00121F13"/>
    <w:rsid w:val="00123DCB"/>
    <w:rsid w:val="00124E4E"/>
    <w:rsid w:val="001251A9"/>
    <w:rsid w:val="001271F8"/>
    <w:rsid w:val="001324D5"/>
    <w:rsid w:val="00133413"/>
    <w:rsid w:val="00151BDD"/>
    <w:rsid w:val="00153049"/>
    <w:rsid w:val="00154B17"/>
    <w:rsid w:val="00157AAF"/>
    <w:rsid w:val="00170A86"/>
    <w:rsid w:val="001726A6"/>
    <w:rsid w:val="00172A26"/>
    <w:rsid w:val="0017442A"/>
    <w:rsid w:val="00174938"/>
    <w:rsid w:val="00180C8F"/>
    <w:rsid w:val="00180FED"/>
    <w:rsid w:val="00181B3D"/>
    <w:rsid w:val="001824F1"/>
    <w:rsid w:val="0019424B"/>
    <w:rsid w:val="00196264"/>
    <w:rsid w:val="00197FA5"/>
    <w:rsid w:val="001B236B"/>
    <w:rsid w:val="001B443E"/>
    <w:rsid w:val="001B71DB"/>
    <w:rsid w:val="001B74D4"/>
    <w:rsid w:val="001C210D"/>
    <w:rsid w:val="001C3341"/>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EC6"/>
    <w:rsid w:val="00226FD0"/>
    <w:rsid w:val="0023383B"/>
    <w:rsid w:val="00233DE0"/>
    <w:rsid w:val="00235EE6"/>
    <w:rsid w:val="00241909"/>
    <w:rsid w:val="00241DA8"/>
    <w:rsid w:val="00244783"/>
    <w:rsid w:val="00246EF5"/>
    <w:rsid w:val="0024743B"/>
    <w:rsid w:val="00250BB4"/>
    <w:rsid w:val="0025163D"/>
    <w:rsid w:val="00251CD0"/>
    <w:rsid w:val="00253640"/>
    <w:rsid w:val="00254010"/>
    <w:rsid w:val="0025451E"/>
    <w:rsid w:val="002620A9"/>
    <w:rsid w:val="00262138"/>
    <w:rsid w:val="00263552"/>
    <w:rsid w:val="00265AD9"/>
    <w:rsid w:val="00265E26"/>
    <w:rsid w:val="00271A85"/>
    <w:rsid w:val="002750B9"/>
    <w:rsid w:val="0027623B"/>
    <w:rsid w:val="002807DF"/>
    <w:rsid w:val="00281AA5"/>
    <w:rsid w:val="00282EA8"/>
    <w:rsid w:val="00283334"/>
    <w:rsid w:val="00284EE5"/>
    <w:rsid w:val="00290FD7"/>
    <w:rsid w:val="002941CF"/>
    <w:rsid w:val="002943AD"/>
    <w:rsid w:val="0029517A"/>
    <w:rsid w:val="0029693D"/>
    <w:rsid w:val="002A1FED"/>
    <w:rsid w:val="002A3DDC"/>
    <w:rsid w:val="002A5EB8"/>
    <w:rsid w:val="002B13DA"/>
    <w:rsid w:val="002B3BF8"/>
    <w:rsid w:val="002B5C20"/>
    <w:rsid w:val="002B73A5"/>
    <w:rsid w:val="002B7E22"/>
    <w:rsid w:val="002C13CB"/>
    <w:rsid w:val="002C2DF8"/>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09C"/>
    <w:rsid w:val="0034477A"/>
    <w:rsid w:val="00344A04"/>
    <w:rsid w:val="00344B26"/>
    <w:rsid w:val="00346016"/>
    <w:rsid w:val="0034640E"/>
    <w:rsid w:val="00352B4D"/>
    <w:rsid w:val="003546CC"/>
    <w:rsid w:val="00356B44"/>
    <w:rsid w:val="00360213"/>
    <w:rsid w:val="00363C24"/>
    <w:rsid w:val="00367E38"/>
    <w:rsid w:val="003713DA"/>
    <w:rsid w:val="00371FE4"/>
    <w:rsid w:val="003723E1"/>
    <w:rsid w:val="00373034"/>
    <w:rsid w:val="003760AF"/>
    <w:rsid w:val="00376B51"/>
    <w:rsid w:val="00376DA0"/>
    <w:rsid w:val="00380006"/>
    <w:rsid w:val="003870F5"/>
    <w:rsid w:val="0039083B"/>
    <w:rsid w:val="00391131"/>
    <w:rsid w:val="003911AA"/>
    <w:rsid w:val="00391BA9"/>
    <w:rsid w:val="003957B3"/>
    <w:rsid w:val="00397357"/>
    <w:rsid w:val="00397952"/>
    <w:rsid w:val="003A058A"/>
    <w:rsid w:val="003A3033"/>
    <w:rsid w:val="003A353A"/>
    <w:rsid w:val="003A57CB"/>
    <w:rsid w:val="003A5D51"/>
    <w:rsid w:val="003A60DD"/>
    <w:rsid w:val="003A6D19"/>
    <w:rsid w:val="003A7261"/>
    <w:rsid w:val="003B09F0"/>
    <w:rsid w:val="003B39C9"/>
    <w:rsid w:val="003B5BAC"/>
    <w:rsid w:val="003B74C5"/>
    <w:rsid w:val="003C482C"/>
    <w:rsid w:val="003C5A61"/>
    <w:rsid w:val="003C5FC1"/>
    <w:rsid w:val="003C6798"/>
    <w:rsid w:val="003E39C4"/>
    <w:rsid w:val="003E4548"/>
    <w:rsid w:val="003E4A3C"/>
    <w:rsid w:val="003E6322"/>
    <w:rsid w:val="003F1D07"/>
    <w:rsid w:val="003F2E65"/>
    <w:rsid w:val="003F4B24"/>
    <w:rsid w:val="003F55B2"/>
    <w:rsid w:val="003F5E59"/>
    <w:rsid w:val="003F629C"/>
    <w:rsid w:val="0040190D"/>
    <w:rsid w:val="00402787"/>
    <w:rsid w:val="0040509B"/>
    <w:rsid w:val="0041144B"/>
    <w:rsid w:val="00422A8D"/>
    <w:rsid w:val="00423D77"/>
    <w:rsid w:val="00424B8F"/>
    <w:rsid w:val="00425069"/>
    <w:rsid w:val="0042697A"/>
    <w:rsid w:val="004303B3"/>
    <w:rsid w:val="00430C07"/>
    <w:rsid w:val="00431132"/>
    <w:rsid w:val="004320E0"/>
    <w:rsid w:val="00433A67"/>
    <w:rsid w:val="0043503B"/>
    <w:rsid w:val="00437832"/>
    <w:rsid w:val="00442439"/>
    <w:rsid w:val="00444321"/>
    <w:rsid w:val="00445216"/>
    <w:rsid w:val="004454E4"/>
    <w:rsid w:val="00445B6D"/>
    <w:rsid w:val="004500CC"/>
    <w:rsid w:val="00451B57"/>
    <w:rsid w:val="00456D6B"/>
    <w:rsid w:val="00457990"/>
    <w:rsid w:val="004600EA"/>
    <w:rsid w:val="004623FB"/>
    <w:rsid w:val="00463221"/>
    <w:rsid w:val="00464064"/>
    <w:rsid w:val="00464219"/>
    <w:rsid w:val="004662DA"/>
    <w:rsid w:val="00466395"/>
    <w:rsid w:val="0046645D"/>
    <w:rsid w:val="00473A01"/>
    <w:rsid w:val="0047460D"/>
    <w:rsid w:val="00474A9F"/>
    <w:rsid w:val="00476280"/>
    <w:rsid w:val="00477081"/>
    <w:rsid w:val="0048048A"/>
    <w:rsid w:val="0048171A"/>
    <w:rsid w:val="00482BC4"/>
    <w:rsid w:val="004849A9"/>
    <w:rsid w:val="004872A5"/>
    <w:rsid w:val="00490031"/>
    <w:rsid w:val="00495836"/>
    <w:rsid w:val="00495889"/>
    <w:rsid w:val="004967C3"/>
    <w:rsid w:val="004A228D"/>
    <w:rsid w:val="004A4192"/>
    <w:rsid w:val="004B1230"/>
    <w:rsid w:val="004B6E5C"/>
    <w:rsid w:val="004B7121"/>
    <w:rsid w:val="004B7668"/>
    <w:rsid w:val="004B7928"/>
    <w:rsid w:val="004C03D7"/>
    <w:rsid w:val="004C27D9"/>
    <w:rsid w:val="004C2D9B"/>
    <w:rsid w:val="004D2ED3"/>
    <w:rsid w:val="004D4993"/>
    <w:rsid w:val="004D7AE2"/>
    <w:rsid w:val="004D7BF2"/>
    <w:rsid w:val="004E05EB"/>
    <w:rsid w:val="004E1AF3"/>
    <w:rsid w:val="004E599A"/>
    <w:rsid w:val="004E5BCE"/>
    <w:rsid w:val="004E63E8"/>
    <w:rsid w:val="004E63FA"/>
    <w:rsid w:val="004E6BAB"/>
    <w:rsid w:val="004F0051"/>
    <w:rsid w:val="004F135C"/>
    <w:rsid w:val="004F27C0"/>
    <w:rsid w:val="004F3AB2"/>
    <w:rsid w:val="004F600F"/>
    <w:rsid w:val="005025C5"/>
    <w:rsid w:val="0050400A"/>
    <w:rsid w:val="005047F9"/>
    <w:rsid w:val="005075A5"/>
    <w:rsid w:val="00516B27"/>
    <w:rsid w:val="005221D1"/>
    <w:rsid w:val="005241E0"/>
    <w:rsid w:val="0052684B"/>
    <w:rsid w:val="00533F98"/>
    <w:rsid w:val="0053583E"/>
    <w:rsid w:val="00535AA7"/>
    <w:rsid w:val="0054089A"/>
    <w:rsid w:val="00543B96"/>
    <w:rsid w:val="005445BA"/>
    <w:rsid w:val="0055403C"/>
    <w:rsid w:val="00556D44"/>
    <w:rsid w:val="005628D0"/>
    <w:rsid w:val="00562FA4"/>
    <w:rsid w:val="0056401C"/>
    <w:rsid w:val="00564EC3"/>
    <w:rsid w:val="00566BF2"/>
    <w:rsid w:val="00572070"/>
    <w:rsid w:val="0057302A"/>
    <w:rsid w:val="00582E98"/>
    <w:rsid w:val="005843A0"/>
    <w:rsid w:val="00586927"/>
    <w:rsid w:val="00587009"/>
    <w:rsid w:val="00587A0D"/>
    <w:rsid w:val="005935DC"/>
    <w:rsid w:val="00594EBE"/>
    <w:rsid w:val="00597244"/>
    <w:rsid w:val="00597DC2"/>
    <w:rsid w:val="005A280A"/>
    <w:rsid w:val="005B0F67"/>
    <w:rsid w:val="005B1694"/>
    <w:rsid w:val="005B3DB3"/>
    <w:rsid w:val="005B45F2"/>
    <w:rsid w:val="005C0417"/>
    <w:rsid w:val="005C084A"/>
    <w:rsid w:val="005C49CD"/>
    <w:rsid w:val="005C56F8"/>
    <w:rsid w:val="005D17A4"/>
    <w:rsid w:val="005D3A72"/>
    <w:rsid w:val="005D5E38"/>
    <w:rsid w:val="005D6B21"/>
    <w:rsid w:val="005D7A52"/>
    <w:rsid w:val="005E0FFD"/>
    <w:rsid w:val="005E1E94"/>
    <w:rsid w:val="005E20DE"/>
    <w:rsid w:val="005E365E"/>
    <w:rsid w:val="005E5B63"/>
    <w:rsid w:val="005E6E64"/>
    <w:rsid w:val="005F0570"/>
    <w:rsid w:val="005F4168"/>
    <w:rsid w:val="005F7517"/>
    <w:rsid w:val="00601328"/>
    <w:rsid w:val="0060351E"/>
    <w:rsid w:val="006038A5"/>
    <w:rsid w:val="0060486E"/>
    <w:rsid w:val="00605744"/>
    <w:rsid w:val="00606B40"/>
    <w:rsid w:val="00606F53"/>
    <w:rsid w:val="006071EE"/>
    <w:rsid w:val="00610393"/>
    <w:rsid w:val="00613E3C"/>
    <w:rsid w:val="0062209C"/>
    <w:rsid w:val="006230CA"/>
    <w:rsid w:val="00627E3B"/>
    <w:rsid w:val="00630D86"/>
    <w:rsid w:val="00630DEA"/>
    <w:rsid w:val="0064045B"/>
    <w:rsid w:val="00641F65"/>
    <w:rsid w:val="00642E63"/>
    <w:rsid w:val="00642EF2"/>
    <w:rsid w:val="006432EE"/>
    <w:rsid w:val="00645857"/>
    <w:rsid w:val="006522C8"/>
    <w:rsid w:val="00655EB3"/>
    <w:rsid w:val="0065781C"/>
    <w:rsid w:val="00657A0E"/>
    <w:rsid w:val="006637BC"/>
    <w:rsid w:val="006647FC"/>
    <w:rsid w:val="006648FD"/>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213"/>
    <w:rsid w:val="006D39AB"/>
    <w:rsid w:val="006D7014"/>
    <w:rsid w:val="006E039B"/>
    <w:rsid w:val="006E20AC"/>
    <w:rsid w:val="006E3153"/>
    <w:rsid w:val="006E431E"/>
    <w:rsid w:val="006E6F78"/>
    <w:rsid w:val="006F3FD1"/>
    <w:rsid w:val="006F4E86"/>
    <w:rsid w:val="007022AB"/>
    <w:rsid w:val="00703AA3"/>
    <w:rsid w:val="00704AE3"/>
    <w:rsid w:val="00706222"/>
    <w:rsid w:val="00706B59"/>
    <w:rsid w:val="00706FBD"/>
    <w:rsid w:val="007101A6"/>
    <w:rsid w:val="007101B3"/>
    <w:rsid w:val="00711A9F"/>
    <w:rsid w:val="00711B47"/>
    <w:rsid w:val="00713D9B"/>
    <w:rsid w:val="007155DA"/>
    <w:rsid w:val="00716498"/>
    <w:rsid w:val="00721499"/>
    <w:rsid w:val="00721966"/>
    <w:rsid w:val="00722987"/>
    <w:rsid w:val="00724641"/>
    <w:rsid w:val="00727CDC"/>
    <w:rsid w:val="007314DB"/>
    <w:rsid w:val="00731AAE"/>
    <w:rsid w:val="00732F54"/>
    <w:rsid w:val="00740287"/>
    <w:rsid w:val="00740FED"/>
    <w:rsid w:val="00742191"/>
    <w:rsid w:val="007543B2"/>
    <w:rsid w:val="00754661"/>
    <w:rsid w:val="00754BBF"/>
    <w:rsid w:val="00755017"/>
    <w:rsid w:val="0075633E"/>
    <w:rsid w:val="00756BE4"/>
    <w:rsid w:val="00761EAA"/>
    <w:rsid w:val="00761EC1"/>
    <w:rsid w:val="00764175"/>
    <w:rsid w:val="007658AB"/>
    <w:rsid w:val="00765AE8"/>
    <w:rsid w:val="007679B4"/>
    <w:rsid w:val="0077080D"/>
    <w:rsid w:val="00773043"/>
    <w:rsid w:val="00773F5E"/>
    <w:rsid w:val="00774416"/>
    <w:rsid w:val="0077504B"/>
    <w:rsid w:val="007757E8"/>
    <w:rsid w:val="00776C99"/>
    <w:rsid w:val="0078052F"/>
    <w:rsid w:val="0078227D"/>
    <w:rsid w:val="00785715"/>
    <w:rsid w:val="00785EF1"/>
    <w:rsid w:val="00786889"/>
    <w:rsid w:val="00786B20"/>
    <w:rsid w:val="00786BB5"/>
    <w:rsid w:val="00791C31"/>
    <w:rsid w:val="00793609"/>
    <w:rsid w:val="00794297"/>
    <w:rsid w:val="00796A2A"/>
    <w:rsid w:val="007974F7"/>
    <w:rsid w:val="007A05FF"/>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D703E"/>
    <w:rsid w:val="007E1B14"/>
    <w:rsid w:val="007E30B6"/>
    <w:rsid w:val="007E3D7C"/>
    <w:rsid w:val="007E7D09"/>
    <w:rsid w:val="007F12C2"/>
    <w:rsid w:val="007F1401"/>
    <w:rsid w:val="007F216B"/>
    <w:rsid w:val="00800970"/>
    <w:rsid w:val="00805B51"/>
    <w:rsid w:val="00810A25"/>
    <w:rsid w:val="00811DD6"/>
    <w:rsid w:val="00812139"/>
    <w:rsid w:val="008135CE"/>
    <w:rsid w:val="00813870"/>
    <w:rsid w:val="00814B93"/>
    <w:rsid w:val="0082012E"/>
    <w:rsid w:val="00821FE5"/>
    <w:rsid w:val="008221C9"/>
    <w:rsid w:val="00825382"/>
    <w:rsid w:val="008258F0"/>
    <w:rsid w:val="00826FA6"/>
    <w:rsid w:val="00827D1F"/>
    <w:rsid w:val="00830DE4"/>
    <w:rsid w:val="00831266"/>
    <w:rsid w:val="00832EEC"/>
    <w:rsid w:val="00833D2B"/>
    <w:rsid w:val="00836869"/>
    <w:rsid w:val="00841175"/>
    <w:rsid w:val="0084135A"/>
    <w:rsid w:val="0084209F"/>
    <w:rsid w:val="00843F6C"/>
    <w:rsid w:val="0084420F"/>
    <w:rsid w:val="0084523E"/>
    <w:rsid w:val="00853945"/>
    <w:rsid w:val="00854ADB"/>
    <w:rsid w:val="00854D8A"/>
    <w:rsid w:val="00855049"/>
    <w:rsid w:val="00855926"/>
    <w:rsid w:val="00860572"/>
    <w:rsid w:val="0086083D"/>
    <w:rsid w:val="00861F0C"/>
    <w:rsid w:val="008629B9"/>
    <w:rsid w:val="00862DE6"/>
    <w:rsid w:val="0086552F"/>
    <w:rsid w:val="00866DF8"/>
    <w:rsid w:val="00866E15"/>
    <w:rsid w:val="008724E3"/>
    <w:rsid w:val="0087344C"/>
    <w:rsid w:val="00874BA9"/>
    <w:rsid w:val="0088143B"/>
    <w:rsid w:val="008871F4"/>
    <w:rsid w:val="008962A8"/>
    <w:rsid w:val="0089659D"/>
    <w:rsid w:val="008968E3"/>
    <w:rsid w:val="00897A50"/>
    <w:rsid w:val="008A08D2"/>
    <w:rsid w:val="008A4754"/>
    <w:rsid w:val="008A6AF6"/>
    <w:rsid w:val="008A7054"/>
    <w:rsid w:val="008B1D8E"/>
    <w:rsid w:val="008B61D6"/>
    <w:rsid w:val="008C0635"/>
    <w:rsid w:val="008C0921"/>
    <w:rsid w:val="008C0EED"/>
    <w:rsid w:val="008C3596"/>
    <w:rsid w:val="008C548F"/>
    <w:rsid w:val="008C5797"/>
    <w:rsid w:val="008C5B07"/>
    <w:rsid w:val="008C6A0E"/>
    <w:rsid w:val="008C6CAD"/>
    <w:rsid w:val="008C706E"/>
    <w:rsid w:val="008D409E"/>
    <w:rsid w:val="008D472E"/>
    <w:rsid w:val="008D4EE1"/>
    <w:rsid w:val="008D7C61"/>
    <w:rsid w:val="008E2F27"/>
    <w:rsid w:val="008E3590"/>
    <w:rsid w:val="008E4FCA"/>
    <w:rsid w:val="008E587A"/>
    <w:rsid w:val="008E7B62"/>
    <w:rsid w:val="008F243D"/>
    <w:rsid w:val="00900B3F"/>
    <w:rsid w:val="00900DEE"/>
    <w:rsid w:val="00901206"/>
    <w:rsid w:val="009017CC"/>
    <w:rsid w:val="00902F29"/>
    <w:rsid w:val="0090377D"/>
    <w:rsid w:val="009038A0"/>
    <w:rsid w:val="009114BC"/>
    <w:rsid w:val="00911663"/>
    <w:rsid w:val="009149D3"/>
    <w:rsid w:val="00914F9D"/>
    <w:rsid w:val="00917C3E"/>
    <w:rsid w:val="009231BD"/>
    <w:rsid w:val="009255B0"/>
    <w:rsid w:val="009265AE"/>
    <w:rsid w:val="009306A2"/>
    <w:rsid w:val="00931767"/>
    <w:rsid w:val="009325F1"/>
    <w:rsid w:val="00934C30"/>
    <w:rsid w:val="00935E5E"/>
    <w:rsid w:val="00937DAA"/>
    <w:rsid w:val="0094384C"/>
    <w:rsid w:val="00945300"/>
    <w:rsid w:val="00946361"/>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1A47"/>
    <w:rsid w:val="009A20D5"/>
    <w:rsid w:val="009A2AC1"/>
    <w:rsid w:val="009A32B5"/>
    <w:rsid w:val="009A4869"/>
    <w:rsid w:val="009A5DBF"/>
    <w:rsid w:val="009B0B22"/>
    <w:rsid w:val="009B4161"/>
    <w:rsid w:val="009B5B52"/>
    <w:rsid w:val="009B5D08"/>
    <w:rsid w:val="009C1149"/>
    <w:rsid w:val="009C118D"/>
    <w:rsid w:val="009C16D7"/>
    <w:rsid w:val="009C7131"/>
    <w:rsid w:val="009D4AAF"/>
    <w:rsid w:val="009D6827"/>
    <w:rsid w:val="009D7610"/>
    <w:rsid w:val="009E0A48"/>
    <w:rsid w:val="009E131A"/>
    <w:rsid w:val="009E27D0"/>
    <w:rsid w:val="009E47BF"/>
    <w:rsid w:val="009E5F7C"/>
    <w:rsid w:val="009E6971"/>
    <w:rsid w:val="009F0240"/>
    <w:rsid w:val="009F0C94"/>
    <w:rsid w:val="009F4FD5"/>
    <w:rsid w:val="009F7B13"/>
    <w:rsid w:val="00A00E9C"/>
    <w:rsid w:val="00A0156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4FE4"/>
    <w:rsid w:val="00A3503E"/>
    <w:rsid w:val="00A44CF8"/>
    <w:rsid w:val="00A459FF"/>
    <w:rsid w:val="00A52014"/>
    <w:rsid w:val="00A52B1A"/>
    <w:rsid w:val="00A543C3"/>
    <w:rsid w:val="00A543E4"/>
    <w:rsid w:val="00A57645"/>
    <w:rsid w:val="00A64C08"/>
    <w:rsid w:val="00A723A6"/>
    <w:rsid w:val="00A74930"/>
    <w:rsid w:val="00A749BE"/>
    <w:rsid w:val="00A75237"/>
    <w:rsid w:val="00A8041D"/>
    <w:rsid w:val="00A80F61"/>
    <w:rsid w:val="00A85FA0"/>
    <w:rsid w:val="00A90CEB"/>
    <w:rsid w:val="00A93BCD"/>
    <w:rsid w:val="00A96A3B"/>
    <w:rsid w:val="00AA1549"/>
    <w:rsid w:val="00AA17F2"/>
    <w:rsid w:val="00AA335E"/>
    <w:rsid w:val="00AA5E4A"/>
    <w:rsid w:val="00AA75AF"/>
    <w:rsid w:val="00AB0E7A"/>
    <w:rsid w:val="00AB1F82"/>
    <w:rsid w:val="00AB246D"/>
    <w:rsid w:val="00AB2C41"/>
    <w:rsid w:val="00AB3DDE"/>
    <w:rsid w:val="00AB5CF8"/>
    <w:rsid w:val="00AB6364"/>
    <w:rsid w:val="00AB6AE3"/>
    <w:rsid w:val="00AC1F62"/>
    <w:rsid w:val="00AC3F3E"/>
    <w:rsid w:val="00AC538D"/>
    <w:rsid w:val="00AD1112"/>
    <w:rsid w:val="00AE21B0"/>
    <w:rsid w:val="00AE28C5"/>
    <w:rsid w:val="00AE658F"/>
    <w:rsid w:val="00AE6758"/>
    <w:rsid w:val="00AF0C4B"/>
    <w:rsid w:val="00AF0F36"/>
    <w:rsid w:val="00AF28FE"/>
    <w:rsid w:val="00AF52D0"/>
    <w:rsid w:val="00AF5BDA"/>
    <w:rsid w:val="00AF6831"/>
    <w:rsid w:val="00B0081A"/>
    <w:rsid w:val="00B01D41"/>
    <w:rsid w:val="00B03552"/>
    <w:rsid w:val="00B07213"/>
    <w:rsid w:val="00B120A0"/>
    <w:rsid w:val="00B1342E"/>
    <w:rsid w:val="00B148BD"/>
    <w:rsid w:val="00B175DB"/>
    <w:rsid w:val="00B27225"/>
    <w:rsid w:val="00B32C03"/>
    <w:rsid w:val="00B33BD6"/>
    <w:rsid w:val="00B346E4"/>
    <w:rsid w:val="00B347E5"/>
    <w:rsid w:val="00B40586"/>
    <w:rsid w:val="00B42004"/>
    <w:rsid w:val="00B43418"/>
    <w:rsid w:val="00B43553"/>
    <w:rsid w:val="00B4540E"/>
    <w:rsid w:val="00B463E3"/>
    <w:rsid w:val="00B46BDE"/>
    <w:rsid w:val="00B471F8"/>
    <w:rsid w:val="00B47C1D"/>
    <w:rsid w:val="00B505AB"/>
    <w:rsid w:val="00B5135B"/>
    <w:rsid w:val="00B5391E"/>
    <w:rsid w:val="00B57E7F"/>
    <w:rsid w:val="00B63C01"/>
    <w:rsid w:val="00B640D6"/>
    <w:rsid w:val="00B7442D"/>
    <w:rsid w:val="00B75504"/>
    <w:rsid w:val="00B75C8F"/>
    <w:rsid w:val="00B80598"/>
    <w:rsid w:val="00B80D5D"/>
    <w:rsid w:val="00B81FDA"/>
    <w:rsid w:val="00B821CC"/>
    <w:rsid w:val="00B8360B"/>
    <w:rsid w:val="00B86A49"/>
    <w:rsid w:val="00B87EA3"/>
    <w:rsid w:val="00B91317"/>
    <w:rsid w:val="00B921E3"/>
    <w:rsid w:val="00B92F7F"/>
    <w:rsid w:val="00B93EF8"/>
    <w:rsid w:val="00B953EB"/>
    <w:rsid w:val="00B957D0"/>
    <w:rsid w:val="00BA0424"/>
    <w:rsid w:val="00BA2D88"/>
    <w:rsid w:val="00BA45CE"/>
    <w:rsid w:val="00BA6155"/>
    <w:rsid w:val="00BB0268"/>
    <w:rsid w:val="00BB1AFB"/>
    <w:rsid w:val="00BB6056"/>
    <w:rsid w:val="00BB7F6E"/>
    <w:rsid w:val="00BC0B64"/>
    <w:rsid w:val="00BC2B37"/>
    <w:rsid w:val="00BC45E8"/>
    <w:rsid w:val="00BC76DB"/>
    <w:rsid w:val="00BC7A15"/>
    <w:rsid w:val="00BD00B6"/>
    <w:rsid w:val="00BD0742"/>
    <w:rsid w:val="00BD2FCE"/>
    <w:rsid w:val="00BD5744"/>
    <w:rsid w:val="00BD7A53"/>
    <w:rsid w:val="00BE0CB8"/>
    <w:rsid w:val="00BE0E8F"/>
    <w:rsid w:val="00BE1190"/>
    <w:rsid w:val="00BE27DC"/>
    <w:rsid w:val="00BE2BEC"/>
    <w:rsid w:val="00BE4AA7"/>
    <w:rsid w:val="00BE6AE1"/>
    <w:rsid w:val="00BF1192"/>
    <w:rsid w:val="00BF1FA2"/>
    <w:rsid w:val="00BF22F1"/>
    <w:rsid w:val="00BF234B"/>
    <w:rsid w:val="00BF3112"/>
    <w:rsid w:val="00C0188B"/>
    <w:rsid w:val="00C02426"/>
    <w:rsid w:val="00C05908"/>
    <w:rsid w:val="00C05F5F"/>
    <w:rsid w:val="00C102B1"/>
    <w:rsid w:val="00C107A5"/>
    <w:rsid w:val="00C12177"/>
    <w:rsid w:val="00C121AB"/>
    <w:rsid w:val="00C1345E"/>
    <w:rsid w:val="00C1552F"/>
    <w:rsid w:val="00C17D55"/>
    <w:rsid w:val="00C20921"/>
    <w:rsid w:val="00C2212A"/>
    <w:rsid w:val="00C239BD"/>
    <w:rsid w:val="00C268C9"/>
    <w:rsid w:val="00C305A6"/>
    <w:rsid w:val="00C30F04"/>
    <w:rsid w:val="00C3211D"/>
    <w:rsid w:val="00C41079"/>
    <w:rsid w:val="00C41A6F"/>
    <w:rsid w:val="00C45742"/>
    <w:rsid w:val="00C46E86"/>
    <w:rsid w:val="00C50915"/>
    <w:rsid w:val="00C51881"/>
    <w:rsid w:val="00C53689"/>
    <w:rsid w:val="00C54BAF"/>
    <w:rsid w:val="00C551B8"/>
    <w:rsid w:val="00C57069"/>
    <w:rsid w:val="00C579C3"/>
    <w:rsid w:val="00C57F38"/>
    <w:rsid w:val="00C6324A"/>
    <w:rsid w:val="00C66C45"/>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C530F"/>
    <w:rsid w:val="00CC5FA9"/>
    <w:rsid w:val="00CD1F6F"/>
    <w:rsid w:val="00CD28AC"/>
    <w:rsid w:val="00CD32A7"/>
    <w:rsid w:val="00CD791A"/>
    <w:rsid w:val="00CE06FE"/>
    <w:rsid w:val="00CE1416"/>
    <w:rsid w:val="00CE1AD8"/>
    <w:rsid w:val="00CE2F96"/>
    <w:rsid w:val="00CE3856"/>
    <w:rsid w:val="00CE3C2D"/>
    <w:rsid w:val="00CE5BF4"/>
    <w:rsid w:val="00CE6042"/>
    <w:rsid w:val="00CF3931"/>
    <w:rsid w:val="00CF4465"/>
    <w:rsid w:val="00CF677C"/>
    <w:rsid w:val="00CF74C0"/>
    <w:rsid w:val="00D015DC"/>
    <w:rsid w:val="00D01A73"/>
    <w:rsid w:val="00D01C9F"/>
    <w:rsid w:val="00D01CF9"/>
    <w:rsid w:val="00D042BB"/>
    <w:rsid w:val="00D04580"/>
    <w:rsid w:val="00D06470"/>
    <w:rsid w:val="00D06696"/>
    <w:rsid w:val="00D06772"/>
    <w:rsid w:val="00D0741D"/>
    <w:rsid w:val="00D107F3"/>
    <w:rsid w:val="00D11C9C"/>
    <w:rsid w:val="00D1525E"/>
    <w:rsid w:val="00D20C61"/>
    <w:rsid w:val="00D22FC8"/>
    <w:rsid w:val="00D239F0"/>
    <w:rsid w:val="00D30683"/>
    <w:rsid w:val="00D3166F"/>
    <w:rsid w:val="00D31BE2"/>
    <w:rsid w:val="00D40EAE"/>
    <w:rsid w:val="00D412AB"/>
    <w:rsid w:val="00D445F9"/>
    <w:rsid w:val="00D47770"/>
    <w:rsid w:val="00D52E9F"/>
    <w:rsid w:val="00D5304E"/>
    <w:rsid w:val="00D5386C"/>
    <w:rsid w:val="00D53A84"/>
    <w:rsid w:val="00D5519E"/>
    <w:rsid w:val="00D553BE"/>
    <w:rsid w:val="00D55E53"/>
    <w:rsid w:val="00D606FF"/>
    <w:rsid w:val="00D60BAF"/>
    <w:rsid w:val="00D62887"/>
    <w:rsid w:val="00D6443D"/>
    <w:rsid w:val="00D66597"/>
    <w:rsid w:val="00D66E39"/>
    <w:rsid w:val="00D6777E"/>
    <w:rsid w:val="00D67E81"/>
    <w:rsid w:val="00D717CD"/>
    <w:rsid w:val="00D71F22"/>
    <w:rsid w:val="00D76166"/>
    <w:rsid w:val="00D769AA"/>
    <w:rsid w:val="00D76A6B"/>
    <w:rsid w:val="00D80932"/>
    <w:rsid w:val="00D8153D"/>
    <w:rsid w:val="00D87332"/>
    <w:rsid w:val="00D9097E"/>
    <w:rsid w:val="00D923EA"/>
    <w:rsid w:val="00D93315"/>
    <w:rsid w:val="00D97661"/>
    <w:rsid w:val="00D97710"/>
    <w:rsid w:val="00DA1381"/>
    <w:rsid w:val="00DA1935"/>
    <w:rsid w:val="00DA1A4F"/>
    <w:rsid w:val="00DA255F"/>
    <w:rsid w:val="00DA4192"/>
    <w:rsid w:val="00DA5119"/>
    <w:rsid w:val="00DA5A4C"/>
    <w:rsid w:val="00DA5C23"/>
    <w:rsid w:val="00DA7460"/>
    <w:rsid w:val="00DC0121"/>
    <w:rsid w:val="00DC05CD"/>
    <w:rsid w:val="00DC1738"/>
    <w:rsid w:val="00DC5ABF"/>
    <w:rsid w:val="00DD1C3C"/>
    <w:rsid w:val="00DD5045"/>
    <w:rsid w:val="00DD7E20"/>
    <w:rsid w:val="00DE00FB"/>
    <w:rsid w:val="00DE1975"/>
    <w:rsid w:val="00DE2F13"/>
    <w:rsid w:val="00DE3768"/>
    <w:rsid w:val="00DE69AF"/>
    <w:rsid w:val="00DE7264"/>
    <w:rsid w:val="00DE736E"/>
    <w:rsid w:val="00DE775C"/>
    <w:rsid w:val="00DF0D30"/>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0094"/>
    <w:rsid w:val="00E24624"/>
    <w:rsid w:val="00E2620E"/>
    <w:rsid w:val="00E266D7"/>
    <w:rsid w:val="00E267B3"/>
    <w:rsid w:val="00E32FD0"/>
    <w:rsid w:val="00E35359"/>
    <w:rsid w:val="00E35C2D"/>
    <w:rsid w:val="00E36D48"/>
    <w:rsid w:val="00E377DD"/>
    <w:rsid w:val="00E4571D"/>
    <w:rsid w:val="00E5060A"/>
    <w:rsid w:val="00E55537"/>
    <w:rsid w:val="00E57888"/>
    <w:rsid w:val="00E57A01"/>
    <w:rsid w:val="00E7045F"/>
    <w:rsid w:val="00E77664"/>
    <w:rsid w:val="00E825CF"/>
    <w:rsid w:val="00E93F93"/>
    <w:rsid w:val="00E94017"/>
    <w:rsid w:val="00E944A5"/>
    <w:rsid w:val="00E94B37"/>
    <w:rsid w:val="00E96249"/>
    <w:rsid w:val="00E96BD9"/>
    <w:rsid w:val="00E96F57"/>
    <w:rsid w:val="00EA277B"/>
    <w:rsid w:val="00EA5602"/>
    <w:rsid w:val="00EA63A6"/>
    <w:rsid w:val="00EA7D8E"/>
    <w:rsid w:val="00EB0EF4"/>
    <w:rsid w:val="00EB1AF5"/>
    <w:rsid w:val="00EB22F4"/>
    <w:rsid w:val="00EB50B4"/>
    <w:rsid w:val="00EB779D"/>
    <w:rsid w:val="00EC0343"/>
    <w:rsid w:val="00EC21CA"/>
    <w:rsid w:val="00EC6860"/>
    <w:rsid w:val="00ED0F45"/>
    <w:rsid w:val="00ED1893"/>
    <w:rsid w:val="00ED2E36"/>
    <w:rsid w:val="00ED5247"/>
    <w:rsid w:val="00ED5D31"/>
    <w:rsid w:val="00EE3AB1"/>
    <w:rsid w:val="00EE633C"/>
    <w:rsid w:val="00EF24BE"/>
    <w:rsid w:val="00EF3D4E"/>
    <w:rsid w:val="00EF67F6"/>
    <w:rsid w:val="00EF7925"/>
    <w:rsid w:val="00EF7CA1"/>
    <w:rsid w:val="00F00E86"/>
    <w:rsid w:val="00F00ECE"/>
    <w:rsid w:val="00F01BFC"/>
    <w:rsid w:val="00F02CA9"/>
    <w:rsid w:val="00F04BBF"/>
    <w:rsid w:val="00F04F9A"/>
    <w:rsid w:val="00F11897"/>
    <w:rsid w:val="00F12EDB"/>
    <w:rsid w:val="00F13D6B"/>
    <w:rsid w:val="00F20781"/>
    <w:rsid w:val="00F22ABB"/>
    <w:rsid w:val="00F23091"/>
    <w:rsid w:val="00F23825"/>
    <w:rsid w:val="00F2443E"/>
    <w:rsid w:val="00F25669"/>
    <w:rsid w:val="00F3470C"/>
    <w:rsid w:val="00F3673B"/>
    <w:rsid w:val="00F3694B"/>
    <w:rsid w:val="00F36B9C"/>
    <w:rsid w:val="00F40751"/>
    <w:rsid w:val="00F41E89"/>
    <w:rsid w:val="00F42DC3"/>
    <w:rsid w:val="00F45116"/>
    <w:rsid w:val="00F455A7"/>
    <w:rsid w:val="00F47E92"/>
    <w:rsid w:val="00F52656"/>
    <w:rsid w:val="00F558DD"/>
    <w:rsid w:val="00F6061B"/>
    <w:rsid w:val="00F67229"/>
    <w:rsid w:val="00F70555"/>
    <w:rsid w:val="00F70ADF"/>
    <w:rsid w:val="00F720E3"/>
    <w:rsid w:val="00F728A4"/>
    <w:rsid w:val="00F7740F"/>
    <w:rsid w:val="00F810DF"/>
    <w:rsid w:val="00F87318"/>
    <w:rsid w:val="00F90E2B"/>
    <w:rsid w:val="00F90FB6"/>
    <w:rsid w:val="00F925EF"/>
    <w:rsid w:val="00F92DDA"/>
    <w:rsid w:val="00F955C8"/>
    <w:rsid w:val="00F964B6"/>
    <w:rsid w:val="00FA2FC6"/>
    <w:rsid w:val="00FA536C"/>
    <w:rsid w:val="00FA5963"/>
    <w:rsid w:val="00FA6F8F"/>
    <w:rsid w:val="00FB0C7D"/>
    <w:rsid w:val="00FB1FDB"/>
    <w:rsid w:val="00FB5889"/>
    <w:rsid w:val="00FB5BF7"/>
    <w:rsid w:val="00FC2A9A"/>
    <w:rsid w:val="00FC2C06"/>
    <w:rsid w:val="00FC39DC"/>
    <w:rsid w:val="00FD1164"/>
    <w:rsid w:val="00FD7B65"/>
    <w:rsid w:val="00FD7C24"/>
    <w:rsid w:val="00FE16C3"/>
    <w:rsid w:val="00FE256D"/>
    <w:rsid w:val="00FE5AD1"/>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29653656">
      <w:bodyDiv w:val="1"/>
      <w:marLeft w:val="0"/>
      <w:marRight w:val="0"/>
      <w:marTop w:val="0"/>
      <w:marBottom w:val="0"/>
      <w:divBdr>
        <w:top w:val="none" w:sz="0" w:space="0" w:color="auto"/>
        <w:left w:val="none" w:sz="0" w:space="0" w:color="auto"/>
        <w:bottom w:val="none" w:sz="0" w:space="0" w:color="auto"/>
        <w:right w:val="none" w:sz="0" w:space="0" w:color="auto"/>
      </w:divBdr>
    </w:div>
    <w:div w:id="32578660">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2807432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252051886">
      <w:bodyDiv w:val="1"/>
      <w:marLeft w:val="0"/>
      <w:marRight w:val="0"/>
      <w:marTop w:val="0"/>
      <w:marBottom w:val="0"/>
      <w:divBdr>
        <w:top w:val="none" w:sz="0" w:space="0" w:color="auto"/>
        <w:left w:val="none" w:sz="0" w:space="0" w:color="auto"/>
        <w:bottom w:val="none" w:sz="0" w:space="0" w:color="auto"/>
        <w:right w:val="none" w:sz="0" w:space="0" w:color="auto"/>
      </w:divBdr>
      <w:divsChild>
        <w:div w:id="1101149296">
          <w:marLeft w:val="0"/>
          <w:marRight w:val="0"/>
          <w:marTop w:val="0"/>
          <w:marBottom w:val="0"/>
          <w:divBdr>
            <w:top w:val="single" w:sz="2" w:space="0" w:color="D9D9E3"/>
            <w:left w:val="single" w:sz="2" w:space="0" w:color="D9D9E3"/>
            <w:bottom w:val="single" w:sz="2" w:space="0" w:color="D9D9E3"/>
            <w:right w:val="single" w:sz="2" w:space="0" w:color="D9D9E3"/>
          </w:divBdr>
          <w:divsChild>
            <w:div w:id="1781145470">
              <w:marLeft w:val="0"/>
              <w:marRight w:val="0"/>
              <w:marTop w:val="0"/>
              <w:marBottom w:val="0"/>
              <w:divBdr>
                <w:top w:val="single" w:sz="2" w:space="0" w:color="D9D9E3"/>
                <w:left w:val="single" w:sz="2" w:space="0" w:color="D9D9E3"/>
                <w:bottom w:val="single" w:sz="2" w:space="0" w:color="D9D9E3"/>
                <w:right w:val="single" w:sz="2" w:space="0" w:color="D9D9E3"/>
              </w:divBdr>
              <w:divsChild>
                <w:div w:id="97607779">
                  <w:marLeft w:val="0"/>
                  <w:marRight w:val="0"/>
                  <w:marTop w:val="0"/>
                  <w:marBottom w:val="0"/>
                  <w:divBdr>
                    <w:top w:val="single" w:sz="2" w:space="0" w:color="D9D9E3"/>
                    <w:left w:val="single" w:sz="2" w:space="0" w:color="D9D9E3"/>
                    <w:bottom w:val="single" w:sz="2" w:space="0" w:color="D9D9E3"/>
                    <w:right w:val="single" w:sz="2" w:space="0" w:color="D9D9E3"/>
                  </w:divBdr>
                  <w:divsChild>
                    <w:div w:id="1640064881">
                      <w:marLeft w:val="0"/>
                      <w:marRight w:val="0"/>
                      <w:marTop w:val="0"/>
                      <w:marBottom w:val="0"/>
                      <w:divBdr>
                        <w:top w:val="single" w:sz="2" w:space="0" w:color="D9D9E3"/>
                        <w:left w:val="single" w:sz="2" w:space="0" w:color="D9D9E3"/>
                        <w:bottom w:val="single" w:sz="2" w:space="0" w:color="D9D9E3"/>
                        <w:right w:val="single" w:sz="2" w:space="0" w:color="D9D9E3"/>
                      </w:divBdr>
                      <w:divsChild>
                        <w:div w:id="800879530">
                          <w:marLeft w:val="0"/>
                          <w:marRight w:val="0"/>
                          <w:marTop w:val="0"/>
                          <w:marBottom w:val="0"/>
                          <w:divBdr>
                            <w:top w:val="single" w:sz="2" w:space="0" w:color="auto"/>
                            <w:left w:val="single" w:sz="2" w:space="0" w:color="auto"/>
                            <w:bottom w:val="single" w:sz="6" w:space="0" w:color="auto"/>
                            <w:right w:val="single" w:sz="2" w:space="0" w:color="auto"/>
                          </w:divBdr>
                          <w:divsChild>
                            <w:div w:id="248276196">
                              <w:marLeft w:val="0"/>
                              <w:marRight w:val="0"/>
                              <w:marTop w:val="100"/>
                              <w:marBottom w:val="100"/>
                              <w:divBdr>
                                <w:top w:val="single" w:sz="2" w:space="0" w:color="D9D9E3"/>
                                <w:left w:val="single" w:sz="2" w:space="0" w:color="D9D9E3"/>
                                <w:bottom w:val="single" w:sz="2" w:space="0" w:color="D9D9E3"/>
                                <w:right w:val="single" w:sz="2" w:space="0" w:color="D9D9E3"/>
                              </w:divBdr>
                              <w:divsChild>
                                <w:div w:id="858664954">
                                  <w:marLeft w:val="0"/>
                                  <w:marRight w:val="0"/>
                                  <w:marTop w:val="0"/>
                                  <w:marBottom w:val="0"/>
                                  <w:divBdr>
                                    <w:top w:val="single" w:sz="2" w:space="0" w:color="D9D9E3"/>
                                    <w:left w:val="single" w:sz="2" w:space="0" w:color="D9D9E3"/>
                                    <w:bottom w:val="single" w:sz="2" w:space="0" w:color="D9D9E3"/>
                                    <w:right w:val="single" w:sz="2" w:space="0" w:color="D9D9E3"/>
                                  </w:divBdr>
                                  <w:divsChild>
                                    <w:div w:id="1661615827">
                                      <w:marLeft w:val="0"/>
                                      <w:marRight w:val="0"/>
                                      <w:marTop w:val="0"/>
                                      <w:marBottom w:val="0"/>
                                      <w:divBdr>
                                        <w:top w:val="single" w:sz="2" w:space="0" w:color="D9D9E3"/>
                                        <w:left w:val="single" w:sz="2" w:space="0" w:color="D9D9E3"/>
                                        <w:bottom w:val="single" w:sz="2" w:space="0" w:color="D9D9E3"/>
                                        <w:right w:val="single" w:sz="2" w:space="0" w:color="D9D9E3"/>
                                      </w:divBdr>
                                      <w:divsChild>
                                        <w:div w:id="508177157">
                                          <w:marLeft w:val="0"/>
                                          <w:marRight w:val="0"/>
                                          <w:marTop w:val="0"/>
                                          <w:marBottom w:val="0"/>
                                          <w:divBdr>
                                            <w:top w:val="single" w:sz="2" w:space="0" w:color="D9D9E3"/>
                                            <w:left w:val="single" w:sz="2" w:space="0" w:color="D9D9E3"/>
                                            <w:bottom w:val="single" w:sz="2" w:space="0" w:color="D9D9E3"/>
                                            <w:right w:val="single" w:sz="2" w:space="0" w:color="D9D9E3"/>
                                          </w:divBdr>
                                          <w:divsChild>
                                            <w:div w:id="1576168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72193097">
          <w:marLeft w:val="0"/>
          <w:marRight w:val="0"/>
          <w:marTop w:val="0"/>
          <w:marBottom w:val="0"/>
          <w:divBdr>
            <w:top w:val="none" w:sz="0" w:space="0" w:color="auto"/>
            <w:left w:val="none" w:sz="0" w:space="0" w:color="auto"/>
            <w:bottom w:val="none" w:sz="0" w:space="0" w:color="auto"/>
            <w:right w:val="none" w:sz="0" w:space="0" w:color="auto"/>
          </w:divBdr>
        </w:div>
      </w:divsChild>
    </w:div>
    <w:div w:id="370082955">
      <w:bodyDiv w:val="1"/>
      <w:marLeft w:val="0"/>
      <w:marRight w:val="0"/>
      <w:marTop w:val="0"/>
      <w:marBottom w:val="0"/>
      <w:divBdr>
        <w:top w:val="none" w:sz="0" w:space="0" w:color="auto"/>
        <w:left w:val="none" w:sz="0" w:space="0" w:color="auto"/>
        <w:bottom w:val="none" w:sz="0" w:space="0" w:color="auto"/>
        <w:right w:val="none" w:sz="0" w:space="0" w:color="auto"/>
      </w:divBdr>
    </w:div>
    <w:div w:id="398675792">
      <w:bodyDiv w:val="1"/>
      <w:marLeft w:val="0"/>
      <w:marRight w:val="0"/>
      <w:marTop w:val="0"/>
      <w:marBottom w:val="0"/>
      <w:divBdr>
        <w:top w:val="none" w:sz="0" w:space="0" w:color="auto"/>
        <w:left w:val="none" w:sz="0" w:space="0" w:color="auto"/>
        <w:bottom w:val="none" w:sz="0" w:space="0" w:color="auto"/>
        <w:right w:val="none" w:sz="0" w:space="0" w:color="auto"/>
      </w:divBdr>
    </w:div>
    <w:div w:id="423693544">
      <w:bodyDiv w:val="1"/>
      <w:marLeft w:val="0"/>
      <w:marRight w:val="0"/>
      <w:marTop w:val="0"/>
      <w:marBottom w:val="0"/>
      <w:divBdr>
        <w:top w:val="none" w:sz="0" w:space="0" w:color="auto"/>
        <w:left w:val="none" w:sz="0" w:space="0" w:color="auto"/>
        <w:bottom w:val="none" w:sz="0" w:space="0" w:color="auto"/>
        <w:right w:val="none" w:sz="0" w:space="0" w:color="auto"/>
      </w:divBdr>
    </w:div>
    <w:div w:id="469247057">
      <w:bodyDiv w:val="1"/>
      <w:marLeft w:val="0"/>
      <w:marRight w:val="0"/>
      <w:marTop w:val="0"/>
      <w:marBottom w:val="0"/>
      <w:divBdr>
        <w:top w:val="none" w:sz="0" w:space="0" w:color="auto"/>
        <w:left w:val="none" w:sz="0" w:space="0" w:color="auto"/>
        <w:bottom w:val="none" w:sz="0" w:space="0" w:color="auto"/>
        <w:right w:val="none" w:sz="0" w:space="0" w:color="auto"/>
      </w:divBdr>
    </w:div>
    <w:div w:id="477112907">
      <w:bodyDiv w:val="1"/>
      <w:marLeft w:val="0"/>
      <w:marRight w:val="0"/>
      <w:marTop w:val="0"/>
      <w:marBottom w:val="0"/>
      <w:divBdr>
        <w:top w:val="none" w:sz="0" w:space="0" w:color="auto"/>
        <w:left w:val="none" w:sz="0" w:space="0" w:color="auto"/>
        <w:bottom w:val="none" w:sz="0" w:space="0" w:color="auto"/>
        <w:right w:val="none" w:sz="0" w:space="0" w:color="auto"/>
      </w:divBdr>
    </w:div>
    <w:div w:id="506293309">
      <w:bodyDiv w:val="1"/>
      <w:marLeft w:val="0"/>
      <w:marRight w:val="0"/>
      <w:marTop w:val="0"/>
      <w:marBottom w:val="0"/>
      <w:divBdr>
        <w:top w:val="none" w:sz="0" w:space="0" w:color="auto"/>
        <w:left w:val="none" w:sz="0" w:space="0" w:color="auto"/>
        <w:bottom w:val="none" w:sz="0" w:space="0" w:color="auto"/>
        <w:right w:val="none" w:sz="0" w:space="0" w:color="auto"/>
      </w:divBdr>
    </w:div>
    <w:div w:id="525798996">
      <w:bodyDiv w:val="1"/>
      <w:marLeft w:val="0"/>
      <w:marRight w:val="0"/>
      <w:marTop w:val="0"/>
      <w:marBottom w:val="0"/>
      <w:divBdr>
        <w:top w:val="none" w:sz="0" w:space="0" w:color="auto"/>
        <w:left w:val="none" w:sz="0" w:space="0" w:color="auto"/>
        <w:bottom w:val="none" w:sz="0" w:space="0" w:color="auto"/>
        <w:right w:val="none" w:sz="0" w:space="0" w:color="auto"/>
      </w:divBdr>
    </w:div>
    <w:div w:id="547181196">
      <w:bodyDiv w:val="1"/>
      <w:marLeft w:val="0"/>
      <w:marRight w:val="0"/>
      <w:marTop w:val="0"/>
      <w:marBottom w:val="0"/>
      <w:divBdr>
        <w:top w:val="none" w:sz="0" w:space="0" w:color="auto"/>
        <w:left w:val="none" w:sz="0" w:space="0" w:color="auto"/>
        <w:bottom w:val="none" w:sz="0" w:space="0" w:color="auto"/>
        <w:right w:val="none" w:sz="0" w:space="0" w:color="auto"/>
      </w:divBdr>
    </w:div>
    <w:div w:id="614143836">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0179743">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695231324">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780495399">
      <w:bodyDiv w:val="1"/>
      <w:marLeft w:val="0"/>
      <w:marRight w:val="0"/>
      <w:marTop w:val="0"/>
      <w:marBottom w:val="0"/>
      <w:divBdr>
        <w:top w:val="none" w:sz="0" w:space="0" w:color="auto"/>
        <w:left w:val="none" w:sz="0" w:space="0" w:color="auto"/>
        <w:bottom w:val="none" w:sz="0" w:space="0" w:color="auto"/>
        <w:right w:val="none" w:sz="0" w:space="0" w:color="auto"/>
      </w:divBdr>
    </w:div>
    <w:div w:id="781534258">
      <w:bodyDiv w:val="1"/>
      <w:marLeft w:val="0"/>
      <w:marRight w:val="0"/>
      <w:marTop w:val="0"/>
      <w:marBottom w:val="0"/>
      <w:divBdr>
        <w:top w:val="none" w:sz="0" w:space="0" w:color="auto"/>
        <w:left w:val="none" w:sz="0" w:space="0" w:color="auto"/>
        <w:bottom w:val="none" w:sz="0" w:space="0" w:color="auto"/>
        <w:right w:val="none" w:sz="0" w:space="0" w:color="auto"/>
      </w:divBdr>
    </w:div>
    <w:div w:id="819007086">
      <w:bodyDiv w:val="1"/>
      <w:marLeft w:val="0"/>
      <w:marRight w:val="0"/>
      <w:marTop w:val="0"/>
      <w:marBottom w:val="0"/>
      <w:divBdr>
        <w:top w:val="none" w:sz="0" w:space="0" w:color="auto"/>
        <w:left w:val="none" w:sz="0" w:space="0" w:color="auto"/>
        <w:bottom w:val="none" w:sz="0" w:space="0" w:color="auto"/>
        <w:right w:val="none" w:sz="0" w:space="0" w:color="auto"/>
      </w:divBdr>
    </w:div>
    <w:div w:id="839659514">
      <w:bodyDiv w:val="1"/>
      <w:marLeft w:val="0"/>
      <w:marRight w:val="0"/>
      <w:marTop w:val="0"/>
      <w:marBottom w:val="0"/>
      <w:divBdr>
        <w:top w:val="none" w:sz="0" w:space="0" w:color="auto"/>
        <w:left w:val="none" w:sz="0" w:space="0" w:color="auto"/>
        <w:bottom w:val="none" w:sz="0" w:space="0" w:color="auto"/>
        <w:right w:val="none" w:sz="0" w:space="0" w:color="auto"/>
      </w:divBdr>
    </w:div>
    <w:div w:id="877930590">
      <w:bodyDiv w:val="1"/>
      <w:marLeft w:val="0"/>
      <w:marRight w:val="0"/>
      <w:marTop w:val="0"/>
      <w:marBottom w:val="0"/>
      <w:divBdr>
        <w:top w:val="none" w:sz="0" w:space="0" w:color="auto"/>
        <w:left w:val="none" w:sz="0" w:space="0" w:color="auto"/>
        <w:bottom w:val="none" w:sz="0" w:space="0" w:color="auto"/>
        <w:right w:val="none" w:sz="0" w:space="0" w:color="auto"/>
      </w:divBdr>
    </w:div>
    <w:div w:id="931669306">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128472468">
      <w:bodyDiv w:val="1"/>
      <w:marLeft w:val="0"/>
      <w:marRight w:val="0"/>
      <w:marTop w:val="0"/>
      <w:marBottom w:val="0"/>
      <w:divBdr>
        <w:top w:val="none" w:sz="0" w:space="0" w:color="auto"/>
        <w:left w:val="none" w:sz="0" w:space="0" w:color="auto"/>
        <w:bottom w:val="none" w:sz="0" w:space="0" w:color="auto"/>
        <w:right w:val="none" w:sz="0" w:space="0" w:color="auto"/>
      </w:divBdr>
    </w:div>
    <w:div w:id="1155223283">
      <w:bodyDiv w:val="1"/>
      <w:marLeft w:val="0"/>
      <w:marRight w:val="0"/>
      <w:marTop w:val="0"/>
      <w:marBottom w:val="0"/>
      <w:divBdr>
        <w:top w:val="none" w:sz="0" w:space="0" w:color="auto"/>
        <w:left w:val="none" w:sz="0" w:space="0" w:color="auto"/>
        <w:bottom w:val="none" w:sz="0" w:space="0" w:color="auto"/>
        <w:right w:val="none" w:sz="0" w:space="0" w:color="auto"/>
      </w:divBdr>
    </w:div>
    <w:div w:id="1176381737">
      <w:bodyDiv w:val="1"/>
      <w:marLeft w:val="0"/>
      <w:marRight w:val="0"/>
      <w:marTop w:val="0"/>
      <w:marBottom w:val="0"/>
      <w:divBdr>
        <w:top w:val="none" w:sz="0" w:space="0" w:color="auto"/>
        <w:left w:val="none" w:sz="0" w:space="0" w:color="auto"/>
        <w:bottom w:val="none" w:sz="0" w:space="0" w:color="auto"/>
        <w:right w:val="none" w:sz="0" w:space="0" w:color="auto"/>
      </w:divBdr>
    </w:div>
    <w:div w:id="1224750984">
      <w:bodyDiv w:val="1"/>
      <w:marLeft w:val="0"/>
      <w:marRight w:val="0"/>
      <w:marTop w:val="0"/>
      <w:marBottom w:val="0"/>
      <w:divBdr>
        <w:top w:val="none" w:sz="0" w:space="0" w:color="auto"/>
        <w:left w:val="none" w:sz="0" w:space="0" w:color="auto"/>
        <w:bottom w:val="none" w:sz="0" w:space="0" w:color="auto"/>
        <w:right w:val="none" w:sz="0" w:space="0" w:color="auto"/>
      </w:divBdr>
    </w:div>
    <w:div w:id="1286891755">
      <w:bodyDiv w:val="1"/>
      <w:marLeft w:val="0"/>
      <w:marRight w:val="0"/>
      <w:marTop w:val="0"/>
      <w:marBottom w:val="0"/>
      <w:divBdr>
        <w:top w:val="none" w:sz="0" w:space="0" w:color="auto"/>
        <w:left w:val="none" w:sz="0" w:space="0" w:color="auto"/>
        <w:bottom w:val="none" w:sz="0" w:space="0" w:color="auto"/>
        <w:right w:val="none" w:sz="0" w:space="0" w:color="auto"/>
      </w:divBdr>
    </w:div>
    <w:div w:id="1314603377">
      <w:bodyDiv w:val="1"/>
      <w:marLeft w:val="0"/>
      <w:marRight w:val="0"/>
      <w:marTop w:val="0"/>
      <w:marBottom w:val="0"/>
      <w:divBdr>
        <w:top w:val="none" w:sz="0" w:space="0" w:color="auto"/>
        <w:left w:val="none" w:sz="0" w:space="0" w:color="auto"/>
        <w:bottom w:val="none" w:sz="0" w:space="0" w:color="auto"/>
        <w:right w:val="none" w:sz="0" w:space="0" w:color="auto"/>
      </w:divBdr>
    </w:div>
    <w:div w:id="1322080936">
      <w:bodyDiv w:val="1"/>
      <w:marLeft w:val="0"/>
      <w:marRight w:val="0"/>
      <w:marTop w:val="0"/>
      <w:marBottom w:val="0"/>
      <w:divBdr>
        <w:top w:val="none" w:sz="0" w:space="0" w:color="auto"/>
        <w:left w:val="none" w:sz="0" w:space="0" w:color="auto"/>
        <w:bottom w:val="none" w:sz="0" w:space="0" w:color="auto"/>
        <w:right w:val="none" w:sz="0" w:space="0" w:color="auto"/>
      </w:divBdr>
    </w:div>
    <w:div w:id="1335061990">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358851156">
      <w:bodyDiv w:val="1"/>
      <w:marLeft w:val="0"/>
      <w:marRight w:val="0"/>
      <w:marTop w:val="0"/>
      <w:marBottom w:val="0"/>
      <w:divBdr>
        <w:top w:val="none" w:sz="0" w:space="0" w:color="auto"/>
        <w:left w:val="none" w:sz="0" w:space="0" w:color="auto"/>
        <w:bottom w:val="none" w:sz="0" w:space="0" w:color="auto"/>
        <w:right w:val="none" w:sz="0" w:space="0" w:color="auto"/>
      </w:divBdr>
    </w:div>
    <w:div w:id="1367213248">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513646710">
      <w:bodyDiv w:val="1"/>
      <w:marLeft w:val="0"/>
      <w:marRight w:val="0"/>
      <w:marTop w:val="0"/>
      <w:marBottom w:val="0"/>
      <w:divBdr>
        <w:top w:val="none" w:sz="0" w:space="0" w:color="auto"/>
        <w:left w:val="none" w:sz="0" w:space="0" w:color="auto"/>
        <w:bottom w:val="none" w:sz="0" w:space="0" w:color="auto"/>
        <w:right w:val="none" w:sz="0" w:space="0" w:color="auto"/>
      </w:divBdr>
    </w:div>
    <w:div w:id="1522626089">
      <w:bodyDiv w:val="1"/>
      <w:marLeft w:val="0"/>
      <w:marRight w:val="0"/>
      <w:marTop w:val="0"/>
      <w:marBottom w:val="0"/>
      <w:divBdr>
        <w:top w:val="none" w:sz="0" w:space="0" w:color="auto"/>
        <w:left w:val="none" w:sz="0" w:space="0" w:color="auto"/>
        <w:bottom w:val="none" w:sz="0" w:space="0" w:color="auto"/>
        <w:right w:val="none" w:sz="0" w:space="0" w:color="auto"/>
      </w:divBdr>
    </w:div>
    <w:div w:id="1545289474">
      <w:bodyDiv w:val="1"/>
      <w:marLeft w:val="0"/>
      <w:marRight w:val="0"/>
      <w:marTop w:val="0"/>
      <w:marBottom w:val="0"/>
      <w:divBdr>
        <w:top w:val="none" w:sz="0" w:space="0" w:color="auto"/>
        <w:left w:val="none" w:sz="0" w:space="0" w:color="auto"/>
        <w:bottom w:val="none" w:sz="0" w:space="0" w:color="auto"/>
        <w:right w:val="none" w:sz="0" w:space="0" w:color="auto"/>
      </w:divBdr>
    </w:div>
    <w:div w:id="1582636408">
      <w:bodyDiv w:val="1"/>
      <w:marLeft w:val="0"/>
      <w:marRight w:val="0"/>
      <w:marTop w:val="0"/>
      <w:marBottom w:val="0"/>
      <w:divBdr>
        <w:top w:val="none" w:sz="0" w:space="0" w:color="auto"/>
        <w:left w:val="none" w:sz="0" w:space="0" w:color="auto"/>
        <w:bottom w:val="none" w:sz="0" w:space="0" w:color="auto"/>
        <w:right w:val="none" w:sz="0" w:space="0" w:color="auto"/>
      </w:divBdr>
    </w:div>
    <w:div w:id="159752180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0521452">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686253213">
      <w:bodyDiv w:val="1"/>
      <w:marLeft w:val="0"/>
      <w:marRight w:val="0"/>
      <w:marTop w:val="0"/>
      <w:marBottom w:val="0"/>
      <w:divBdr>
        <w:top w:val="none" w:sz="0" w:space="0" w:color="auto"/>
        <w:left w:val="none" w:sz="0" w:space="0" w:color="auto"/>
        <w:bottom w:val="none" w:sz="0" w:space="0" w:color="auto"/>
        <w:right w:val="none" w:sz="0" w:space="0" w:color="auto"/>
      </w:divBdr>
    </w:div>
    <w:div w:id="1710447951">
      <w:bodyDiv w:val="1"/>
      <w:marLeft w:val="0"/>
      <w:marRight w:val="0"/>
      <w:marTop w:val="0"/>
      <w:marBottom w:val="0"/>
      <w:divBdr>
        <w:top w:val="none" w:sz="0" w:space="0" w:color="auto"/>
        <w:left w:val="none" w:sz="0" w:space="0" w:color="auto"/>
        <w:bottom w:val="none" w:sz="0" w:space="0" w:color="auto"/>
        <w:right w:val="none" w:sz="0" w:space="0" w:color="auto"/>
      </w:divBdr>
    </w:div>
    <w:div w:id="1723405715">
      <w:bodyDiv w:val="1"/>
      <w:marLeft w:val="0"/>
      <w:marRight w:val="0"/>
      <w:marTop w:val="0"/>
      <w:marBottom w:val="0"/>
      <w:divBdr>
        <w:top w:val="none" w:sz="0" w:space="0" w:color="auto"/>
        <w:left w:val="none" w:sz="0" w:space="0" w:color="auto"/>
        <w:bottom w:val="none" w:sz="0" w:space="0" w:color="auto"/>
        <w:right w:val="none" w:sz="0" w:space="0" w:color="auto"/>
      </w:divBdr>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757744220">
      <w:bodyDiv w:val="1"/>
      <w:marLeft w:val="0"/>
      <w:marRight w:val="0"/>
      <w:marTop w:val="0"/>
      <w:marBottom w:val="0"/>
      <w:divBdr>
        <w:top w:val="none" w:sz="0" w:space="0" w:color="auto"/>
        <w:left w:val="none" w:sz="0" w:space="0" w:color="auto"/>
        <w:bottom w:val="none" w:sz="0" w:space="0" w:color="auto"/>
        <w:right w:val="none" w:sz="0" w:space="0" w:color="auto"/>
      </w:divBdr>
    </w:div>
    <w:div w:id="1808355990">
      <w:bodyDiv w:val="1"/>
      <w:marLeft w:val="0"/>
      <w:marRight w:val="0"/>
      <w:marTop w:val="0"/>
      <w:marBottom w:val="0"/>
      <w:divBdr>
        <w:top w:val="none" w:sz="0" w:space="0" w:color="auto"/>
        <w:left w:val="none" w:sz="0" w:space="0" w:color="auto"/>
        <w:bottom w:val="none" w:sz="0" w:space="0" w:color="auto"/>
        <w:right w:val="none" w:sz="0" w:space="0" w:color="auto"/>
      </w:divBdr>
    </w:div>
    <w:div w:id="1863205157">
      <w:bodyDiv w:val="1"/>
      <w:marLeft w:val="0"/>
      <w:marRight w:val="0"/>
      <w:marTop w:val="0"/>
      <w:marBottom w:val="0"/>
      <w:divBdr>
        <w:top w:val="none" w:sz="0" w:space="0" w:color="auto"/>
        <w:left w:val="none" w:sz="0" w:space="0" w:color="auto"/>
        <w:bottom w:val="none" w:sz="0" w:space="0" w:color="auto"/>
        <w:right w:val="none" w:sz="0" w:space="0" w:color="auto"/>
      </w:divBdr>
    </w:div>
    <w:div w:id="1877110654">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 w:id="1955013593">
      <w:bodyDiv w:val="1"/>
      <w:marLeft w:val="0"/>
      <w:marRight w:val="0"/>
      <w:marTop w:val="0"/>
      <w:marBottom w:val="0"/>
      <w:divBdr>
        <w:top w:val="none" w:sz="0" w:space="0" w:color="auto"/>
        <w:left w:val="none" w:sz="0" w:space="0" w:color="auto"/>
        <w:bottom w:val="none" w:sz="0" w:space="0" w:color="auto"/>
        <w:right w:val="none" w:sz="0" w:space="0" w:color="auto"/>
      </w:divBdr>
    </w:div>
    <w:div w:id="1972200256">
      <w:bodyDiv w:val="1"/>
      <w:marLeft w:val="0"/>
      <w:marRight w:val="0"/>
      <w:marTop w:val="0"/>
      <w:marBottom w:val="0"/>
      <w:divBdr>
        <w:top w:val="none" w:sz="0" w:space="0" w:color="auto"/>
        <w:left w:val="none" w:sz="0" w:space="0" w:color="auto"/>
        <w:bottom w:val="none" w:sz="0" w:space="0" w:color="auto"/>
        <w:right w:val="none" w:sz="0" w:space="0" w:color="auto"/>
      </w:divBdr>
    </w:div>
    <w:div w:id="2067027433">
      <w:bodyDiv w:val="1"/>
      <w:marLeft w:val="0"/>
      <w:marRight w:val="0"/>
      <w:marTop w:val="0"/>
      <w:marBottom w:val="0"/>
      <w:divBdr>
        <w:top w:val="none" w:sz="0" w:space="0" w:color="auto"/>
        <w:left w:val="none" w:sz="0" w:space="0" w:color="auto"/>
        <w:bottom w:val="none" w:sz="0" w:space="0" w:color="auto"/>
        <w:right w:val="none" w:sz="0" w:space="0" w:color="auto"/>
      </w:divBdr>
    </w:div>
    <w:div w:id="2119061093">
      <w:bodyDiv w:val="1"/>
      <w:marLeft w:val="0"/>
      <w:marRight w:val="0"/>
      <w:marTop w:val="0"/>
      <w:marBottom w:val="0"/>
      <w:divBdr>
        <w:top w:val="none" w:sz="0" w:space="0" w:color="auto"/>
        <w:left w:val="none" w:sz="0" w:space="0" w:color="auto"/>
        <w:bottom w:val="none" w:sz="0" w:space="0" w:color="auto"/>
        <w:right w:val="none" w:sz="0" w:space="0" w:color="auto"/>
      </w:divBdr>
    </w:div>
    <w:div w:id="213479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DDB8B-2B5C-40E1-B61A-9B2F9CD9C6DF}">
  <ds:schemaRefs>
    <ds:schemaRef ds:uri="http://schemas.microsoft.com/sharepoint/v3/contenttype/forms"/>
  </ds:schemaRefs>
</ds:datastoreItem>
</file>

<file path=customXml/itemProps2.xml><?xml version="1.0" encoding="utf-8"?>
<ds:datastoreItem xmlns:ds="http://schemas.openxmlformats.org/officeDocument/2006/customXml" ds:itemID="{DACC7126-4886-4A40-8FD7-9129247E6AF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3.xml><?xml version="1.0" encoding="utf-8"?>
<ds:datastoreItem xmlns:ds="http://schemas.openxmlformats.org/officeDocument/2006/customXml" ds:itemID="{54950F8D-6661-4670-AFE6-835457DF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230</cp:revision>
  <dcterms:created xsi:type="dcterms:W3CDTF">2023-03-23T23:03:00Z</dcterms:created>
  <dcterms:modified xsi:type="dcterms:W3CDTF">2023-08-03T05:10:00Z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