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THIS IS AN EXAMPLE. COMPLETE  YOUR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00536415"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1A45AA">
        <w:rPr>
          <w:rFonts w:ascii="HelveticaNeue-Thin" w:hAnsi="HelveticaNeue-Thin" w:cs="HelveticaNeue-Thin"/>
          <w:color w:val="010202"/>
          <w:sz w:val="28"/>
          <w:szCs w:val="28"/>
        </w:rPr>
        <w:t>3</w:t>
      </w:r>
      <w:r w:rsidR="004D3D47">
        <w:rPr>
          <w:rFonts w:ascii="HelveticaNeue-Thin" w:hAnsi="HelveticaNeue-Thin" w:cs="HelveticaNeue-Thin"/>
          <w:color w:val="010202"/>
          <w:sz w:val="28"/>
          <w:szCs w:val="28"/>
        </w:rPr>
        <w:t>7</w:t>
      </w:r>
      <w:r w:rsidR="009A460D">
        <w:rPr>
          <w:rFonts w:ascii="HelveticaNeue-Thin" w:hAnsi="HelveticaNeue-Thin" w:cs="HelveticaNeue-Thin"/>
          <w:color w:val="010202"/>
          <w:sz w:val="28"/>
          <w:szCs w:val="28"/>
        </w:rPr>
        <w:t>,</w:t>
      </w:r>
      <w:r w:rsidR="004268F1">
        <w:rPr>
          <w:rFonts w:ascii="HelveticaNeue-Thin" w:hAnsi="HelveticaNeue-Thin" w:cs="HelveticaNeue-Thin"/>
          <w:color w:val="010202"/>
          <w:sz w:val="28"/>
          <w:szCs w:val="28"/>
        </w:rPr>
        <w:t xml:space="preserve"> </w:t>
      </w:r>
      <w:r w:rsidR="004D3D47">
        <w:rPr>
          <w:rFonts w:ascii="HelveticaNeue-Thin" w:hAnsi="HelveticaNeue-Thin" w:cs="HelveticaNeue-Thin"/>
          <w:color w:val="010202"/>
          <w:sz w:val="28"/>
          <w:szCs w:val="28"/>
        </w:rPr>
        <w:t>20</w:t>
      </w:r>
      <w:r w:rsidR="009934D5">
        <w:rPr>
          <w:rFonts w:ascii="HelveticaNeue-Thin" w:hAnsi="HelveticaNeue-Thin" w:cs="HelveticaNeue-Thin"/>
          <w:color w:val="010202"/>
          <w:sz w:val="28"/>
          <w:szCs w:val="28"/>
        </w:rPr>
        <w:t xml:space="preserve"> to </w:t>
      </w:r>
      <w:r w:rsidR="004D3D47">
        <w:rPr>
          <w:rFonts w:ascii="HelveticaNeue-Thin" w:hAnsi="HelveticaNeue-Thin" w:cs="HelveticaNeue-Thin"/>
          <w:color w:val="010202"/>
          <w:sz w:val="28"/>
          <w:szCs w:val="28"/>
        </w:rPr>
        <w:t>24</w:t>
      </w:r>
      <w:r w:rsidR="009934D5">
        <w:rPr>
          <w:rFonts w:ascii="HelveticaNeue-Thin" w:hAnsi="HelveticaNeue-Thin" w:cs="HelveticaNeue-Thin"/>
          <w:color w:val="010202"/>
          <w:sz w:val="28"/>
          <w:szCs w:val="28"/>
        </w:rPr>
        <w:t xml:space="preserve"> Novem</w:t>
      </w:r>
      <w:r w:rsidR="003075EE">
        <w:rPr>
          <w:rFonts w:ascii="HelveticaNeue-Thin" w:hAnsi="HelveticaNeue-Thin" w:cs="HelveticaNeue-Thin"/>
          <w:color w:val="010202"/>
          <w:sz w:val="28"/>
          <w:szCs w:val="28"/>
        </w:rPr>
        <w:t>ber</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0FB2BA2D"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E73ED8">
              <w:rPr>
                <w:b/>
              </w:rPr>
              <w:t>4.</w:t>
            </w:r>
            <w:r w:rsidR="0026071E">
              <w:rPr>
                <w:b/>
              </w:rPr>
              <w:t>1</w:t>
            </w:r>
            <w:r w:rsidR="00E73ED8">
              <w:rPr>
                <w:b/>
              </w:rPr>
              <w:t>.</w:t>
            </w:r>
            <w:r w:rsidR="00EF2E9F">
              <w:rPr>
                <w:b/>
              </w:rPr>
              <w:t>2</w:t>
            </w:r>
          </w:p>
        </w:tc>
        <w:tc>
          <w:tcPr>
            <w:tcW w:w="13467" w:type="dxa"/>
          </w:tcPr>
          <w:p w14:paraId="0A55E0BC" w14:textId="298EC04C" w:rsidR="00075FF4" w:rsidRPr="0026071E" w:rsidRDefault="002759DC" w:rsidP="00A56424">
            <w:pPr>
              <w:autoSpaceDE w:val="0"/>
              <w:autoSpaceDN w:val="0"/>
              <w:adjustRightInd w:val="0"/>
              <w:spacing w:after="0" w:line="241" w:lineRule="atLeast"/>
              <w:rPr>
                <w:rFonts w:cs="Calibri"/>
                <w:color w:val="221E1F"/>
              </w:rPr>
            </w:pPr>
            <w:r w:rsidRPr="002759DC">
              <w:rPr>
                <w:rFonts w:cs="Calibri"/>
                <w:b/>
                <w:bCs/>
                <w:color w:val="221E1F"/>
              </w:rPr>
              <w:t>Continuity of staff</w:t>
            </w:r>
            <w:r w:rsidR="006071EE" w:rsidRPr="006071EE">
              <w:rPr>
                <w:rFonts w:cs="Calibri"/>
                <w:b/>
                <w:bCs/>
                <w:color w:val="221E1F"/>
              </w:rPr>
              <w:br/>
            </w:r>
            <w:r w:rsidR="004D3D47" w:rsidRPr="004D3D47">
              <w:rPr>
                <w:rFonts w:cs="Calibri"/>
                <w:color w:val="221E1F"/>
              </w:rPr>
              <w:t>Every effort is made for children to experience continuity of educators at the service.</w:t>
            </w:r>
          </w:p>
        </w:tc>
      </w:tr>
      <w:tr w:rsidR="00533F98" w:rsidRPr="005025C5" w14:paraId="38D4BBA2" w14:textId="77777777">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FFFFFF"/>
          </w:tcPr>
          <w:p w14:paraId="28BBC16D" w14:textId="77777777" w:rsidR="00682BFD" w:rsidRPr="00936B45" w:rsidRDefault="00AB2C41" w:rsidP="006D09DB">
            <w:pPr>
              <w:spacing w:after="0"/>
              <w:rPr>
                <w:b/>
                <w:bCs/>
              </w:rPr>
            </w:pPr>
            <w:r w:rsidRPr="00D606FF">
              <w:rPr>
                <w:b/>
                <w:bCs/>
                <w:lang w:val="en-US"/>
              </w:rPr>
              <w:t>MEETING</w:t>
            </w:r>
            <w:r w:rsidR="000C1591">
              <w:rPr>
                <w:b/>
                <w:bCs/>
                <w:lang w:val="en-US"/>
              </w:rPr>
              <w:t xml:space="preserve"> - </w:t>
            </w:r>
            <w:r w:rsidR="00682BFD" w:rsidRPr="00936B45">
              <w:rPr>
                <w:b/>
                <w:bCs/>
              </w:rPr>
              <w:t>Service Practices for Educator Continuity:</w:t>
            </w:r>
          </w:p>
          <w:p w14:paraId="45F82DCA" w14:textId="77777777" w:rsidR="00682BFD" w:rsidRPr="00936B45" w:rsidRDefault="00682BFD" w:rsidP="006D09DB">
            <w:pPr>
              <w:spacing w:after="0"/>
            </w:pPr>
            <w:r w:rsidRPr="00936B45">
              <w:t xml:space="preserve">We offer competitive </w:t>
            </w:r>
            <w:r>
              <w:t>wages</w:t>
            </w:r>
            <w:r w:rsidRPr="00936B45">
              <w:t>, flexible schedules, and professional development opportunities. Mentorship programs pair new staff with experienced educators, promoting knowledge sharing and community building. Regular recognition and rewards ensure educators feel valued and motivated.</w:t>
            </w:r>
          </w:p>
          <w:p w14:paraId="5D018B41" w14:textId="77777777" w:rsidR="00682BFD" w:rsidRPr="00936B45" w:rsidRDefault="00682BFD" w:rsidP="006D09DB">
            <w:pPr>
              <w:spacing w:after="0"/>
              <w:rPr>
                <w:b/>
                <w:bCs/>
              </w:rPr>
            </w:pPr>
          </w:p>
          <w:p w14:paraId="1F481388" w14:textId="77777777" w:rsidR="00682BFD" w:rsidRPr="00936B45" w:rsidRDefault="00682BFD" w:rsidP="006D09DB">
            <w:pPr>
              <w:spacing w:after="0"/>
              <w:rPr>
                <w:b/>
                <w:bCs/>
              </w:rPr>
            </w:pPr>
            <w:r w:rsidRPr="00936B45">
              <w:rPr>
                <w:b/>
                <w:bCs/>
              </w:rPr>
              <w:t>Educator Assignment Considerations:</w:t>
            </w:r>
          </w:p>
          <w:p w14:paraId="2B2216DC" w14:textId="77777777" w:rsidR="00682BFD" w:rsidRPr="00936B45" w:rsidRDefault="00682BFD" w:rsidP="006D09DB">
            <w:pPr>
              <w:spacing w:after="0"/>
            </w:pPr>
            <w:r w:rsidRPr="00936B45">
              <w:t>We assign educators to rooms based on their skills, qualifications, and preferences. Teams are balanced with a mix of experienced and novice educators, and cultural or linguistic backgrounds are matched with children's needs, fostering effective communication and understanding.</w:t>
            </w:r>
          </w:p>
          <w:p w14:paraId="55D3B037" w14:textId="77777777" w:rsidR="00682BFD" w:rsidRPr="00936B45" w:rsidRDefault="00682BFD" w:rsidP="006D09DB">
            <w:pPr>
              <w:spacing w:after="0"/>
              <w:rPr>
                <w:b/>
                <w:bCs/>
              </w:rPr>
            </w:pPr>
          </w:p>
          <w:p w14:paraId="351C13F5" w14:textId="77777777" w:rsidR="00682BFD" w:rsidRPr="00936B45" w:rsidRDefault="00682BFD" w:rsidP="006D09DB">
            <w:pPr>
              <w:spacing w:after="0"/>
              <w:rPr>
                <w:b/>
                <w:bCs/>
              </w:rPr>
            </w:pPr>
            <w:r w:rsidRPr="00936B45">
              <w:rPr>
                <w:b/>
                <w:bCs/>
              </w:rPr>
              <w:t>Long-term Educator Impact Example:</w:t>
            </w:r>
          </w:p>
          <w:p w14:paraId="11368003" w14:textId="77777777" w:rsidR="00682BFD" w:rsidRPr="00936B45" w:rsidRDefault="00682BFD" w:rsidP="006D09DB">
            <w:pPr>
              <w:spacing w:after="0"/>
            </w:pPr>
            <w:r w:rsidRPr="00936B45">
              <w:t xml:space="preserve">Ms. </w:t>
            </w:r>
            <w:r>
              <w:t>Ting</w:t>
            </w:r>
            <w:r w:rsidRPr="00936B45">
              <w:t>, a</w:t>
            </w:r>
            <w:r>
              <w:t xml:space="preserve">n experienced </w:t>
            </w:r>
            <w:r w:rsidRPr="00936B45">
              <w:t>educator at our service, used her deep understanding of a child, Maria's, cultural background to ease her transition into a new environment. This personali</w:t>
            </w:r>
            <w:r>
              <w:t>s</w:t>
            </w:r>
            <w:r w:rsidRPr="00936B45">
              <w:t>ed approach improved Maria's social and academic skills and reassured her family, highlighting the value of longstanding, culturally aware educators.</w:t>
            </w:r>
          </w:p>
          <w:p w14:paraId="0D8F4F9F" w14:textId="148814F0" w:rsidR="000C1591" w:rsidRDefault="000C1591">
            <w:pPr>
              <w:shd w:val="clear" w:color="auto" w:fill="FFFFFF"/>
              <w:spacing w:after="0"/>
            </w:pPr>
          </w:p>
          <w:p w14:paraId="1C1B04EE" w14:textId="54FB7C1A" w:rsidR="00AB2C41" w:rsidRPr="00AB2C41" w:rsidRDefault="00AB2C41">
            <w:pPr>
              <w:shd w:val="clear" w:color="auto" w:fill="FFFFFF"/>
              <w:spacing w:after="0" w:line="240" w:lineRule="auto"/>
              <w:rPr>
                <w:b/>
                <w:bCs/>
              </w:rPr>
            </w:pPr>
            <w:r w:rsidRPr="00AB2C41">
              <w:rPr>
                <w:b/>
                <w:bCs/>
              </w:rPr>
              <w:t>EXCEEDING</w:t>
            </w:r>
          </w:p>
          <w:p w14:paraId="0D5D4F27" w14:textId="77777777" w:rsidR="008733AF" w:rsidRDefault="00AB2C41" w:rsidP="006D09DB">
            <w:pPr>
              <w:spacing w:after="0"/>
            </w:pPr>
            <w:r w:rsidRPr="00AB2C41">
              <w:rPr>
                <w:b/>
                <w:bCs/>
              </w:rPr>
              <w:t>Embedded practice -</w:t>
            </w:r>
            <w:r>
              <w:t xml:space="preserve"> </w:t>
            </w:r>
            <w:r w:rsidR="008733AF" w:rsidRPr="00A30161">
              <w:t>Continuity of educators enhances children’s wellbeing, learning, and development. EYLF bases learning outcomes on the relationships children have with their family, educators, and friends. We have a core team and ensure we gain continuity as fast as possible when staff are on maternity leave or when trainees discover ECEC is not for them. We have a detailed routine to quickly get new educators up to speed to ensure a consistent delivery of the program for the children.</w:t>
            </w:r>
          </w:p>
          <w:p w14:paraId="57159232" w14:textId="4FB25100" w:rsidR="00A87C83" w:rsidRPr="00E27C17" w:rsidRDefault="00A87C83">
            <w:pPr>
              <w:shd w:val="clear" w:color="auto" w:fill="FFFFFF"/>
              <w:spacing w:after="0"/>
            </w:pPr>
          </w:p>
          <w:p w14:paraId="5FA01D7D" w14:textId="58C7925A" w:rsidR="00E85CD3" w:rsidRPr="00E27C17" w:rsidRDefault="00AB2C41">
            <w:pPr>
              <w:shd w:val="clear" w:color="auto" w:fill="FFFFFF"/>
              <w:spacing w:after="0"/>
            </w:pPr>
            <w:r w:rsidRPr="00D606FF">
              <w:rPr>
                <w:b/>
                <w:bCs/>
                <w:iCs/>
              </w:rPr>
              <w:t>Critical Reflection -</w:t>
            </w:r>
            <w:r>
              <w:rPr>
                <w:i/>
              </w:rPr>
              <w:t xml:space="preserve"> </w:t>
            </w:r>
            <w:r w:rsidR="007055E1" w:rsidRPr="00AF49F4">
              <w:t>Team reflections, including those that consider negative continuity outcomes in the past, improve continuity of educators. For example, negative children’s behaviour has in the past caused educators to leave. Critically reflecting on this has led to the Ed Leader upskilling all educators through training, demonstration, and support to better manage the reason for the behaviour.</w:t>
            </w:r>
          </w:p>
          <w:p w14:paraId="01C323C2" w14:textId="77777777" w:rsidR="006D09DB" w:rsidRDefault="006D09DB" w:rsidP="0026071E">
            <w:pPr>
              <w:shd w:val="clear" w:color="auto" w:fill="FFFFFF"/>
              <w:rPr>
                <w:b/>
                <w:bCs/>
                <w:iCs/>
              </w:rPr>
            </w:pPr>
          </w:p>
          <w:p w14:paraId="58F0434F" w14:textId="62A2271B" w:rsidR="0026071E" w:rsidRDefault="00AB2C41" w:rsidP="0026071E">
            <w:pPr>
              <w:shd w:val="clear" w:color="auto" w:fill="FFFFFF"/>
              <w:rPr>
                <w:b/>
                <w:bCs/>
                <w:iCs/>
              </w:rPr>
            </w:pPr>
            <w:r w:rsidRPr="00D606FF">
              <w:rPr>
                <w:b/>
                <w:bCs/>
                <w:iCs/>
              </w:rPr>
              <w:t xml:space="preserve">Families and community </w:t>
            </w:r>
            <w:r w:rsidR="00707D4C">
              <w:rPr>
                <w:b/>
                <w:bCs/>
                <w:iCs/>
              </w:rPr>
              <w:t>–</w:t>
            </w:r>
            <w:r w:rsidR="0011160F">
              <w:rPr>
                <w:b/>
                <w:bCs/>
                <w:iCs/>
              </w:rPr>
              <w:t xml:space="preserve"> </w:t>
            </w:r>
            <w:r w:rsidR="006D09DB" w:rsidRPr="005C67E0">
              <w:t>We seek family input and use it to support children’s secure relationships with educators and promote their continuity. For example, Covid resulted in a few children not transitioning back to the centre after lockdown. The Ed Leader, who has qualifications in psychology, worked with those families and educators within the room to create individual transition plans based on psychology practices. They were very successful.</w:t>
            </w:r>
          </w:p>
          <w:p w14:paraId="74714799" w14:textId="51482CEC" w:rsidR="00E57A01" w:rsidRPr="00D606FF" w:rsidRDefault="00D606FF" w:rsidP="0026071E">
            <w:pPr>
              <w:shd w:val="clear" w:color="auto" w:fill="FFFFFF"/>
              <w:rPr>
                <w:b/>
                <w:bCs/>
              </w:rPr>
            </w:pPr>
            <w:r w:rsidRPr="00D606FF">
              <w:rPr>
                <w:b/>
                <w:bCs/>
              </w:rPr>
              <w:lastRenderedPageBreak/>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A56424" w:rsidRPr="005025C5" w14:paraId="71245204" w14:textId="77777777" w:rsidTr="001C210D">
        <w:trPr>
          <w:trHeight w:val="572"/>
        </w:trPr>
        <w:tc>
          <w:tcPr>
            <w:tcW w:w="1917" w:type="dxa"/>
            <w:shd w:val="clear" w:color="auto" w:fill="DAEEF3"/>
          </w:tcPr>
          <w:p w14:paraId="2AB39F68" w14:textId="52BAE311" w:rsidR="00A56424" w:rsidRPr="000160DF" w:rsidRDefault="00A56424" w:rsidP="00A56424">
            <w:pPr>
              <w:pStyle w:val="NoSpacing"/>
              <w:rPr>
                <w:b/>
              </w:rPr>
            </w:pPr>
            <w:r>
              <w:rPr>
                <w:b/>
              </w:rPr>
              <w:t>Element 4.1.2</w:t>
            </w:r>
          </w:p>
        </w:tc>
        <w:tc>
          <w:tcPr>
            <w:tcW w:w="13393" w:type="dxa"/>
            <w:shd w:val="clear" w:color="auto" w:fill="FFFFFF"/>
          </w:tcPr>
          <w:p w14:paraId="47F7311F" w14:textId="06BD55DE" w:rsidR="00A56424" w:rsidRPr="00D67E81" w:rsidRDefault="00A56424" w:rsidP="00A56424">
            <w:pPr>
              <w:spacing w:after="0" w:line="240" w:lineRule="auto"/>
            </w:pPr>
            <w:r w:rsidRPr="002759DC">
              <w:rPr>
                <w:rFonts w:cs="Calibri"/>
                <w:b/>
                <w:bCs/>
                <w:color w:val="221E1F"/>
              </w:rPr>
              <w:t>Continuity of staff</w:t>
            </w:r>
            <w:r w:rsidRPr="006071EE">
              <w:rPr>
                <w:rFonts w:cs="Calibri"/>
                <w:b/>
                <w:bCs/>
                <w:color w:val="221E1F"/>
              </w:rPr>
              <w:br/>
            </w:r>
            <w:r w:rsidRPr="004D3D47">
              <w:rPr>
                <w:rFonts w:cs="Calibri"/>
                <w:color w:val="221E1F"/>
              </w:rPr>
              <w:t>Every effort is made for children to experience continuity of educators at the service.</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BF4E2C">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BF4E2C">
        <w:tc>
          <w:tcPr>
            <w:tcW w:w="973" w:type="dxa"/>
          </w:tcPr>
          <w:p w14:paraId="5121571C" w14:textId="0F91D8C7" w:rsidR="00075FF4" w:rsidRPr="0026071E" w:rsidRDefault="00194513" w:rsidP="00075FF4">
            <w:pPr>
              <w:pStyle w:val="NormalWeb"/>
              <w:spacing w:before="0" w:beforeAutospacing="0" w:after="0" w:afterAutospacing="0"/>
              <w:rPr>
                <w:sz w:val="22"/>
                <w:szCs w:val="22"/>
                <w:lang w:eastAsia="en-AU"/>
              </w:rPr>
            </w:pPr>
            <w:r w:rsidRPr="0026071E">
              <w:rPr>
                <w:rFonts w:ascii="Calibri" w:hAnsi="Calibri" w:cs="Calibri"/>
                <w:color w:val="000000"/>
                <w:sz w:val="18"/>
                <w:szCs w:val="18"/>
              </w:rPr>
              <w:t>4.</w:t>
            </w:r>
            <w:r w:rsidR="0026071E" w:rsidRPr="0026071E">
              <w:rPr>
                <w:rFonts w:ascii="Calibri" w:hAnsi="Calibri" w:cs="Calibri"/>
                <w:color w:val="000000"/>
                <w:sz w:val="18"/>
                <w:szCs w:val="18"/>
              </w:rPr>
              <w:t>1.</w:t>
            </w:r>
            <w:r w:rsidR="004D3D47">
              <w:rPr>
                <w:rFonts w:ascii="Calibri" w:hAnsi="Calibri" w:cs="Calibri"/>
                <w:color w:val="000000"/>
                <w:sz w:val="18"/>
                <w:szCs w:val="18"/>
              </w:rPr>
              <w:t>2</w:t>
            </w:r>
          </w:p>
          <w:p w14:paraId="0717B254" w14:textId="3B61D46C" w:rsidR="00075FF4" w:rsidRPr="0026071E" w:rsidRDefault="00075FF4" w:rsidP="00075FF4">
            <w:pPr>
              <w:pStyle w:val="NormalWeb"/>
              <w:spacing w:before="0" w:beforeAutospacing="0" w:after="0" w:afterAutospacing="0"/>
              <w:rPr>
                <w:sz w:val="22"/>
                <w:szCs w:val="22"/>
              </w:rPr>
            </w:pPr>
            <w:r w:rsidRPr="0026071E">
              <w:rPr>
                <w:rFonts w:ascii="Calibri" w:hAnsi="Calibri" w:cs="Calibri"/>
                <w:color w:val="000000"/>
                <w:sz w:val="18"/>
                <w:szCs w:val="18"/>
              </w:rPr>
              <w:t>Week</w:t>
            </w:r>
            <w:r w:rsidR="00333320" w:rsidRPr="0026071E">
              <w:rPr>
                <w:rFonts w:ascii="Calibri" w:hAnsi="Calibri" w:cs="Calibri"/>
                <w:color w:val="000000"/>
                <w:sz w:val="18"/>
                <w:szCs w:val="18"/>
              </w:rPr>
              <w:t xml:space="preserve"> </w:t>
            </w:r>
            <w:r w:rsidR="006C6894" w:rsidRPr="0026071E">
              <w:rPr>
                <w:rFonts w:ascii="Calibri" w:hAnsi="Calibri" w:cs="Calibri"/>
                <w:color w:val="000000"/>
                <w:sz w:val="18"/>
                <w:szCs w:val="18"/>
              </w:rPr>
              <w:t>3</w:t>
            </w:r>
            <w:r w:rsidR="008162E4">
              <w:rPr>
                <w:rFonts w:ascii="Calibri" w:hAnsi="Calibri" w:cs="Calibri"/>
                <w:color w:val="000000"/>
                <w:sz w:val="18"/>
                <w:szCs w:val="18"/>
              </w:rPr>
              <w:t>7</w:t>
            </w:r>
          </w:p>
          <w:p w14:paraId="3320FC3C" w14:textId="2D89065A" w:rsidR="00075FF4" w:rsidRPr="00740FED" w:rsidRDefault="00075FF4" w:rsidP="00075FF4">
            <w:pPr>
              <w:pStyle w:val="NoSpacing"/>
              <w:rPr>
                <w:sz w:val="18"/>
                <w:szCs w:val="18"/>
              </w:rPr>
            </w:pPr>
            <w:r w:rsidRPr="0026071E">
              <w:rPr>
                <w:rFonts w:cs="Calibri"/>
                <w:color w:val="000000"/>
                <w:sz w:val="18"/>
                <w:szCs w:val="18"/>
              </w:rPr>
              <w:t xml:space="preserve">Date: </w:t>
            </w:r>
            <w:r w:rsidR="008162E4">
              <w:rPr>
                <w:rFonts w:cs="Calibri"/>
                <w:color w:val="000000"/>
                <w:sz w:val="18"/>
                <w:szCs w:val="18"/>
              </w:rPr>
              <w:t>20</w:t>
            </w:r>
            <w:r w:rsidR="0026071E" w:rsidRPr="0026071E">
              <w:rPr>
                <w:rFonts w:cs="Calibri"/>
                <w:color w:val="000000"/>
                <w:sz w:val="18"/>
                <w:szCs w:val="18"/>
              </w:rPr>
              <w:t>/11</w:t>
            </w:r>
            <w:r w:rsidRPr="0026071E">
              <w:rPr>
                <w:rFonts w:cs="Calibri"/>
                <w:color w:val="000000"/>
                <w:sz w:val="18"/>
                <w:szCs w:val="18"/>
              </w:rPr>
              <w:t>/23</w:t>
            </w:r>
          </w:p>
        </w:tc>
        <w:tc>
          <w:tcPr>
            <w:tcW w:w="1403" w:type="dxa"/>
          </w:tcPr>
          <w:p w14:paraId="13795AB9" w14:textId="21565977" w:rsidR="00075FF4" w:rsidRPr="0057302A" w:rsidRDefault="002644B4" w:rsidP="00466395">
            <w:pPr>
              <w:spacing w:after="0" w:line="240" w:lineRule="auto"/>
              <w:rPr>
                <w:rStyle w:val="textexposedshow"/>
                <w:rFonts w:cs="Calibri"/>
                <w:color w:val="1D2129"/>
                <w:sz w:val="20"/>
                <w:szCs w:val="20"/>
              </w:rPr>
            </w:pPr>
            <w:r w:rsidRPr="002644B4">
              <w:rPr>
                <w:rStyle w:val="textexposedshow"/>
                <w:rFonts w:cs="Calibri"/>
                <w:color w:val="1D2129"/>
                <w:sz w:val="20"/>
                <w:szCs w:val="20"/>
              </w:rPr>
              <w:t>High staff turnover affecting children's stability and learning</w:t>
            </w:r>
          </w:p>
        </w:tc>
        <w:tc>
          <w:tcPr>
            <w:tcW w:w="2268" w:type="dxa"/>
          </w:tcPr>
          <w:p w14:paraId="319A2547" w14:textId="430EABA4" w:rsidR="00A93BCD" w:rsidRPr="00A93BCD" w:rsidRDefault="00950A4B" w:rsidP="00154B17">
            <w:pPr>
              <w:rPr>
                <w:rFonts w:cs="Calibri"/>
                <w:sz w:val="20"/>
                <w:szCs w:val="20"/>
              </w:rPr>
            </w:pPr>
            <w:r w:rsidRPr="00950A4B">
              <w:rPr>
                <w:rFonts w:cs="Calibri"/>
                <w:sz w:val="20"/>
                <w:szCs w:val="20"/>
              </w:rPr>
              <w:t>To achieve a stable team of educators, enhancing children's sense of security and learning continuity</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56A11EDD" w14:textId="52DFA943" w:rsidR="00075FF4" w:rsidRPr="00154B17" w:rsidRDefault="00950A4B" w:rsidP="008F7DE3">
            <w:pPr>
              <w:pStyle w:val="NormalWeb"/>
              <w:spacing w:before="0" w:beforeAutospacing="0" w:after="0"/>
              <w:rPr>
                <w:rStyle w:val="textexposedshow"/>
                <w:rFonts w:ascii="Calibri" w:hAnsi="Calibri" w:cs="Calibri"/>
                <w:color w:val="1D2129"/>
                <w:sz w:val="20"/>
                <w:szCs w:val="20"/>
              </w:rPr>
            </w:pPr>
            <w:r w:rsidRPr="00950A4B">
              <w:rPr>
                <w:rStyle w:val="textexposedshow"/>
                <w:rFonts w:ascii="Calibri" w:hAnsi="Calibri" w:cs="Calibri"/>
                <w:color w:val="1D2129"/>
                <w:sz w:val="20"/>
                <w:szCs w:val="20"/>
              </w:rPr>
              <w:t xml:space="preserve">Review and improve compensation and benefits. </w:t>
            </w:r>
            <w:r>
              <w:rPr>
                <w:rStyle w:val="textexposedshow"/>
                <w:rFonts w:ascii="Calibri" w:hAnsi="Calibri" w:cs="Calibri"/>
                <w:color w:val="1D2129"/>
                <w:sz w:val="20"/>
                <w:szCs w:val="20"/>
              </w:rPr>
              <w:br/>
            </w:r>
            <w:r w:rsidRPr="00950A4B">
              <w:rPr>
                <w:rStyle w:val="textexposedshow"/>
                <w:rFonts w:ascii="Calibri" w:hAnsi="Calibri" w:cs="Calibri"/>
                <w:color w:val="1D2129"/>
                <w:sz w:val="20"/>
                <w:szCs w:val="20"/>
              </w:rPr>
              <w:t xml:space="preserve">2. Develop a robust professional development program. </w:t>
            </w:r>
            <w:r>
              <w:rPr>
                <w:rStyle w:val="textexposedshow"/>
                <w:rFonts w:ascii="Calibri" w:hAnsi="Calibri" w:cs="Calibri"/>
                <w:color w:val="1D2129"/>
                <w:sz w:val="20"/>
                <w:szCs w:val="20"/>
              </w:rPr>
              <w:br/>
            </w:r>
            <w:r w:rsidRPr="00950A4B">
              <w:rPr>
                <w:rStyle w:val="textexposedshow"/>
                <w:rFonts w:ascii="Calibri" w:hAnsi="Calibri" w:cs="Calibri"/>
                <w:color w:val="1D2129"/>
                <w:sz w:val="20"/>
                <w:szCs w:val="20"/>
              </w:rPr>
              <w:t>3. Implement a mentorship system for new staff.</w:t>
            </w:r>
            <w:r>
              <w:rPr>
                <w:rStyle w:val="textexposedshow"/>
                <w:rFonts w:ascii="Calibri" w:hAnsi="Calibri" w:cs="Calibri"/>
                <w:color w:val="1D2129"/>
                <w:sz w:val="20"/>
                <w:szCs w:val="20"/>
              </w:rPr>
              <w:br/>
            </w:r>
            <w:r w:rsidRPr="00950A4B">
              <w:rPr>
                <w:rStyle w:val="textexposedshow"/>
                <w:rFonts w:ascii="Calibri" w:hAnsi="Calibri" w:cs="Calibri"/>
                <w:color w:val="1D2129"/>
                <w:sz w:val="20"/>
                <w:szCs w:val="20"/>
              </w:rPr>
              <w:t>4. Regular staff well-being checks and support systems.</w:t>
            </w:r>
          </w:p>
        </w:tc>
        <w:tc>
          <w:tcPr>
            <w:tcW w:w="3402" w:type="dxa"/>
          </w:tcPr>
          <w:p w14:paraId="297E2E9A" w14:textId="4EFE206D" w:rsidR="00075FF4" w:rsidRPr="00105653" w:rsidRDefault="00950A4B" w:rsidP="0057036B">
            <w:r w:rsidRPr="00950A4B">
              <w:t>Reduced staff turnover rate. Positive feedback from children and parents. Improved staff satisfaction surveys.</w:t>
            </w:r>
          </w:p>
        </w:tc>
        <w:tc>
          <w:tcPr>
            <w:tcW w:w="1134" w:type="dxa"/>
          </w:tcPr>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BF4E2C">
        <w:tc>
          <w:tcPr>
            <w:tcW w:w="973" w:type="dxa"/>
          </w:tcPr>
          <w:p w14:paraId="2CB4810F" w14:textId="77777777" w:rsidR="008162E4" w:rsidRPr="0026071E" w:rsidRDefault="008162E4" w:rsidP="008162E4">
            <w:pPr>
              <w:pStyle w:val="NormalWeb"/>
              <w:spacing w:before="0" w:beforeAutospacing="0" w:after="0" w:afterAutospacing="0"/>
              <w:rPr>
                <w:sz w:val="22"/>
                <w:szCs w:val="22"/>
                <w:lang w:eastAsia="en-AU"/>
              </w:rPr>
            </w:pPr>
            <w:r w:rsidRPr="0026071E">
              <w:rPr>
                <w:rFonts w:ascii="Calibri" w:hAnsi="Calibri" w:cs="Calibri"/>
                <w:color w:val="000000"/>
                <w:sz w:val="18"/>
                <w:szCs w:val="18"/>
              </w:rPr>
              <w:t>4.1.</w:t>
            </w:r>
            <w:r>
              <w:rPr>
                <w:rFonts w:ascii="Calibri" w:hAnsi="Calibri" w:cs="Calibri"/>
                <w:color w:val="000000"/>
                <w:sz w:val="18"/>
                <w:szCs w:val="18"/>
              </w:rPr>
              <w:t>2</w:t>
            </w:r>
          </w:p>
          <w:p w14:paraId="23C7F16C" w14:textId="77777777" w:rsidR="008162E4" w:rsidRPr="0026071E" w:rsidRDefault="008162E4" w:rsidP="008162E4">
            <w:pPr>
              <w:pStyle w:val="NormalWeb"/>
              <w:spacing w:before="0" w:beforeAutospacing="0" w:after="0" w:afterAutospacing="0"/>
              <w:rPr>
                <w:sz w:val="22"/>
                <w:szCs w:val="22"/>
              </w:rPr>
            </w:pPr>
            <w:r w:rsidRPr="0026071E">
              <w:rPr>
                <w:rFonts w:ascii="Calibri" w:hAnsi="Calibri" w:cs="Calibri"/>
                <w:color w:val="000000"/>
                <w:sz w:val="18"/>
                <w:szCs w:val="18"/>
              </w:rPr>
              <w:t>Week 3</w:t>
            </w:r>
            <w:r>
              <w:rPr>
                <w:rFonts w:ascii="Calibri" w:hAnsi="Calibri" w:cs="Calibri"/>
                <w:color w:val="000000"/>
                <w:sz w:val="18"/>
                <w:szCs w:val="18"/>
              </w:rPr>
              <w:t>7</w:t>
            </w:r>
          </w:p>
          <w:p w14:paraId="5D0BA762" w14:textId="48856EF6" w:rsidR="00075FF4" w:rsidRDefault="008162E4" w:rsidP="008162E4">
            <w:pPr>
              <w:pStyle w:val="NoSpacing"/>
              <w:rPr>
                <w:rFonts w:cs="Calibri"/>
                <w:b/>
                <w:bCs/>
                <w:color w:val="000000"/>
                <w:sz w:val="16"/>
                <w:szCs w:val="16"/>
              </w:rPr>
            </w:pPr>
            <w:r w:rsidRPr="0026071E">
              <w:rPr>
                <w:rFonts w:cs="Calibri"/>
                <w:color w:val="000000"/>
                <w:sz w:val="18"/>
                <w:szCs w:val="18"/>
              </w:rPr>
              <w:t xml:space="preserve">Date: </w:t>
            </w:r>
            <w:r>
              <w:rPr>
                <w:rFonts w:cs="Calibri"/>
                <w:color w:val="000000"/>
                <w:sz w:val="18"/>
                <w:szCs w:val="18"/>
              </w:rPr>
              <w:t>20</w:t>
            </w:r>
            <w:r w:rsidRPr="0026071E">
              <w:rPr>
                <w:rFonts w:cs="Calibri"/>
                <w:color w:val="000000"/>
                <w:sz w:val="18"/>
                <w:szCs w:val="18"/>
              </w:rPr>
              <w:t>/11/23</w:t>
            </w:r>
            <w:r w:rsidR="006071EE">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6119ED52" w:rsidR="00075FF4" w:rsidRPr="00213962" w:rsidRDefault="00505EAB" w:rsidP="00075FF4">
            <w:pPr>
              <w:spacing w:after="240"/>
              <w:rPr>
                <w:rStyle w:val="textexposedshow"/>
                <w:rFonts w:cs="Calibri"/>
                <w:color w:val="1D2129"/>
                <w:sz w:val="21"/>
                <w:szCs w:val="21"/>
              </w:rPr>
            </w:pPr>
            <w:r w:rsidRPr="00505EAB">
              <w:rPr>
                <w:rStyle w:val="textexposedshow"/>
                <w:rFonts w:cs="Calibri"/>
                <w:color w:val="1D2129"/>
                <w:sz w:val="21"/>
                <w:szCs w:val="21"/>
              </w:rPr>
              <w:t>Lack of continuity of educators impacting children's wellbeing, learning, and development</w:t>
            </w:r>
          </w:p>
        </w:tc>
        <w:tc>
          <w:tcPr>
            <w:tcW w:w="2268" w:type="dxa"/>
          </w:tcPr>
          <w:p w14:paraId="5B8B847E" w14:textId="00B3BC20" w:rsidR="00075FF4" w:rsidRPr="00213962" w:rsidRDefault="000407CF" w:rsidP="00075FF4">
            <w:pPr>
              <w:spacing w:after="240"/>
              <w:rPr>
                <w:rStyle w:val="textexposedshow"/>
                <w:rFonts w:cs="Calibri"/>
                <w:iCs/>
                <w:color w:val="1D2129"/>
                <w:sz w:val="20"/>
                <w:szCs w:val="20"/>
              </w:rPr>
            </w:pPr>
            <w:r w:rsidRPr="000407CF">
              <w:rPr>
                <w:rStyle w:val="textexposedshow"/>
                <w:rFonts w:cs="Calibri"/>
                <w:iCs/>
                <w:color w:val="1D2129"/>
                <w:sz w:val="20"/>
                <w:szCs w:val="20"/>
              </w:rPr>
              <w:t>Ensure consistent educator presence to enhance children's wellbeing, learning, and development</w:t>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4E8664EA" w14:textId="29CF750B" w:rsidR="009B4161" w:rsidRPr="00D04580" w:rsidRDefault="000407CF" w:rsidP="00022373">
            <w:pPr>
              <w:spacing w:after="0"/>
              <w:rPr>
                <w:rStyle w:val="textexposedshow"/>
                <w:rFonts w:cs="Calibri"/>
                <w:color w:val="1D2129"/>
                <w:sz w:val="20"/>
                <w:szCs w:val="20"/>
              </w:rPr>
            </w:pPr>
            <w:r w:rsidRPr="000407CF">
              <w:rPr>
                <w:rStyle w:val="textexposedshow"/>
                <w:rFonts w:cs="Calibri"/>
                <w:color w:val="1D2129"/>
                <w:sz w:val="20"/>
                <w:szCs w:val="20"/>
              </w:rPr>
              <w:t xml:space="preserve">1. Implement stable scheduling to reduce educator rotation.  2. Create a mentorship and support program for educators.  3. Offer competitive benefits and professional development to retain staff.  4. Regular feedback sessions with educators and families to assess needs and </w:t>
            </w:r>
            <w:r w:rsidRPr="000407CF">
              <w:rPr>
                <w:rStyle w:val="textexposedshow"/>
                <w:rFonts w:cs="Calibri"/>
                <w:color w:val="1D2129"/>
                <w:sz w:val="20"/>
                <w:szCs w:val="20"/>
              </w:rPr>
              <w:lastRenderedPageBreak/>
              <w:t>satisfaction.</w:t>
            </w:r>
          </w:p>
        </w:tc>
        <w:tc>
          <w:tcPr>
            <w:tcW w:w="3402" w:type="dxa"/>
          </w:tcPr>
          <w:p w14:paraId="096F8BE8" w14:textId="77777777" w:rsidR="00F40209" w:rsidRDefault="00F40209" w:rsidP="00F40209">
            <w:pPr>
              <w:rPr>
                <w:i/>
              </w:rPr>
            </w:pPr>
            <w:r>
              <w:rPr>
                <w:i/>
              </w:rPr>
              <w:lastRenderedPageBreak/>
              <w:t xml:space="preserve">Continuity of educators enhances children’s wellbeing, learning, and development. We aim to ensure this. </w:t>
            </w:r>
          </w:p>
          <w:p w14:paraId="25689F2E" w14:textId="52F915BC" w:rsidR="00F40209" w:rsidRDefault="00F40209" w:rsidP="00F40209">
            <w:pPr>
              <w:numPr>
                <w:ilvl w:val="0"/>
                <w:numId w:val="44"/>
              </w:numPr>
              <w:pBdr>
                <w:top w:val="nil"/>
                <w:left w:val="nil"/>
                <w:bottom w:val="nil"/>
                <w:right w:val="nil"/>
                <w:between w:val="nil"/>
              </w:pBdr>
              <w:spacing w:after="0" w:line="259" w:lineRule="auto"/>
              <w:rPr>
                <w:color w:val="000000"/>
              </w:rPr>
            </w:pPr>
            <w:r>
              <w:rPr>
                <w:color w:val="FF0000"/>
              </w:rPr>
              <w:t>We base EYLF/MTOP learning outcomes on the relationships children have with their family, educators, friends, and community members. A high turnover of educators affects the relationships children are able to develop with them, which in turn leads to lower quality learning outcomes.</w:t>
            </w:r>
          </w:p>
          <w:p w14:paraId="7A76C3FA" w14:textId="7708BDDC" w:rsidR="004662DA" w:rsidRPr="00F40209" w:rsidRDefault="00F40209" w:rsidP="00F40209">
            <w:pPr>
              <w:numPr>
                <w:ilvl w:val="0"/>
                <w:numId w:val="44"/>
              </w:numPr>
              <w:pBdr>
                <w:top w:val="nil"/>
                <w:left w:val="nil"/>
                <w:bottom w:val="nil"/>
                <w:right w:val="nil"/>
                <w:between w:val="nil"/>
              </w:pBdr>
              <w:spacing w:after="0" w:line="259" w:lineRule="auto"/>
              <w:rPr>
                <w:color w:val="000000"/>
              </w:rPr>
            </w:pPr>
            <w:r w:rsidRPr="00F40209">
              <w:rPr>
                <w:color w:val="FF0000"/>
              </w:rPr>
              <w:t xml:space="preserve">We appreciate continuity enhances opportunities to </w:t>
            </w:r>
            <w:r w:rsidRPr="00F40209">
              <w:rPr>
                <w:color w:val="FF0000"/>
              </w:rPr>
              <w:lastRenderedPageBreak/>
              <w:t>understand each child’s strengths, needs, interests, and family situation.</w:t>
            </w: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BF4E2C">
        <w:tc>
          <w:tcPr>
            <w:tcW w:w="973" w:type="dxa"/>
          </w:tcPr>
          <w:p w14:paraId="1028EC30" w14:textId="77777777" w:rsidR="008162E4" w:rsidRPr="0026071E" w:rsidRDefault="008162E4" w:rsidP="008162E4">
            <w:pPr>
              <w:pStyle w:val="NormalWeb"/>
              <w:spacing w:before="0" w:beforeAutospacing="0" w:after="0" w:afterAutospacing="0"/>
              <w:rPr>
                <w:sz w:val="22"/>
                <w:szCs w:val="22"/>
                <w:lang w:eastAsia="en-AU"/>
              </w:rPr>
            </w:pPr>
            <w:r w:rsidRPr="0026071E">
              <w:rPr>
                <w:rFonts w:ascii="Calibri" w:hAnsi="Calibri" w:cs="Calibri"/>
                <w:color w:val="000000"/>
                <w:sz w:val="18"/>
                <w:szCs w:val="18"/>
              </w:rPr>
              <w:t>4.1.</w:t>
            </w:r>
            <w:r>
              <w:rPr>
                <w:rFonts w:ascii="Calibri" w:hAnsi="Calibri" w:cs="Calibri"/>
                <w:color w:val="000000"/>
                <w:sz w:val="18"/>
                <w:szCs w:val="18"/>
              </w:rPr>
              <w:t>2</w:t>
            </w:r>
          </w:p>
          <w:p w14:paraId="0CF9AB1B" w14:textId="77777777" w:rsidR="008162E4" w:rsidRPr="0026071E" w:rsidRDefault="008162E4" w:rsidP="008162E4">
            <w:pPr>
              <w:pStyle w:val="NormalWeb"/>
              <w:spacing w:before="0" w:beforeAutospacing="0" w:after="0" w:afterAutospacing="0"/>
              <w:rPr>
                <w:sz w:val="22"/>
                <w:szCs w:val="22"/>
              </w:rPr>
            </w:pPr>
            <w:r w:rsidRPr="0026071E">
              <w:rPr>
                <w:rFonts w:ascii="Calibri" w:hAnsi="Calibri" w:cs="Calibri"/>
                <w:color w:val="000000"/>
                <w:sz w:val="18"/>
                <w:szCs w:val="18"/>
              </w:rPr>
              <w:t>Week 3</w:t>
            </w:r>
            <w:r>
              <w:rPr>
                <w:rFonts w:ascii="Calibri" w:hAnsi="Calibri" w:cs="Calibri"/>
                <w:color w:val="000000"/>
                <w:sz w:val="18"/>
                <w:szCs w:val="18"/>
              </w:rPr>
              <w:t>7</w:t>
            </w:r>
          </w:p>
          <w:p w14:paraId="543E98BC" w14:textId="6125F117" w:rsidR="00371FE4" w:rsidRDefault="008162E4" w:rsidP="008162E4">
            <w:pPr>
              <w:pStyle w:val="NoSpacing"/>
              <w:rPr>
                <w:rFonts w:cs="Calibri"/>
                <w:b/>
                <w:bCs/>
                <w:color w:val="000000"/>
                <w:sz w:val="18"/>
                <w:szCs w:val="18"/>
              </w:rPr>
            </w:pPr>
            <w:r w:rsidRPr="0026071E">
              <w:rPr>
                <w:rFonts w:cs="Calibri"/>
                <w:color w:val="000000"/>
                <w:sz w:val="18"/>
                <w:szCs w:val="18"/>
              </w:rPr>
              <w:t xml:space="preserve">Date: </w:t>
            </w:r>
            <w:r>
              <w:rPr>
                <w:rFonts w:cs="Calibri"/>
                <w:color w:val="000000"/>
                <w:sz w:val="18"/>
                <w:szCs w:val="18"/>
              </w:rPr>
              <w:t>20</w:t>
            </w:r>
            <w:r w:rsidRPr="0026071E">
              <w:rPr>
                <w:rFonts w:cs="Calibri"/>
                <w:color w:val="000000"/>
                <w:sz w:val="18"/>
                <w:szCs w:val="18"/>
              </w:rPr>
              <w:t>/11/23</w:t>
            </w:r>
            <w:r w:rsidR="009B4161">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57A5C244" w:rsidR="00371FE4" w:rsidRPr="0057302A" w:rsidRDefault="00B540C9" w:rsidP="00371FE4">
            <w:pPr>
              <w:spacing w:after="0" w:line="240" w:lineRule="auto"/>
              <w:rPr>
                <w:rStyle w:val="textexposedshow"/>
                <w:rFonts w:cs="Calibri"/>
                <w:color w:val="1D2129"/>
                <w:sz w:val="20"/>
                <w:szCs w:val="20"/>
              </w:rPr>
            </w:pPr>
            <w:r w:rsidRPr="00B540C9">
              <w:rPr>
                <w:rStyle w:val="textexposedshow"/>
                <w:rFonts w:cs="Calibri"/>
                <w:color w:val="1D2129"/>
                <w:sz w:val="20"/>
                <w:szCs w:val="20"/>
              </w:rPr>
              <w:t>Insufficient use of team reflections for improving continuity, not adequately addressing past negative outcomes</w:t>
            </w:r>
          </w:p>
        </w:tc>
        <w:tc>
          <w:tcPr>
            <w:tcW w:w="2268" w:type="dxa"/>
          </w:tcPr>
          <w:p w14:paraId="07830F15" w14:textId="1B509A44" w:rsidR="00371FE4" w:rsidRPr="0057302A" w:rsidRDefault="009D76E7" w:rsidP="00371FE4">
            <w:pPr>
              <w:spacing w:after="0" w:line="240" w:lineRule="auto"/>
              <w:rPr>
                <w:rStyle w:val="textexposedshow"/>
                <w:rFonts w:cs="Calibri"/>
                <w:color w:val="1D2129"/>
                <w:sz w:val="20"/>
                <w:szCs w:val="20"/>
              </w:rPr>
            </w:pPr>
            <w:r w:rsidRPr="009D76E7">
              <w:rPr>
                <w:rStyle w:val="textexposedshow"/>
                <w:rFonts w:cs="Calibri"/>
                <w:color w:val="1D2129"/>
                <w:sz w:val="20"/>
                <w:szCs w:val="20"/>
              </w:rPr>
              <w:t>Enhance educator continuity by effectively using team reflections to learn from past experiences and make informed changes</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CE109E2" w14:textId="6E62425C" w:rsidR="00371FE4" w:rsidRPr="00D04580" w:rsidRDefault="009D76E7" w:rsidP="002D6F4E">
            <w:pPr>
              <w:spacing w:after="0"/>
              <w:textAlignment w:val="baseline"/>
              <w:rPr>
                <w:rStyle w:val="textexposedshow"/>
                <w:rFonts w:cs="Calibri"/>
                <w:color w:val="1D2129"/>
                <w:sz w:val="20"/>
                <w:szCs w:val="20"/>
              </w:rPr>
            </w:pPr>
            <w:r w:rsidRPr="009D76E7">
              <w:rPr>
                <w:rStyle w:val="textexposedshow"/>
                <w:rFonts w:cs="Calibri"/>
                <w:color w:val="1D2129"/>
                <w:sz w:val="20"/>
                <w:szCs w:val="20"/>
              </w:rPr>
              <w:t>1. Conduct regular team reflection sessions focused on continuity issues.  2. Analyze past incidents of poor continuity and their impacts.  3. Develop action plans based on reflections to address identified issues.  4. Implement changes and monitor their effectiveness.  5. Foster a culture of open communication and continuous improvement.</w:t>
            </w:r>
          </w:p>
        </w:tc>
        <w:tc>
          <w:tcPr>
            <w:tcW w:w="3402" w:type="dxa"/>
          </w:tcPr>
          <w:p w14:paraId="7366E390" w14:textId="77777777" w:rsidR="00C210E4" w:rsidRDefault="00C210E4" w:rsidP="00C210E4">
            <w:pPr>
              <w:rPr>
                <w:i/>
              </w:rPr>
            </w:pPr>
            <w:r>
              <w:rPr>
                <w:i/>
              </w:rPr>
              <w:t>Team reflections, including those that consider negative continuity outcomes in the past, improve continuity of educators. For example:</w:t>
            </w:r>
          </w:p>
          <w:p w14:paraId="0BCB0916" w14:textId="77777777" w:rsidR="00E27D94" w:rsidRDefault="00E27D94" w:rsidP="00E27D94">
            <w:pPr>
              <w:numPr>
                <w:ilvl w:val="0"/>
                <w:numId w:val="45"/>
              </w:numPr>
              <w:pBdr>
                <w:top w:val="nil"/>
                <w:left w:val="nil"/>
                <w:bottom w:val="nil"/>
                <w:right w:val="nil"/>
                <w:between w:val="nil"/>
              </w:pBdr>
              <w:spacing w:after="0" w:line="259" w:lineRule="auto"/>
              <w:rPr>
                <w:color w:val="FF0000"/>
              </w:rPr>
            </w:pPr>
            <w:r>
              <w:rPr>
                <w:color w:val="FF0000"/>
              </w:rPr>
              <w:t>recognition awards</w:t>
            </w:r>
          </w:p>
          <w:p w14:paraId="07283E7A" w14:textId="77777777" w:rsidR="00E27D94" w:rsidRDefault="00E27D94" w:rsidP="00E27D94">
            <w:pPr>
              <w:numPr>
                <w:ilvl w:val="0"/>
                <w:numId w:val="45"/>
              </w:numPr>
              <w:pBdr>
                <w:top w:val="nil"/>
                <w:left w:val="nil"/>
                <w:bottom w:val="nil"/>
                <w:right w:val="nil"/>
                <w:between w:val="nil"/>
              </w:pBdr>
              <w:spacing w:after="0" w:line="259" w:lineRule="auto"/>
              <w:rPr>
                <w:color w:val="FF0000"/>
              </w:rPr>
            </w:pPr>
            <w:r>
              <w:rPr>
                <w:color w:val="FF0000"/>
              </w:rPr>
              <w:t>rostering/room allocations based on educator preferences and strengths</w:t>
            </w:r>
          </w:p>
          <w:p w14:paraId="2DF18B9D" w14:textId="77777777" w:rsidR="00E27D94" w:rsidRDefault="00E27D94" w:rsidP="00E27D94">
            <w:pPr>
              <w:numPr>
                <w:ilvl w:val="0"/>
                <w:numId w:val="45"/>
              </w:numPr>
              <w:pBdr>
                <w:top w:val="nil"/>
                <w:left w:val="nil"/>
                <w:bottom w:val="nil"/>
                <w:right w:val="nil"/>
                <w:between w:val="nil"/>
              </w:pBdr>
              <w:spacing w:after="0" w:line="259" w:lineRule="auto"/>
              <w:rPr>
                <w:color w:val="FF0000"/>
              </w:rPr>
            </w:pPr>
            <w:r>
              <w:rPr>
                <w:color w:val="FF0000"/>
              </w:rPr>
              <w:t>flexible work practices</w:t>
            </w:r>
          </w:p>
          <w:p w14:paraId="2685CFD7" w14:textId="77777777" w:rsidR="00E27D94" w:rsidRDefault="00E27D94" w:rsidP="00E27D94">
            <w:pPr>
              <w:numPr>
                <w:ilvl w:val="0"/>
                <w:numId w:val="45"/>
              </w:numPr>
              <w:pBdr>
                <w:top w:val="nil"/>
                <w:left w:val="nil"/>
                <w:bottom w:val="nil"/>
                <w:right w:val="nil"/>
                <w:between w:val="nil"/>
              </w:pBdr>
              <w:spacing w:after="0" w:line="259" w:lineRule="auto"/>
              <w:rPr>
                <w:color w:val="FF0000"/>
              </w:rPr>
            </w:pPr>
            <w:r>
              <w:rPr>
                <w:color w:val="FF0000"/>
              </w:rPr>
              <w:t>professional development based on staff needs and goals</w:t>
            </w:r>
          </w:p>
          <w:p w14:paraId="4C4B6ADC" w14:textId="77777777" w:rsidR="00E27D94" w:rsidRDefault="00E27D94" w:rsidP="00E27D94">
            <w:pPr>
              <w:numPr>
                <w:ilvl w:val="0"/>
                <w:numId w:val="45"/>
              </w:numPr>
              <w:pBdr>
                <w:top w:val="nil"/>
                <w:left w:val="nil"/>
                <w:bottom w:val="nil"/>
                <w:right w:val="nil"/>
                <w:between w:val="nil"/>
              </w:pBdr>
              <w:spacing w:after="0" w:line="259" w:lineRule="auto"/>
              <w:rPr>
                <w:color w:val="FF0000"/>
              </w:rPr>
            </w:pPr>
            <w:r>
              <w:rPr>
                <w:color w:val="FF0000"/>
              </w:rPr>
              <w:t>ensuring teams work effectively, effective management of underperformance</w:t>
            </w:r>
          </w:p>
          <w:p w14:paraId="4282EA4D" w14:textId="150718B4" w:rsidR="00A5063A" w:rsidRPr="00E27D94" w:rsidRDefault="00E27D94" w:rsidP="00E27D94">
            <w:pPr>
              <w:numPr>
                <w:ilvl w:val="0"/>
                <w:numId w:val="45"/>
              </w:numPr>
              <w:pBdr>
                <w:top w:val="nil"/>
                <w:left w:val="nil"/>
                <w:bottom w:val="nil"/>
                <w:right w:val="nil"/>
                <w:between w:val="nil"/>
              </w:pBdr>
              <w:spacing w:after="0" w:line="259" w:lineRule="auto"/>
              <w:rPr>
                <w:color w:val="FF0000"/>
              </w:rPr>
            </w:pPr>
            <w:r w:rsidRPr="00E27D94">
              <w:rPr>
                <w:color w:val="FF0000"/>
              </w:rPr>
              <w:t>effective coaching/mentoring.</w:t>
            </w: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BF4E2C">
        <w:tc>
          <w:tcPr>
            <w:tcW w:w="973" w:type="dxa"/>
          </w:tcPr>
          <w:p w14:paraId="5F0D22BD" w14:textId="77777777" w:rsidR="008162E4" w:rsidRPr="0026071E" w:rsidRDefault="008162E4" w:rsidP="008162E4">
            <w:pPr>
              <w:pStyle w:val="NormalWeb"/>
              <w:spacing w:before="0" w:beforeAutospacing="0" w:after="0" w:afterAutospacing="0"/>
              <w:rPr>
                <w:sz w:val="22"/>
                <w:szCs w:val="22"/>
                <w:lang w:eastAsia="en-AU"/>
              </w:rPr>
            </w:pPr>
            <w:r w:rsidRPr="0026071E">
              <w:rPr>
                <w:rFonts w:ascii="Calibri" w:hAnsi="Calibri" w:cs="Calibri"/>
                <w:color w:val="000000"/>
                <w:sz w:val="18"/>
                <w:szCs w:val="18"/>
              </w:rPr>
              <w:t>4.1.</w:t>
            </w:r>
            <w:r>
              <w:rPr>
                <w:rFonts w:ascii="Calibri" w:hAnsi="Calibri" w:cs="Calibri"/>
                <w:color w:val="000000"/>
                <w:sz w:val="18"/>
                <w:szCs w:val="18"/>
              </w:rPr>
              <w:t>2</w:t>
            </w:r>
          </w:p>
          <w:p w14:paraId="15FA950A" w14:textId="77777777" w:rsidR="008162E4" w:rsidRPr="0026071E" w:rsidRDefault="008162E4" w:rsidP="008162E4">
            <w:pPr>
              <w:pStyle w:val="NormalWeb"/>
              <w:spacing w:before="0" w:beforeAutospacing="0" w:after="0" w:afterAutospacing="0"/>
              <w:rPr>
                <w:sz w:val="22"/>
                <w:szCs w:val="22"/>
              </w:rPr>
            </w:pPr>
            <w:r w:rsidRPr="0026071E">
              <w:rPr>
                <w:rFonts w:ascii="Calibri" w:hAnsi="Calibri" w:cs="Calibri"/>
                <w:color w:val="000000"/>
                <w:sz w:val="18"/>
                <w:szCs w:val="18"/>
              </w:rPr>
              <w:t>Week 3</w:t>
            </w:r>
            <w:r>
              <w:rPr>
                <w:rFonts w:ascii="Calibri" w:hAnsi="Calibri" w:cs="Calibri"/>
                <w:color w:val="000000"/>
                <w:sz w:val="18"/>
                <w:szCs w:val="18"/>
              </w:rPr>
              <w:t>7</w:t>
            </w:r>
          </w:p>
          <w:p w14:paraId="58F53C8E" w14:textId="49345515" w:rsidR="00075FF4" w:rsidRDefault="008162E4" w:rsidP="008162E4">
            <w:pPr>
              <w:pStyle w:val="NoSpacing"/>
              <w:rPr>
                <w:rFonts w:cs="Calibri"/>
                <w:b/>
                <w:bCs/>
                <w:color w:val="000000"/>
                <w:sz w:val="16"/>
                <w:szCs w:val="16"/>
              </w:rPr>
            </w:pPr>
            <w:r w:rsidRPr="0026071E">
              <w:rPr>
                <w:rFonts w:cs="Calibri"/>
                <w:color w:val="000000"/>
                <w:sz w:val="18"/>
                <w:szCs w:val="18"/>
              </w:rPr>
              <w:t xml:space="preserve">Date: </w:t>
            </w:r>
            <w:r>
              <w:rPr>
                <w:rFonts w:cs="Calibri"/>
                <w:color w:val="000000"/>
                <w:sz w:val="18"/>
                <w:szCs w:val="18"/>
              </w:rPr>
              <w:t>20</w:t>
            </w:r>
            <w:r w:rsidRPr="0026071E">
              <w:rPr>
                <w:rFonts w:cs="Calibri"/>
                <w:color w:val="000000"/>
                <w:sz w:val="18"/>
                <w:szCs w:val="18"/>
              </w:rPr>
              <w:t>/11/23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49B6958B" w:rsidR="00075FF4" w:rsidRPr="0057302A" w:rsidRDefault="00486188" w:rsidP="00075FF4">
            <w:pPr>
              <w:spacing w:after="0" w:line="240" w:lineRule="auto"/>
              <w:rPr>
                <w:rStyle w:val="textexposedshow"/>
                <w:rFonts w:cs="Calibri"/>
                <w:color w:val="1D2129"/>
                <w:sz w:val="20"/>
                <w:szCs w:val="20"/>
              </w:rPr>
            </w:pPr>
            <w:r w:rsidRPr="00486188">
              <w:rPr>
                <w:rStyle w:val="textexposedshow"/>
                <w:rFonts w:cs="Calibri"/>
                <w:color w:val="1D2129"/>
                <w:sz w:val="20"/>
                <w:szCs w:val="20"/>
              </w:rPr>
              <w:t>Lack of family input in supporting children's relationships with educators and continuity</w:t>
            </w:r>
          </w:p>
        </w:tc>
        <w:tc>
          <w:tcPr>
            <w:tcW w:w="2268" w:type="dxa"/>
          </w:tcPr>
          <w:p w14:paraId="1B8BD92E" w14:textId="1F462024" w:rsidR="00075FF4" w:rsidRPr="0057302A" w:rsidRDefault="009A460D" w:rsidP="00075FF4">
            <w:pPr>
              <w:spacing w:after="0" w:line="240" w:lineRule="auto"/>
              <w:rPr>
                <w:rStyle w:val="textexposedshow"/>
                <w:rFonts w:cs="Calibri"/>
                <w:color w:val="1D2129"/>
                <w:sz w:val="20"/>
                <w:szCs w:val="20"/>
              </w:rPr>
            </w:pPr>
            <w:r w:rsidRPr="009A460D">
              <w:rPr>
                <w:rStyle w:val="textexposedshow"/>
                <w:rFonts w:cs="Calibri"/>
                <w:color w:val="1D2129"/>
                <w:sz w:val="20"/>
                <w:szCs w:val="20"/>
              </w:rPr>
              <w:t>Enhance children’s secure relationships with educators and promote continuity through active family engagement and input</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0A45A61D" w14:textId="4B43BA6A" w:rsidR="00075FF4" w:rsidRPr="00D04580" w:rsidRDefault="009A460D" w:rsidP="00FA5DB1">
            <w:pPr>
              <w:spacing w:after="0"/>
              <w:rPr>
                <w:rStyle w:val="textexposedshow"/>
                <w:rFonts w:cs="Calibri"/>
                <w:color w:val="1D2129"/>
                <w:sz w:val="20"/>
                <w:szCs w:val="20"/>
              </w:rPr>
            </w:pPr>
            <w:r w:rsidRPr="009A460D">
              <w:rPr>
                <w:rStyle w:val="textexposedshow"/>
                <w:rFonts w:cs="Calibri"/>
                <w:color w:val="1D2129"/>
                <w:sz w:val="20"/>
                <w:szCs w:val="20"/>
              </w:rPr>
              <w:t xml:space="preserve">1. Implement regular structured feedback mechanisms for families (surveys, meetings).  2. Use family input to understand children's needs and preferences better.  3. Incorporate family feedback into educator assignment and </w:t>
            </w:r>
            <w:r w:rsidRPr="009A460D">
              <w:rPr>
                <w:rStyle w:val="textexposedshow"/>
                <w:rFonts w:cs="Calibri"/>
                <w:color w:val="1D2129"/>
                <w:sz w:val="20"/>
                <w:szCs w:val="20"/>
              </w:rPr>
              <w:lastRenderedPageBreak/>
              <w:t>interaction strategies.  4. Provide regular updates to families on the impact of their input.  5. Foster ongoing dialogue between families and educators.</w:t>
            </w:r>
          </w:p>
        </w:tc>
        <w:tc>
          <w:tcPr>
            <w:tcW w:w="3402" w:type="dxa"/>
          </w:tcPr>
          <w:p w14:paraId="66AA8317" w14:textId="77777777" w:rsidR="00A36904" w:rsidRDefault="00A36904" w:rsidP="00A36904">
            <w:pPr>
              <w:rPr>
                <w:i/>
              </w:rPr>
            </w:pPr>
            <w:r>
              <w:rPr>
                <w:i/>
              </w:rPr>
              <w:lastRenderedPageBreak/>
              <w:t xml:space="preserve">Family input is sought and used to support children’s secure relationships with educators and promote their continuity. For example, we seek </w:t>
            </w:r>
          </w:p>
          <w:p w14:paraId="4BC6729F" w14:textId="3673F1BB" w:rsidR="00A93BCD" w:rsidRPr="0051497C" w:rsidRDefault="00A36904" w:rsidP="00BE69A9">
            <w:pPr>
              <w:numPr>
                <w:ilvl w:val="0"/>
                <w:numId w:val="46"/>
              </w:numPr>
              <w:pBdr>
                <w:top w:val="nil"/>
                <w:left w:val="nil"/>
                <w:bottom w:val="nil"/>
                <w:right w:val="nil"/>
                <w:between w:val="nil"/>
              </w:pBdr>
              <w:spacing w:after="0" w:line="259" w:lineRule="auto"/>
              <w:ind w:left="318"/>
              <w:rPr>
                <w:color w:val="FF0000"/>
              </w:rPr>
            </w:pPr>
            <w:r>
              <w:rPr>
                <w:color w:val="FF0000"/>
              </w:rPr>
              <w:t>family input about a child’s behaviour at home, diagnosed/undiagnosed conditions, and their interests and strengths, to support behaviour, communication needs/preferences, and out-of-service activities.</w:t>
            </w: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635F543E" w:rsidR="003B74C5" w:rsidRPr="003B74C5" w:rsidRDefault="006230CA" w:rsidP="00F90E2B">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194513">
        <w:rPr>
          <w:rFonts w:ascii="HelveticaNeue-Thin" w:hAnsi="HelveticaNeue-Thin" w:cs="HelveticaNeue-Thin"/>
          <w:b/>
          <w:bCs/>
          <w:color w:val="010202"/>
        </w:rPr>
        <w:t>4</w:t>
      </w:r>
      <w:r w:rsidR="004144DC">
        <w:rPr>
          <w:rFonts w:ascii="HelveticaNeue-Thin" w:hAnsi="HelveticaNeue-Thin" w:cs="HelveticaNeue-Thin"/>
          <w:b/>
          <w:bCs/>
          <w:color w:val="010202"/>
        </w:rPr>
        <w:t>.</w:t>
      </w:r>
      <w:r w:rsidR="0026071E">
        <w:rPr>
          <w:rFonts w:ascii="HelveticaNeue-Thin" w:hAnsi="HelveticaNeue-Thin" w:cs="HelveticaNeue-Thin"/>
          <w:b/>
          <w:bCs/>
          <w:color w:val="010202"/>
        </w:rPr>
        <w:t>1</w:t>
      </w:r>
      <w:r w:rsidR="009D0F8E">
        <w:rPr>
          <w:rFonts w:ascii="HelveticaNeue-Thin" w:hAnsi="HelveticaNeue-Thin" w:cs="HelveticaNeue-Thin"/>
          <w:b/>
          <w:bCs/>
          <w:color w:val="010202"/>
        </w:rPr>
        <w:t xml:space="preserve"> Staffing Arrangements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3570469E" w:rsidR="00B0081A" w:rsidRDefault="008D4EE1" w:rsidP="00B0081A">
            <w:pPr>
              <w:spacing w:after="0"/>
              <w:jc w:val="both"/>
              <w:rPr>
                <w:rFonts w:cs="Arial"/>
              </w:rPr>
            </w:pPr>
            <w:r w:rsidRPr="00B0081A">
              <w:rPr>
                <w:rFonts w:cs="Arial"/>
              </w:rPr>
              <w:t xml:space="preserve">In the strength example for element </w:t>
            </w:r>
            <w:r w:rsidR="00F67385">
              <w:rPr>
                <w:rFonts w:cs="Arial"/>
              </w:rPr>
              <w:t>4.</w:t>
            </w:r>
            <w:r w:rsidR="0026071E">
              <w:rPr>
                <w:rFonts w:cs="Arial"/>
              </w:rPr>
              <w:t>1.</w:t>
            </w:r>
            <w:r w:rsidR="00A56424">
              <w:rPr>
                <w:rFonts w:cs="Arial"/>
              </w:rPr>
              <w:t>2</w:t>
            </w:r>
            <w:r w:rsidR="00862DE6">
              <w:rPr>
                <w:rFonts w:cs="Arial"/>
              </w:rPr>
              <w:t xml:space="preserve"> </w:t>
            </w:r>
            <w:r w:rsidRPr="00B0081A">
              <w:rPr>
                <w:rFonts w:cs="Arial"/>
              </w:rPr>
              <w:t>we have identified the following exceeding theme indicators:</w:t>
            </w:r>
          </w:p>
          <w:p w14:paraId="4E7DC49D" w14:textId="1B2EA3EC" w:rsidR="008D4EE1" w:rsidRPr="00E20089" w:rsidRDefault="00BE69A9" w:rsidP="00BA0424">
            <w:pPr>
              <w:numPr>
                <w:ilvl w:val="0"/>
                <w:numId w:val="1"/>
              </w:numPr>
              <w:rPr>
                <w:rFonts w:cs="Arial"/>
                <w:iCs/>
              </w:rPr>
            </w:pPr>
            <w:r>
              <w:rPr>
                <w:i/>
              </w:rPr>
              <w:t>Continuity of educators enhances children’s wellbeing, learning, and development.</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4FA9F6C0" w:rsidR="00A16148" w:rsidRDefault="008D4EE1" w:rsidP="002D52F5">
            <w:pPr>
              <w:spacing w:after="0"/>
            </w:pPr>
            <w:r w:rsidRPr="00B0081A">
              <w:t xml:space="preserve">In the strength example for element </w:t>
            </w:r>
            <w:r w:rsidR="003B5235">
              <w:rPr>
                <w:rFonts w:cs="Arial"/>
              </w:rPr>
              <w:t>4.</w:t>
            </w:r>
            <w:r w:rsidR="0026071E">
              <w:rPr>
                <w:rFonts w:cs="Arial"/>
              </w:rPr>
              <w:t>1.</w:t>
            </w:r>
            <w:r w:rsidR="00A56424">
              <w:rPr>
                <w:rFonts w:cs="Arial"/>
              </w:rPr>
              <w:t>2</w:t>
            </w:r>
            <w:r w:rsidRPr="00B0081A">
              <w:t xml:space="preserve"> we have identified the following exceeding theme indicators:</w:t>
            </w:r>
            <w:r w:rsidR="00A16148" w:rsidRPr="00B0081A">
              <w:t xml:space="preserve"> </w:t>
            </w:r>
          </w:p>
          <w:p w14:paraId="79641D8F" w14:textId="2078FFC7" w:rsidR="00B0081A" w:rsidRPr="00E20089" w:rsidRDefault="005A0071" w:rsidP="00405E26">
            <w:pPr>
              <w:numPr>
                <w:ilvl w:val="0"/>
                <w:numId w:val="1"/>
              </w:numPr>
              <w:spacing w:after="0"/>
              <w:rPr>
                <w:iCs/>
              </w:rPr>
            </w:pPr>
            <w:r>
              <w:rPr>
                <w:i/>
              </w:rPr>
              <w:t>Team reflections, including those that consider negative continuity outcomes in the past, improve continuity of educators.</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1AD549CD" w:rsidR="00317C21" w:rsidRDefault="008D4EE1" w:rsidP="00B0081A">
            <w:pPr>
              <w:spacing w:after="0"/>
            </w:pPr>
            <w:r w:rsidRPr="00B0081A">
              <w:t xml:space="preserve">In the strength example for element </w:t>
            </w:r>
            <w:r w:rsidR="003B5235">
              <w:rPr>
                <w:rFonts w:cs="Arial"/>
              </w:rPr>
              <w:t>4.</w:t>
            </w:r>
            <w:r w:rsidR="0026071E">
              <w:rPr>
                <w:rFonts w:cs="Arial"/>
              </w:rPr>
              <w:t>1.</w:t>
            </w:r>
            <w:r w:rsidR="00A56424">
              <w:rPr>
                <w:rFonts w:cs="Arial"/>
              </w:rPr>
              <w:t>2</w:t>
            </w:r>
            <w:r w:rsidRPr="00B0081A">
              <w:t xml:space="preserve"> we have identified the following exceeding theme indicators:</w:t>
            </w:r>
          </w:p>
          <w:p w14:paraId="6FF3C3FB" w14:textId="605EEC5D" w:rsidR="00B0081A" w:rsidRPr="006726C0" w:rsidRDefault="00123E7F" w:rsidP="007E14DC">
            <w:pPr>
              <w:numPr>
                <w:ilvl w:val="0"/>
                <w:numId w:val="32"/>
              </w:numPr>
              <w:rPr>
                <w:iCs/>
              </w:rPr>
            </w:pPr>
            <w:r>
              <w:rPr>
                <w:i/>
              </w:rPr>
              <w:t>Family input is sought and used to support children’s secure relationships with educators and promote their continuity.</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087"/>
    <w:multiLevelType w:val="multilevel"/>
    <w:tmpl w:val="2B12DC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F70D8"/>
    <w:multiLevelType w:val="multilevel"/>
    <w:tmpl w:val="E26013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A440811"/>
    <w:multiLevelType w:val="multilevel"/>
    <w:tmpl w:val="3ADA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A1388C"/>
    <w:multiLevelType w:val="multilevel"/>
    <w:tmpl w:val="4960602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5657E0"/>
    <w:multiLevelType w:val="multilevel"/>
    <w:tmpl w:val="E398DB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3D218F5"/>
    <w:multiLevelType w:val="multilevel"/>
    <w:tmpl w:val="29703C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40366C3"/>
    <w:multiLevelType w:val="hybridMultilevel"/>
    <w:tmpl w:val="09F6A58C"/>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9" w15:restartNumberingAfterBreak="0">
    <w:nsid w:val="14217C96"/>
    <w:multiLevelType w:val="multilevel"/>
    <w:tmpl w:val="D69830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ABF4CFA"/>
    <w:multiLevelType w:val="multilevel"/>
    <w:tmpl w:val="CE86A63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4A6BF7"/>
    <w:multiLevelType w:val="multilevel"/>
    <w:tmpl w:val="746AA5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43B1DF4"/>
    <w:multiLevelType w:val="multilevel"/>
    <w:tmpl w:val="B596DA9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7D056F"/>
    <w:multiLevelType w:val="multilevel"/>
    <w:tmpl w:val="6AA600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5446E31"/>
    <w:multiLevelType w:val="multilevel"/>
    <w:tmpl w:val="5720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736D2A"/>
    <w:multiLevelType w:val="multilevel"/>
    <w:tmpl w:val="875C71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C021FC"/>
    <w:multiLevelType w:val="multilevel"/>
    <w:tmpl w:val="0F0A41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0A144D3"/>
    <w:multiLevelType w:val="multilevel"/>
    <w:tmpl w:val="27924E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6133966"/>
    <w:multiLevelType w:val="multilevel"/>
    <w:tmpl w:val="5E8A6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7E46B42"/>
    <w:multiLevelType w:val="multilevel"/>
    <w:tmpl w:val="2C0E73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C9559D8"/>
    <w:multiLevelType w:val="multilevel"/>
    <w:tmpl w:val="134A78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D146BAF"/>
    <w:multiLevelType w:val="multilevel"/>
    <w:tmpl w:val="B066C7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3F184901"/>
    <w:multiLevelType w:val="multilevel"/>
    <w:tmpl w:val="D898CA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1AB6C72"/>
    <w:multiLevelType w:val="multilevel"/>
    <w:tmpl w:val="4488A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3E7494D"/>
    <w:multiLevelType w:val="multilevel"/>
    <w:tmpl w:val="96BE91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5D23B61"/>
    <w:multiLevelType w:val="multilevel"/>
    <w:tmpl w:val="8AEE2D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91B55AF"/>
    <w:multiLevelType w:val="hybridMultilevel"/>
    <w:tmpl w:val="E8967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247A61"/>
    <w:multiLevelType w:val="multilevel"/>
    <w:tmpl w:val="56F8C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4AAE335A"/>
    <w:multiLevelType w:val="multilevel"/>
    <w:tmpl w:val="6A92F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34" w15:restartNumberingAfterBreak="0">
    <w:nsid w:val="51D22B27"/>
    <w:multiLevelType w:val="multilevel"/>
    <w:tmpl w:val="60E807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587A08DA"/>
    <w:multiLevelType w:val="multilevel"/>
    <w:tmpl w:val="9386F3DC"/>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BDA1705"/>
    <w:multiLevelType w:val="multilevel"/>
    <w:tmpl w:val="8F7AD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5C667BCB"/>
    <w:multiLevelType w:val="multilevel"/>
    <w:tmpl w:val="C3A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4C58DA"/>
    <w:multiLevelType w:val="multilevel"/>
    <w:tmpl w:val="D39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62837536"/>
    <w:multiLevelType w:val="multilevel"/>
    <w:tmpl w:val="F1BC6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2962679"/>
    <w:multiLevelType w:val="hybridMultilevel"/>
    <w:tmpl w:val="7160F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0E3EAF"/>
    <w:multiLevelType w:val="multilevel"/>
    <w:tmpl w:val="FA58B9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783B4F16"/>
    <w:multiLevelType w:val="multilevel"/>
    <w:tmpl w:val="96F02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8C324D2"/>
    <w:multiLevelType w:val="multilevel"/>
    <w:tmpl w:val="995E39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30"/>
  </w:num>
  <w:num w:numId="2" w16cid:durableId="2047951240">
    <w:abstractNumId w:val="35"/>
  </w:num>
  <w:num w:numId="3" w16cid:durableId="677923796">
    <w:abstractNumId w:val="27"/>
  </w:num>
  <w:num w:numId="4" w16cid:durableId="764031647">
    <w:abstractNumId w:val="33"/>
  </w:num>
  <w:num w:numId="5" w16cid:durableId="941841055">
    <w:abstractNumId w:val="40"/>
  </w:num>
  <w:num w:numId="6" w16cid:durableId="1583756430">
    <w:abstractNumId w:val="19"/>
  </w:num>
  <w:num w:numId="7" w16cid:durableId="1628855747">
    <w:abstractNumId w:val="16"/>
  </w:num>
  <w:num w:numId="8" w16cid:durableId="1581257911">
    <w:abstractNumId w:val="1"/>
  </w:num>
  <w:num w:numId="9" w16cid:durableId="1779835487">
    <w:abstractNumId w:val="3"/>
  </w:num>
  <w:num w:numId="10" w16cid:durableId="920917211">
    <w:abstractNumId w:val="12"/>
  </w:num>
  <w:num w:numId="11" w16cid:durableId="1668485436">
    <w:abstractNumId w:val="31"/>
  </w:num>
  <w:num w:numId="12" w16cid:durableId="181669609">
    <w:abstractNumId w:val="32"/>
  </w:num>
  <w:num w:numId="13" w16cid:durableId="1749885825">
    <w:abstractNumId w:val="39"/>
  </w:num>
  <w:num w:numId="14" w16cid:durableId="276302035">
    <w:abstractNumId w:val="44"/>
  </w:num>
  <w:num w:numId="15" w16cid:durableId="818883266">
    <w:abstractNumId w:val="25"/>
  </w:num>
  <w:num w:numId="16" w16cid:durableId="1715689987">
    <w:abstractNumId w:val="41"/>
  </w:num>
  <w:num w:numId="17" w16cid:durableId="836337608">
    <w:abstractNumId w:val="5"/>
  </w:num>
  <w:num w:numId="18" w16cid:durableId="2104764159">
    <w:abstractNumId w:val="9"/>
  </w:num>
  <w:num w:numId="19" w16cid:durableId="876548312">
    <w:abstractNumId w:val="37"/>
  </w:num>
  <w:num w:numId="20" w16cid:durableId="1603605334">
    <w:abstractNumId w:val="17"/>
  </w:num>
  <w:num w:numId="21" w16cid:durableId="713507571">
    <w:abstractNumId w:val="8"/>
  </w:num>
  <w:num w:numId="22" w16cid:durableId="650211910">
    <w:abstractNumId w:val="26"/>
  </w:num>
  <w:num w:numId="23" w16cid:durableId="1958945801">
    <w:abstractNumId w:val="43"/>
  </w:num>
  <w:num w:numId="24" w16cid:durableId="528756863">
    <w:abstractNumId w:val="7"/>
  </w:num>
  <w:num w:numId="25" w16cid:durableId="455609949">
    <w:abstractNumId w:val="13"/>
  </w:num>
  <w:num w:numId="26" w16cid:durableId="1865484709">
    <w:abstractNumId w:val="15"/>
  </w:num>
  <w:num w:numId="27" w16cid:durableId="537427685">
    <w:abstractNumId w:val="0"/>
  </w:num>
  <w:num w:numId="28" w16cid:durableId="423494888">
    <w:abstractNumId w:val="34"/>
  </w:num>
  <w:num w:numId="29" w16cid:durableId="1675764481">
    <w:abstractNumId w:val="14"/>
  </w:num>
  <w:num w:numId="30" w16cid:durableId="64569135">
    <w:abstractNumId w:val="4"/>
  </w:num>
  <w:num w:numId="31" w16cid:durableId="475535588">
    <w:abstractNumId w:val="38"/>
  </w:num>
  <w:num w:numId="32" w16cid:durableId="782191672">
    <w:abstractNumId w:val="29"/>
  </w:num>
  <w:num w:numId="33" w16cid:durableId="1510679432">
    <w:abstractNumId w:val="24"/>
  </w:num>
  <w:num w:numId="34" w16cid:durableId="1912235038">
    <w:abstractNumId w:val="28"/>
  </w:num>
  <w:num w:numId="35" w16cid:durableId="1226380040">
    <w:abstractNumId w:val="23"/>
  </w:num>
  <w:num w:numId="36" w16cid:durableId="1085570105">
    <w:abstractNumId w:val="20"/>
  </w:num>
  <w:num w:numId="37" w16cid:durableId="151798293">
    <w:abstractNumId w:val="10"/>
  </w:num>
  <w:num w:numId="38" w16cid:durableId="415634888">
    <w:abstractNumId w:val="21"/>
  </w:num>
  <w:num w:numId="39" w16cid:durableId="762577756">
    <w:abstractNumId w:val="18"/>
  </w:num>
  <w:num w:numId="40" w16cid:durableId="1225987413">
    <w:abstractNumId w:val="36"/>
  </w:num>
  <w:num w:numId="41" w16cid:durableId="1118329054">
    <w:abstractNumId w:val="45"/>
  </w:num>
  <w:num w:numId="42" w16cid:durableId="1904020558">
    <w:abstractNumId w:val="11"/>
  </w:num>
  <w:num w:numId="43" w16cid:durableId="1885940768">
    <w:abstractNumId w:val="22"/>
  </w:num>
  <w:num w:numId="44" w16cid:durableId="1133406928">
    <w:abstractNumId w:val="2"/>
  </w:num>
  <w:num w:numId="45" w16cid:durableId="1869025842">
    <w:abstractNumId w:val="6"/>
  </w:num>
  <w:num w:numId="46" w16cid:durableId="1214194916">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5CCA"/>
    <w:rsid w:val="000160DF"/>
    <w:rsid w:val="00016D4B"/>
    <w:rsid w:val="00017CAA"/>
    <w:rsid w:val="00022373"/>
    <w:rsid w:val="00025665"/>
    <w:rsid w:val="00026CB6"/>
    <w:rsid w:val="0003105E"/>
    <w:rsid w:val="00031283"/>
    <w:rsid w:val="0003165A"/>
    <w:rsid w:val="000339A3"/>
    <w:rsid w:val="00035EBC"/>
    <w:rsid w:val="00037A60"/>
    <w:rsid w:val="000407CF"/>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86F41"/>
    <w:rsid w:val="00090658"/>
    <w:rsid w:val="00091A4F"/>
    <w:rsid w:val="00093FB2"/>
    <w:rsid w:val="000945E9"/>
    <w:rsid w:val="000A11D1"/>
    <w:rsid w:val="000A158B"/>
    <w:rsid w:val="000A311A"/>
    <w:rsid w:val="000A3F19"/>
    <w:rsid w:val="000A51DE"/>
    <w:rsid w:val="000B3CC4"/>
    <w:rsid w:val="000C0A30"/>
    <w:rsid w:val="000C1591"/>
    <w:rsid w:val="000C2FD4"/>
    <w:rsid w:val="000C3AC2"/>
    <w:rsid w:val="000D3CA2"/>
    <w:rsid w:val="000D5052"/>
    <w:rsid w:val="000E2B80"/>
    <w:rsid w:val="000E3819"/>
    <w:rsid w:val="000E5D82"/>
    <w:rsid w:val="000F0723"/>
    <w:rsid w:val="000F18D1"/>
    <w:rsid w:val="000F6C6E"/>
    <w:rsid w:val="001044EC"/>
    <w:rsid w:val="00104C5E"/>
    <w:rsid w:val="00105653"/>
    <w:rsid w:val="0010572E"/>
    <w:rsid w:val="0011160F"/>
    <w:rsid w:val="00112C30"/>
    <w:rsid w:val="00112E42"/>
    <w:rsid w:val="001164FA"/>
    <w:rsid w:val="001217DD"/>
    <w:rsid w:val="00121F13"/>
    <w:rsid w:val="00123DCB"/>
    <w:rsid w:val="00123E7F"/>
    <w:rsid w:val="00124E4E"/>
    <w:rsid w:val="001251A9"/>
    <w:rsid w:val="001271F8"/>
    <w:rsid w:val="001324D5"/>
    <w:rsid w:val="00133413"/>
    <w:rsid w:val="00141A01"/>
    <w:rsid w:val="00151BDD"/>
    <w:rsid w:val="00153049"/>
    <w:rsid w:val="00154B17"/>
    <w:rsid w:val="00157AAF"/>
    <w:rsid w:val="00167F2F"/>
    <w:rsid w:val="00170A86"/>
    <w:rsid w:val="001726A6"/>
    <w:rsid w:val="00172A26"/>
    <w:rsid w:val="0017442A"/>
    <w:rsid w:val="00174938"/>
    <w:rsid w:val="00175F6E"/>
    <w:rsid w:val="00181B3D"/>
    <w:rsid w:val="00183D3F"/>
    <w:rsid w:val="0019424B"/>
    <w:rsid w:val="00194513"/>
    <w:rsid w:val="00196264"/>
    <w:rsid w:val="00197FA5"/>
    <w:rsid w:val="001A45AA"/>
    <w:rsid w:val="001B236B"/>
    <w:rsid w:val="001B443E"/>
    <w:rsid w:val="001B71DB"/>
    <w:rsid w:val="001B74D4"/>
    <w:rsid w:val="001C210D"/>
    <w:rsid w:val="001C3341"/>
    <w:rsid w:val="001C4694"/>
    <w:rsid w:val="001C730C"/>
    <w:rsid w:val="001D0426"/>
    <w:rsid w:val="001D2A37"/>
    <w:rsid w:val="001D2BE0"/>
    <w:rsid w:val="001D5641"/>
    <w:rsid w:val="001D7190"/>
    <w:rsid w:val="001E0610"/>
    <w:rsid w:val="001E3301"/>
    <w:rsid w:val="001E3EFD"/>
    <w:rsid w:val="001F01B8"/>
    <w:rsid w:val="001F0D09"/>
    <w:rsid w:val="001F0F7A"/>
    <w:rsid w:val="001F298F"/>
    <w:rsid w:val="001F33C6"/>
    <w:rsid w:val="001F51C8"/>
    <w:rsid w:val="00204C60"/>
    <w:rsid w:val="00204F34"/>
    <w:rsid w:val="00206043"/>
    <w:rsid w:val="00213962"/>
    <w:rsid w:val="002145F2"/>
    <w:rsid w:val="00220DB8"/>
    <w:rsid w:val="00225C3A"/>
    <w:rsid w:val="00226EC6"/>
    <w:rsid w:val="00226FD0"/>
    <w:rsid w:val="00232167"/>
    <w:rsid w:val="0023383B"/>
    <w:rsid w:val="00233850"/>
    <w:rsid w:val="00233DE0"/>
    <w:rsid w:val="00235EE6"/>
    <w:rsid w:val="00241DA8"/>
    <w:rsid w:val="00244783"/>
    <w:rsid w:val="00246EF5"/>
    <w:rsid w:val="0024743B"/>
    <w:rsid w:val="0025163D"/>
    <w:rsid w:val="00251CD0"/>
    <w:rsid w:val="00253640"/>
    <w:rsid w:val="00254010"/>
    <w:rsid w:val="0025451E"/>
    <w:rsid w:val="0026071E"/>
    <w:rsid w:val="002620A9"/>
    <w:rsid w:val="00262138"/>
    <w:rsid w:val="00263552"/>
    <w:rsid w:val="002644B4"/>
    <w:rsid w:val="00265AD9"/>
    <w:rsid w:val="00265E26"/>
    <w:rsid w:val="00271A85"/>
    <w:rsid w:val="002750B9"/>
    <w:rsid w:val="002759DC"/>
    <w:rsid w:val="0027623B"/>
    <w:rsid w:val="00282EA8"/>
    <w:rsid w:val="00283334"/>
    <w:rsid w:val="00284EE5"/>
    <w:rsid w:val="00290FD7"/>
    <w:rsid w:val="002943AD"/>
    <w:rsid w:val="0029517A"/>
    <w:rsid w:val="0029693D"/>
    <w:rsid w:val="002A3DDC"/>
    <w:rsid w:val="002A5EB8"/>
    <w:rsid w:val="002B13DA"/>
    <w:rsid w:val="002B3BF8"/>
    <w:rsid w:val="002B4F73"/>
    <w:rsid w:val="002B7929"/>
    <w:rsid w:val="002B7E22"/>
    <w:rsid w:val="002C13CB"/>
    <w:rsid w:val="002C6EF8"/>
    <w:rsid w:val="002D0BD7"/>
    <w:rsid w:val="002D4100"/>
    <w:rsid w:val="002D52F5"/>
    <w:rsid w:val="002D5CE8"/>
    <w:rsid w:val="002D6F4E"/>
    <w:rsid w:val="002E0BB0"/>
    <w:rsid w:val="002E0DE0"/>
    <w:rsid w:val="002E1D13"/>
    <w:rsid w:val="002F13B7"/>
    <w:rsid w:val="002F3B5C"/>
    <w:rsid w:val="002F63CF"/>
    <w:rsid w:val="00300E2B"/>
    <w:rsid w:val="00305799"/>
    <w:rsid w:val="003075EE"/>
    <w:rsid w:val="003135F4"/>
    <w:rsid w:val="0031630F"/>
    <w:rsid w:val="00317C21"/>
    <w:rsid w:val="003213A8"/>
    <w:rsid w:val="003216A2"/>
    <w:rsid w:val="00324719"/>
    <w:rsid w:val="003258B2"/>
    <w:rsid w:val="0032655B"/>
    <w:rsid w:val="003326FA"/>
    <w:rsid w:val="00333320"/>
    <w:rsid w:val="003348A2"/>
    <w:rsid w:val="003356EF"/>
    <w:rsid w:val="00343503"/>
    <w:rsid w:val="0034477A"/>
    <w:rsid w:val="00344B26"/>
    <w:rsid w:val="00344F31"/>
    <w:rsid w:val="00346016"/>
    <w:rsid w:val="0034640E"/>
    <w:rsid w:val="00352B4D"/>
    <w:rsid w:val="00356B44"/>
    <w:rsid w:val="00360213"/>
    <w:rsid w:val="00363C24"/>
    <w:rsid w:val="00364EC5"/>
    <w:rsid w:val="00367E38"/>
    <w:rsid w:val="003713DA"/>
    <w:rsid w:val="00371FE4"/>
    <w:rsid w:val="003723E1"/>
    <w:rsid w:val="00373034"/>
    <w:rsid w:val="00375163"/>
    <w:rsid w:val="003760AF"/>
    <w:rsid w:val="00376B51"/>
    <w:rsid w:val="00376DA0"/>
    <w:rsid w:val="00380006"/>
    <w:rsid w:val="0038516C"/>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5235"/>
    <w:rsid w:val="003B74C5"/>
    <w:rsid w:val="003C482C"/>
    <w:rsid w:val="003C5A61"/>
    <w:rsid w:val="003C5FC1"/>
    <w:rsid w:val="003C6798"/>
    <w:rsid w:val="003E39C4"/>
    <w:rsid w:val="003E4548"/>
    <w:rsid w:val="003E6322"/>
    <w:rsid w:val="003F1D07"/>
    <w:rsid w:val="003F2E65"/>
    <w:rsid w:val="003F4B24"/>
    <w:rsid w:val="003F55B2"/>
    <w:rsid w:val="003F5E59"/>
    <w:rsid w:val="0040190D"/>
    <w:rsid w:val="00402787"/>
    <w:rsid w:val="0040509B"/>
    <w:rsid w:val="00405E26"/>
    <w:rsid w:val="0041144B"/>
    <w:rsid w:val="004144DC"/>
    <w:rsid w:val="00422A8D"/>
    <w:rsid w:val="00423D77"/>
    <w:rsid w:val="00424B8F"/>
    <w:rsid w:val="004268F1"/>
    <w:rsid w:val="0042697A"/>
    <w:rsid w:val="00430C07"/>
    <w:rsid w:val="00431132"/>
    <w:rsid w:val="004320E0"/>
    <w:rsid w:val="00433A67"/>
    <w:rsid w:val="00437832"/>
    <w:rsid w:val="00442439"/>
    <w:rsid w:val="00444321"/>
    <w:rsid w:val="00445216"/>
    <w:rsid w:val="004454E4"/>
    <w:rsid w:val="004500CC"/>
    <w:rsid w:val="004504D2"/>
    <w:rsid w:val="00451B57"/>
    <w:rsid w:val="004543F4"/>
    <w:rsid w:val="00456D6B"/>
    <w:rsid w:val="00457990"/>
    <w:rsid w:val="004600EA"/>
    <w:rsid w:val="004623FB"/>
    <w:rsid w:val="004628DE"/>
    <w:rsid w:val="00463221"/>
    <w:rsid w:val="00464064"/>
    <w:rsid w:val="00464219"/>
    <w:rsid w:val="004662DA"/>
    <w:rsid w:val="00466395"/>
    <w:rsid w:val="0046645D"/>
    <w:rsid w:val="00466E8B"/>
    <w:rsid w:val="00473A01"/>
    <w:rsid w:val="0047460D"/>
    <w:rsid w:val="00474A9F"/>
    <w:rsid w:val="00476280"/>
    <w:rsid w:val="00477081"/>
    <w:rsid w:val="0048048A"/>
    <w:rsid w:val="0048171A"/>
    <w:rsid w:val="00482BC4"/>
    <w:rsid w:val="00486188"/>
    <w:rsid w:val="004872A5"/>
    <w:rsid w:val="00490031"/>
    <w:rsid w:val="00495836"/>
    <w:rsid w:val="00495889"/>
    <w:rsid w:val="004967C3"/>
    <w:rsid w:val="004A228D"/>
    <w:rsid w:val="004A4192"/>
    <w:rsid w:val="004B1230"/>
    <w:rsid w:val="004B6E5C"/>
    <w:rsid w:val="004B7121"/>
    <w:rsid w:val="004B7668"/>
    <w:rsid w:val="004B77BF"/>
    <w:rsid w:val="004B7928"/>
    <w:rsid w:val="004C27D9"/>
    <w:rsid w:val="004C2D9B"/>
    <w:rsid w:val="004D2ED3"/>
    <w:rsid w:val="004D3D47"/>
    <w:rsid w:val="004D4993"/>
    <w:rsid w:val="004D7AE2"/>
    <w:rsid w:val="004D7BF2"/>
    <w:rsid w:val="004E05EB"/>
    <w:rsid w:val="004E1AF3"/>
    <w:rsid w:val="004E599A"/>
    <w:rsid w:val="004E5BCE"/>
    <w:rsid w:val="004E63E8"/>
    <w:rsid w:val="004E63FA"/>
    <w:rsid w:val="004E6BAB"/>
    <w:rsid w:val="004F0051"/>
    <w:rsid w:val="004F135C"/>
    <w:rsid w:val="004F27C0"/>
    <w:rsid w:val="004F2E10"/>
    <w:rsid w:val="004F3AB2"/>
    <w:rsid w:val="004F600F"/>
    <w:rsid w:val="005025C5"/>
    <w:rsid w:val="0050400A"/>
    <w:rsid w:val="005047F9"/>
    <w:rsid w:val="00505EAB"/>
    <w:rsid w:val="005075A5"/>
    <w:rsid w:val="0051497C"/>
    <w:rsid w:val="00516B27"/>
    <w:rsid w:val="005221D1"/>
    <w:rsid w:val="005241E0"/>
    <w:rsid w:val="00525761"/>
    <w:rsid w:val="0052684B"/>
    <w:rsid w:val="00533F98"/>
    <w:rsid w:val="0053583E"/>
    <w:rsid w:val="00535AA7"/>
    <w:rsid w:val="0054089A"/>
    <w:rsid w:val="00543B96"/>
    <w:rsid w:val="00543E90"/>
    <w:rsid w:val="0055403C"/>
    <w:rsid w:val="00555503"/>
    <w:rsid w:val="00556D44"/>
    <w:rsid w:val="005628D0"/>
    <w:rsid w:val="00562FA4"/>
    <w:rsid w:val="0056401C"/>
    <w:rsid w:val="00564EC3"/>
    <w:rsid w:val="0057036B"/>
    <w:rsid w:val="00572070"/>
    <w:rsid w:val="0057302A"/>
    <w:rsid w:val="00582E98"/>
    <w:rsid w:val="005843A0"/>
    <w:rsid w:val="00586927"/>
    <w:rsid w:val="00587009"/>
    <w:rsid w:val="00587A0D"/>
    <w:rsid w:val="005935DC"/>
    <w:rsid w:val="00594EBE"/>
    <w:rsid w:val="00595ED2"/>
    <w:rsid w:val="00597244"/>
    <w:rsid w:val="005A0071"/>
    <w:rsid w:val="005A4390"/>
    <w:rsid w:val="005B0F67"/>
    <w:rsid w:val="005B1694"/>
    <w:rsid w:val="005B3DB3"/>
    <w:rsid w:val="005B45F2"/>
    <w:rsid w:val="005C0417"/>
    <w:rsid w:val="005C084A"/>
    <w:rsid w:val="005C4079"/>
    <w:rsid w:val="005C56F8"/>
    <w:rsid w:val="005D17A4"/>
    <w:rsid w:val="005D3A72"/>
    <w:rsid w:val="005D5E38"/>
    <w:rsid w:val="005D6B21"/>
    <w:rsid w:val="005D7A52"/>
    <w:rsid w:val="005E1E94"/>
    <w:rsid w:val="005E20DE"/>
    <w:rsid w:val="005E365E"/>
    <w:rsid w:val="005E5B63"/>
    <w:rsid w:val="005E6E64"/>
    <w:rsid w:val="005F0570"/>
    <w:rsid w:val="005F3F0C"/>
    <w:rsid w:val="005F4168"/>
    <w:rsid w:val="005F4E36"/>
    <w:rsid w:val="005F7517"/>
    <w:rsid w:val="00601328"/>
    <w:rsid w:val="0060351E"/>
    <w:rsid w:val="006038A5"/>
    <w:rsid w:val="0060486E"/>
    <w:rsid w:val="00605744"/>
    <w:rsid w:val="00606B40"/>
    <w:rsid w:val="00606F53"/>
    <w:rsid w:val="006071EE"/>
    <w:rsid w:val="00613E3C"/>
    <w:rsid w:val="00615B46"/>
    <w:rsid w:val="0062209C"/>
    <w:rsid w:val="006230CA"/>
    <w:rsid w:val="00627E3B"/>
    <w:rsid w:val="006312D2"/>
    <w:rsid w:val="006350E8"/>
    <w:rsid w:val="00635DD2"/>
    <w:rsid w:val="0064045B"/>
    <w:rsid w:val="00641F65"/>
    <w:rsid w:val="00642E63"/>
    <w:rsid w:val="006432EE"/>
    <w:rsid w:val="00645857"/>
    <w:rsid w:val="00655EB3"/>
    <w:rsid w:val="0065781C"/>
    <w:rsid w:val="00657A0E"/>
    <w:rsid w:val="006637BC"/>
    <w:rsid w:val="006647FC"/>
    <w:rsid w:val="006648FD"/>
    <w:rsid w:val="006666F7"/>
    <w:rsid w:val="00666BB7"/>
    <w:rsid w:val="00670AD5"/>
    <w:rsid w:val="006726C0"/>
    <w:rsid w:val="006726FC"/>
    <w:rsid w:val="00673A0C"/>
    <w:rsid w:val="00675968"/>
    <w:rsid w:val="00680B99"/>
    <w:rsid w:val="00680BB2"/>
    <w:rsid w:val="00682AC5"/>
    <w:rsid w:val="00682BFD"/>
    <w:rsid w:val="00682D12"/>
    <w:rsid w:val="0068332A"/>
    <w:rsid w:val="006854E1"/>
    <w:rsid w:val="00685999"/>
    <w:rsid w:val="00686EBD"/>
    <w:rsid w:val="006949BC"/>
    <w:rsid w:val="006954B0"/>
    <w:rsid w:val="006A1A26"/>
    <w:rsid w:val="006A32AA"/>
    <w:rsid w:val="006A46AF"/>
    <w:rsid w:val="006A50CA"/>
    <w:rsid w:val="006A5B59"/>
    <w:rsid w:val="006A6A82"/>
    <w:rsid w:val="006B5D09"/>
    <w:rsid w:val="006B763B"/>
    <w:rsid w:val="006B7D9A"/>
    <w:rsid w:val="006B7FDD"/>
    <w:rsid w:val="006C2153"/>
    <w:rsid w:val="006C24B4"/>
    <w:rsid w:val="006C366A"/>
    <w:rsid w:val="006C425A"/>
    <w:rsid w:val="006C6894"/>
    <w:rsid w:val="006D09DB"/>
    <w:rsid w:val="006D39AB"/>
    <w:rsid w:val="006E039B"/>
    <w:rsid w:val="006E20AC"/>
    <w:rsid w:val="006E3153"/>
    <w:rsid w:val="006E431E"/>
    <w:rsid w:val="006E6F78"/>
    <w:rsid w:val="006F3FD1"/>
    <w:rsid w:val="006F4E86"/>
    <w:rsid w:val="0070014D"/>
    <w:rsid w:val="00703AA3"/>
    <w:rsid w:val="00704AE3"/>
    <w:rsid w:val="007055E1"/>
    <w:rsid w:val="00706222"/>
    <w:rsid w:val="00706B59"/>
    <w:rsid w:val="00706FBD"/>
    <w:rsid w:val="00707D4C"/>
    <w:rsid w:val="007101A6"/>
    <w:rsid w:val="007101B3"/>
    <w:rsid w:val="00711A9F"/>
    <w:rsid w:val="00711B47"/>
    <w:rsid w:val="00713D9B"/>
    <w:rsid w:val="00716498"/>
    <w:rsid w:val="00721499"/>
    <w:rsid w:val="00721966"/>
    <w:rsid w:val="00722987"/>
    <w:rsid w:val="00722FEB"/>
    <w:rsid w:val="00724641"/>
    <w:rsid w:val="00727CDC"/>
    <w:rsid w:val="007314DB"/>
    <w:rsid w:val="00732F54"/>
    <w:rsid w:val="00740287"/>
    <w:rsid w:val="007404B7"/>
    <w:rsid w:val="00740FED"/>
    <w:rsid w:val="00742191"/>
    <w:rsid w:val="007543B2"/>
    <w:rsid w:val="00754661"/>
    <w:rsid w:val="00754BBF"/>
    <w:rsid w:val="00755017"/>
    <w:rsid w:val="00756BE4"/>
    <w:rsid w:val="007611C1"/>
    <w:rsid w:val="00761EAA"/>
    <w:rsid w:val="00761EC1"/>
    <w:rsid w:val="00764175"/>
    <w:rsid w:val="007658AB"/>
    <w:rsid w:val="00765AE8"/>
    <w:rsid w:val="007679B4"/>
    <w:rsid w:val="0077080D"/>
    <w:rsid w:val="00773043"/>
    <w:rsid w:val="00774416"/>
    <w:rsid w:val="00774544"/>
    <w:rsid w:val="0077504B"/>
    <w:rsid w:val="007757E8"/>
    <w:rsid w:val="00776C99"/>
    <w:rsid w:val="0078052F"/>
    <w:rsid w:val="0078227D"/>
    <w:rsid w:val="007834AC"/>
    <w:rsid w:val="00785715"/>
    <w:rsid w:val="00785EF1"/>
    <w:rsid w:val="00786889"/>
    <w:rsid w:val="00786B20"/>
    <w:rsid w:val="00786BB5"/>
    <w:rsid w:val="00790A8D"/>
    <w:rsid w:val="00791C31"/>
    <w:rsid w:val="00794297"/>
    <w:rsid w:val="007974F7"/>
    <w:rsid w:val="007A1B3F"/>
    <w:rsid w:val="007A1DE8"/>
    <w:rsid w:val="007A5635"/>
    <w:rsid w:val="007A7D66"/>
    <w:rsid w:val="007B031D"/>
    <w:rsid w:val="007B42DF"/>
    <w:rsid w:val="007C0EA6"/>
    <w:rsid w:val="007C1D86"/>
    <w:rsid w:val="007C1F35"/>
    <w:rsid w:val="007C3790"/>
    <w:rsid w:val="007C52B4"/>
    <w:rsid w:val="007C5D35"/>
    <w:rsid w:val="007C7257"/>
    <w:rsid w:val="007C7D64"/>
    <w:rsid w:val="007D19FF"/>
    <w:rsid w:val="007D47F3"/>
    <w:rsid w:val="007D726B"/>
    <w:rsid w:val="007E14DC"/>
    <w:rsid w:val="007E1B14"/>
    <w:rsid w:val="007E30B6"/>
    <w:rsid w:val="007E3D7C"/>
    <w:rsid w:val="007E7D09"/>
    <w:rsid w:val="007F12C2"/>
    <w:rsid w:val="007F1401"/>
    <w:rsid w:val="007F216B"/>
    <w:rsid w:val="00801082"/>
    <w:rsid w:val="00805B51"/>
    <w:rsid w:val="00810A25"/>
    <w:rsid w:val="00812139"/>
    <w:rsid w:val="008135CE"/>
    <w:rsid w:val="00813870"/>
    <w:rsid w:val="00814A74"/>
    <w:rsid w:val="00814B93"/>
    <w:rsid w:val="008162E4"/>
    <w:rsid w:val="00821FE5"/>
    <w:rsid w:val="008221C9"/>
    <w:rsid w:val="00825382"/>
    <w:rsid w:val="008258F0"/>
    <w:rsid w:val="00826FA6"/>
    <w:rsid w:val="00827D1F"/>
    <w:rsid w:val="00831266"/>
    <w:rsid w:val="00832EEC"/>
    <w:rsid w:val="00833D2B"/>
    <w:rsid w:val="00836869"/>
    <w:rsid w:val="008400CB"/>
    <w:rsid w:val="00841175"/>
    <w:rsid w:val="0084209F"/>
    <w:rsid w:val="0084420F"/>
    <w:rsid w:val="0085247F"/>
    <w:rsid w:val="00853945"/>
    <w:rsid w:val="00854ADB"/>
    <w:rsid w:val="00854D8A"/>
    <w:rsid w:val="00855049"/>
    <w:rsid w:val="00855926"/>
    <w:rsid w:val="00860572"/>
    <w:rsid w:val="0086083D"/>
    <w:rsid w:val="00861A2A"/>
    <w:rsid w:val="00861F0C"/>
    <w:rsid w:val="008629B9"/>
    <w:rsid w:val="00862DE6"/>
    <w:rsid w:val="0086552F"/>
    <w:rsid w:val="00866DF8"/>
    <w:rsid w:val="00866E15"/>
    <w:rsid w:val="008733AF"/>
    <w:rsid w:val="0087344C"/>
    <w:rsid w:val="00874BA9"/>
    <w:rsid w:val="0088143B"/>
    <w:rsid w:val="008871F4"/>
    <w:rsid w:val="008962A8"/>
    <w:rsid w:val="0089659D"/>
    <w:rsid w:val="008968E3"/>
    <w:rsid w:val="00897A50"/>
    <w:rsid w:val="008A02D5"/>
    <w:rsid w:val="008A08D2"/>
    <w:rsid w:val="008A31AC"/>
    <w:rsid w:val="008A4754"/>
    <w:rsid w:val="008A6AF6"/>
    <w:rsid w:val="008A7DAC"/>
    <w:rsid w:val="008B1D8E"/>
    <w:rsid w:val="008B61D6"/>
    <w:rsid w:val="008C0635"/>
    <w:rsid w:val="008C0921"/>
    <w:rsid w:val="008C0EED"/>
    <w:rsid w:val="008C3596"/>
    <w:rsid w:val="008C548F"/>
    <w:rsid w:val="008C5B07"/>
    <w:rsid w:val="008C6A0E"/>
    <w:rsid w:val="008C6CAD"/>
    <w:rsid w:val="008C706E"/>
    <w:rsid w:val="008D409E"/>
    <w:rsid w:val="008D472E"/>
    <w:rsid w:val="008D4EE1"/>
    <w:rsid w:val="008D7C61"/>
    <w:rsid w:val="008E3590"/>
    <w:rsid w:val="008E4FCA"/>
    <w:rsid w:val="008E587A"/>
    <w:rsid w:val="008E7B62"/>
    <w:rsid w:val="008F243D"/>
    <w:rsid w:val="008F3E99"/>
    <w:rsid w:val="008F7DE3"/>
    <w:rsid w:val="00900B3F"/>
    <w:rsid w:val="00900DEE"/>
    <w:rsid w:val="00901206"/>
    <w:rsid w:val="009017CC"/>
    <w:rsid w:val="00902F29"/>
    <w:rsid w:val="0090377D"/>
    <w:rsid w:val="009038A0"/>
    <w:rsid w:val="00904450"/>
    <w:rsid w:val="00911663"/>
    <w:rsid w:val="009139AF"/>
    <w:rsid w:val="00913CE6"/>
    <w:rsid w:val="009149D3"/>
    <w:rsid w:val="00914F9D"/>
    <w:rsid w:val="00917C3E"/>
    <w:rsid w:val="009255B0"/>
    <w:rsid w:val="009306A2"/>
    <w:rsid w:val="00931767"/>
    <w:rsid w:val="00934C30"/>
    <w:rsid w:val="00935E5E"/>
    <w:rsid w:val="00937DAA"/>
    <w:rsid w:val="0094384C"/>
    <w:rsid w:val="00946361"/>
    <w:rsid w:val="0095059F"/>
    <w:rsid w:val="00950A4B"/>
    <w:rsid w:val="00952F13"/>
    <w:rsid w:val="00955648"/>
    <w:rsid w:val="009570BB"/>
    <w:rsid w:val="00963E38"/>
    <w:rsid w:val="00966A5B"/>
    <w:rsid w:val="00970BD6"/>
    <w:rsid w:val="00973115"/>
    <w:rsid w:val="00974145"/>
    <w:rsid w:val="009742F7"/>
    <w:rsid w:val="009761CB"/>
    <w:rsid w:val="009772C4"/>
    <w:rsid w:val="009822EF"/>
    <w:rsid w:val="00982C68"/>
    <w:rsid w:val="00987ECA"/>
    <w:rsid w:val="00992DEA"/>
    <w:rsid w:val="009934D5"/>
    <w:rsid w:val="00993651"/>
    <w:rsid w:val="00993BDE"/>
    <w:rsid w:val="009A05E5"/>
    <w:rsid w:val="009A1A41"/>
    <w:rsid w:val="009A32B5"/>
    <w:rsid w:val="009A460D"/>
    <w:rsid w:val="009A4869"/>
    <w:rsid w:val="009A5DBF"/>
    <w:rsid w:val="009B0B22"/>
    <w:rsid w:val="009B4161"/>
    <w:rsid w:val="009B5B52"/>
    <w:rsid w:val="009B5D08"/>
    <w:rsid w:val="009C1149"/>
    <w:rsid w:val="009C16D7"/>
    <w:rsid w:val="009C7131"/>
    <w:rsid w:val="009D0F8E"/>
    <w:rsid w:val="009D1CB0"/>
    <w:rsid w:val="009D4AAF"/>
    <w:rsid w:val="009D6827"/>
    <w:rsid w:val="009D7610"/>
    <w:rsid w:val="009D76E7"/>
    <w:rsid w:val="009E0A48"/>
    <w:rsid w:val="009E131A"/>
    <w:rsid w:val="009E27D0"/>
    <w:rsid w:val="009E47BF"/>
    <w:rsid w:val="009E5F7C"/>
    <w:rsid w:val="009E6971"/>
    <w:rsid w:val="009F0240"/>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49D9"/>
    <w:rsid w:val="00A34FE4"/>
    <w:rsid w:val="00A3503E"/>
    <w:rsid w:val="00A36904"/>
    <w:rsid w:val="00A44CF8"/>
    <w:rsid w:val="00A459FF"/>
    <w:rsid w:val="00A46767"/>
    <w:rsid w:val="00A473BC"/>
    <w:rsid w:val="00A5063A"/>
    <w:rsid w:val="00A52014"/>
    <w:rsid w:val="00A52B1A"/>
    <w:rsid w:val="00A543C3"/>
    <w:rsid w:val="00A543E4"/>
    <w:rsid w:val="00A56424"/>
    <w:rsid w:val="00A57645"/>
    <w:rsid w:val="00A64C08"/>
    <w:rsid w:val="00A723A6"/>
    <w:rsid w:val="00A74930"/>
    <w:rsid w:val="00A749BE"/>
    <w:rsid w:val="00A75237"/>
    <w:rsid w:val="00A77060"/>
    <w:rsid w:val="00A77809"/>
    <w:rsid w:val="00A8041D"/>
    <w:rsid w:val="00A80F61"/>
    <w:rsid w:val="00A85FA0"/>
    <w:rsid w:val="00A87C83"/>
    <w:rsid w:val="00A90CEB"/>
    <w:rsid w:val="00A93BCD"/>
    <w:rsid w:val="00A96A3B"/>
    <w:rsid w:val="00AA17F2"/>
    <w:rsid w:val="00AA335E"/>
    <w:rsid w:val="00AA5E4A"/>
    <w:rsid w:val="00AA75AF"/>
    <w:rsid w:val="00AB0E7A"/>
    <w:rsid w:val="00AB1F82"/>
    <w:rsid w:val="00AB246D"/>
    <w:rsid w:val="00AB2C41"/>
    <w:rsid w:val="00AB3DDE"/>
    <w:rsid w:val="00AB5CF8"/>
    <w:rsid w:val="00AB6364"/>
    <w:rsid w:val="00AB6AE3"/>
    <w:rsid w:val="00AC1F62"/>
    <w:rsid w:val="00AC3F3E"/>
    <w:rsid w:val="00AC538D"/>
    <w:rsid w:val="00AD1112"/>
    <w:rsid w:val="00AD40C4"/>
    <w:rsid w:val="00AD45BB"/>
    <w:rsid w:val="00AE0846"/>
    <w:rsid w:val="00AE21B0"/>
    <w:rsid w:val="00AE28C5"/>
    <w:rsid w:val="00AE658F"/>
    <w:rsid w:val="00AE6758"/>
    <w:rsid w:val="00AF0C4B"/>
    <w:rsid w:val="00AF0F36"/>
    <w:rsid w:val="00AF52D0"/>
    <w:rsid w:val="00AF5BDA"/>
    <w:rsid w:val="00AF6831"/>
    <w:rsid w:val="00B0081A"/>
    <w:rsid w:val="00B01D41"/>
    <w:rsid w:val="00B03552"/>
    <w:rsid w:val="00B07213"/>
    <w:rsid w:val="00B07C08"/>
    <w:rsid w:val="00B120A0"/>
    <w:rsid w:val="00B1342E"/>
    <w:rsid w:val="00B148BD"/>
    <w:rsid w:val="00B175DB"/>
    <w:rsid w:val="00B25C52"/>
    <w:rsid w:val="00B27225"/>
    <w:rsid w:val="00B32C03"/>
    <w:rsid w:val="00B33BD6"/>
    <w:rsid w:val="00B346E4"/>
    <w:rsid w:val="00B347E5"/>
    <w:rsid w:val="00B34F39"/>
    <w:rsid w:val="00B359A8"/>
    <w:rsid w:val="00B40586"/>
    <w:rsid w:val="00B42004"/>
    <w:rsid w:val="00B43418"/>
    <w:rsid w:val="00B43553"/>
    <w:rsid w:val="00B4540E"/>
    <w:rsid w:val="00B463E3"/>
    <w:rsid w:val="00B46BDE"/>
    <w:rsid w:val="00B471F8"/>
    <w:rsid w:val="00B47C1D"/>
    <w:rsid w:val="00B505AB"/>
    <w:rsid w:val="00B5391E"/>
    <w:rsid w:val="00B540C9"/>
    <w:rsid w:val="00B57E7F"/>
    <w:rsid w:val="00B63C01"/>
    <w:rsid w:val="00B640D6"/>
    <w:rsid w:val="00B7442D"/>
    <w:rsid w:val="00B75504"/>
    <w:rsid w:val="00B75C8F"/>
    <w:rsid w:val="00B80598"/>
    <w:rsid w:val="00B821CC"/>
    <w:rsid w:val="00B86A49"/>
    <w:rsid w:val="00B87EA3"/>
    <w:rsid w:val="00B91317"/>
    <w:rsid w:val="00B921E3"/>
    <w:rsid w:val="00B92F7F"/>
    <w:rsid w:val="00B93541"/>
    <w:rsid w:val="00B93EF8"/>
    <w:rsid w:val="00B953EB"/>
    <w:rsid w:val="00B957D0"/>
    <w:rsid w:val="00BA0424"/>
    <w:rsid w:val="00BA2D88"/>
    <w:rsid w:val="00BA45CE"/>
    <w:rsid w:val="00BA6155"/>
    <w:rsid w:val="00BB0268"/>
    <w:rsid w:val="00BB2DFF"/>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4AA7"/>
    <w:rsid w:val="00BE69A9"/>
    <w:rsid w:val="00BE6AE1"/>
    <w:rsid w:val="00BE71D8"/>
    <w:rsid w:val="00BF1192"/>
    <w:rsid w:val="00BF1FA2"/>
    <w:rsid w:val="00BF22F1"/>
    <w:rsid w:val="00BF234B"/>
    <w:rsid w:val="00BF3112"/>
    <w:rsid w:val="00BF4E2C"/>
    <w:rsid w:val="00C0188B"/>
    <w:rsid w:val="00C02426"/>
    <w:rsid w:val="00C05549"/>
    <w:rsid w:val="00C05908"/>
    <w:rsid w:val="00C05F5F"/>
    <w:rsid w:val="00C107A5"/>
    <w:rsid w:val="00C12177"/>
    <w:rsid w:val="00C121AB"/>
    <w:rsid w:val="00C1345E"/>
    <w:rsid w:val="00C1552F"/>
    <w:rsid w:val="00C16228"/>
    <w:rsid w:val="00C17D55"/>
    <w:rsid w:val="00C20921"/>
    <w:rsid w:val="00C210E4"/>
    <w:rsid w:val="00C2212A"/>
    <w:rsid w:val="00C305A6"/>
    <w:rsid w:val="00C30F04"/>
    <w:rsid w:val="00C41079"/>
    <w:rsid w:val="00C45742"/>
    <w:rsid w:val="00C50915"/>
    <w:rsid w:val="00C51881"/>
    <w:rsid w:val="00C52E0B"/>
    <w:rsid w:val="00C53689"/>
    <w:rsid w:val="00C551B8"/>
    <w:rsid w:val="00C57069"/>
    <w:rsid w:val="00C579C3"/>
    <w:rsid w:val="00C57F38"/>
    <w:rsid w:val="00C6324A"/>
    <w:rsid w:val="00C66C45"/>
    <w:rsid w:val="00C72AC5"/>
    <w:rsid w:val="00C7454C"/>
    <w:rsid w:val="00C75D2C"/>
    <w:rsid w:val="00C773CF"/>
    <w:rsid w:val="00C8413D"/>
    <w:rsid w:val="00C84374"/>
    <w:rsid w:val="00C849DD"/>
    <w:rsid w:val="00C8709F"/>
    <w:rsid w:val="00C872C1"/>
    <w:rsid w:val="00C94DF1"/>
    <w:rsid w:val="00C9694E"/>
    <w:rsid w:val="00CA0721"/>
    <w:rsid w:val="00CA2C1F"/>
    <w:rsid w:val="00CA5AFE"/>
    <w:rsid w:val="00CA6493"/>
    <w:rsid w:val="00CA67B0"/>
    <w:rsid w:val="00CB1672"/>
    <w:rsid w:val="00CB5BF2"/>
    <w:rsid w:val="00CB76B9"/>
    <w:rsid w:val="00CC2360"/>
    <w:rsid w:val="00CC4231"/>
    <w:rsid w:val="00CC496B"/>
    <w:rsid w:val="00CC4D3E"/>
    <w:rsid w:val="00CC5FA9"/>
    <w:rsid w:val="00CC7B75"/>
    <w:rsid w:val="00CD1F17"/>
    <w:rsid w:val="00CD1F6F"/>
    <w:rsid w:val="00CD28AC"/>
    <w:rsid w:val="00CD32A7"/>
    <w:rsid w:val="00CD791A"/>
    <w:rsid w:val="00CE1416"/>
    <w:rsid w:val="00CE1AD8"/>
    <w:rsid w:val="00CE2F96"/>
    <w:rsid w:val="00CE3856"/>
    <w:rsid w:val="00CE3C2D"/>
    <w:rsid w:val="00CE5BF4"/>
    <w:rsid w:val="00CE7F01"/>
    <w:rsid w:val="00CF3931"/>
    <w:rsid w:val="00CF4465"/>
    <w:rsid w:val="00CF5F2F"/>
    <w:rsid w:val="00CF677C"/>
    <w:rsid w:val="00CF74C0"/>
    <w:rsid w:val="00D015DC"/>
    <w:rsid w:val="00D01A73"/>
    <w:rsid w:val="00D01C9F"/>
    <w:rsid w:val="00D01CF9"/>
    <w:rsid w:val="00D04421"/>
    <w:rsid w:val="00D04580"/>
    <w:rsid w:val="00D04CFC"/>
    <w:rsid w:val="00D06470"/>
    <w:rsid w:val="00D06696"/>
    <w:rsid w:val="00D0741D"/>
    <w:rsid w:val="00D107F3"/>
    <w:rsid w:val="00D11C9C"/>
    <w:rsid w:val="00D1525E"/>
    <w:rsid w:val="00D20C61"/>
    <w:rsid w:val="00D22FC8"/>
    <w:rsid w:val="00D239F0"/>
    <w:rsid w:val="00D26DAD"/>
    <w:rsid w:val="00D3166F"/>
    <w:rsid w:val="00D31BE2"/>
    <w:rsid w:val="00D34E0E"/>
    <w:rsid w:val="00D40EAE"/>
    <w:rsid w:val="00D412AB"/>
    <w:rsid w:val="00D445F9"/>
    <w:rsid w:val="00D47770"/>
    <w:rsid w:val="00D52E9F"/>
    <w:rsid w:val="00D5386C"/>
    <w:rsid w:val="00D5519E"/>
    <w:rsid w:val="00D553BE"/>
    <w:rsid w:val="00D606FF"/>
    <w:rsid w:val="00D60BAF"/>
    <w:rsid w:val="00D62887"/>
    <w:rsid w:val="00D6443D"/>
    <w:rsid w:val="00D66597"/>
    <w:rsid w:val="00D665E9"/>
    <w:rsid w:val="00D66E39"/>
    <w:rsid w:val="00D6777E"/>
    <w:rsid w:val="00D67E81"/>
    <w:rsid w:val="00D717CD"/>
    <w:rsid w:val="00D71F22"/>
    <w:rsid w:val="00D769AA"/>
    <w:rsid w:val="00D76A6B"/>
    <w:rsid w:val="00D80932"/>
    <w:rsid w:val="00D8153D"/>
    <w:rsid w:val="00D87332"/>
    <w:rsid w:val="00D920F9"/>
    <w:rsid w:val="00D93315"/>
    <w:rsid w:val="00D97661"/>
    <w:rsid w:val="00D97710"/>
    <w:rsid w:val="00DA1381"/>
    <w:rsid w:val="00DA1935"/>
    <w:rsid w:val="00DA1A4F"/>
    <w:rsid w:val="00DA255F"/>
    <w:rsid w:val="00DA2F4D"/>
    <w:rsid w:val="00DA4192"/>
    <w:rsid w:val="00DA5119"/>
    <w:rsid w:val="00DA5A4C"/>
    <w:rsid w:val="00DA5C23"/>
    <w:rsid w:val="00DA7460"/>
    <w:rsid w:val="00DB3A0C"/>
    <w:rsid w:val="00DC0121"/>
    <w:rsid w:val="00DC1738"/>
    <w:rsid w:val="00DC5ABF"/>
    <w:rsid w:val="00DD5045"/>
    <w:rsid w:val="00DD7E20"/>
    <w:rsid w:val="00DE00FB"/>
    <w:rsid w:val="00DE1975"/>
    <w:rsid w:val="00DE2F13"/>
    <w:rsid w:val="00DE3768"/>
    <w:rsid w:val="00DE69AF"/>
    <w:rsid w:val="00DE7264"/>
    <w:rsid w:val="00DE736E"/>
    <w:rsid w:val="00DE775C"/>
    <w:rsid w:val="00DF0D30"/>
    <w:rsid w:val="00DF362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17594"/>
    <w:rsid w:val="00E20089"/>
    <w:rsid w:val="00E20094"/>
    <w:rsid w:val="00E24624"/>
    <w:rsid w:val="00E2620E"/>
    <w:rsid w:val="00E266D7"/>
    <w:rsid w:val="00E267B3"/>
    <w:rsid w:val="00E27D94"/>
    <w:rsid w:val="00E35359"/>
    <w:rsid w:val="00E35C2D"/>
    <w:rsid w:val="00E36479"/>
    <w:rsid w:val="00E36D48"/>
    <w:rsid w:val="00E377DD"/>
    <w:rsid w:val="00E42632"/>
    <w:rsid w:val="00E4274D"/>
    <w:rsid w:val="00E4571D"/>
    <w:rsid w:val="00E5060A"/>
    <w:rsid w:val="00E55537"/>
    <w:rsid w:val="00E57888"/>
    <w:rsid w:val="00E57A01"/>
    <w:rsid w:val="00E63125"/>
    <w:rsid w:val="00E7045F"/>
    <w:rsid w:val="00E73ED8"/>
    <w:rsid w:val="00E77664"/>
    <w:rsid w:val="00E825CF"/>
    <w:rsid w:val="00E85CD3"/>
    <w:rsid w:val="00E864AB"/>
    <w:rsid w:val="00E94017"/>
    <w:rsid w:val="00E944A5"/>
    <w:rsid w:val="00E96BD9"/>
    <w:rsid w:val="00E96F57"/>
    <w:rsid w:val="00EA11C0"/>
    <w:rsid w:val="00EA277B"/>
    <w:rsid w:val="00EA5602"/>
    <w:rsid w:val="00EA63A6"/>
    <w:rsid w:val="00EA7D8E"/>
    <w:rsid w:val="00EB0EF4"/>
    <w:rsid w:val="00EB22F4"/>
    <w:rsid w:val="00EB50B4"/>
    <w:rsid w:val="00EB779D"/>
    <w:rsid w:val="00EC0343"/>
    <w:rsid w:val="00EC1E68"/>
    <w:rsid w:val="00EC21CA"/>
    <w:rsid w:val="00EC6860"/>
    <w:rsid w:val="00ED0F45"/>
    <w:rsid w:val="00ED5D31"/>
    <w:rsid w:val="00EE3AB1"/>
    <w:rsid w:val="00EE633C"/>
    <w:rsid w:val="00EF24BE"/>
    <w:rsid w:val="00EF2E9F"/>
    <w:rsid w:val="00EF3D4E"/>
    <w:rsid w:val="00EF7925"/>
    <w:rsid w:val="00EF7CA1"/>
    <w:rsid w:val="00F00973"/>
    <w:rsid w:val="00F00E86"/>
    <w:rsid w:val="00F00ECE"/>
    <w:rsid w:val="00F01BFC"/>
    <w:rsid w:val="00F01F9B"/>
    <w:rsid w:val="00F02CA9"/>
    <w:rsid w:val="00F04BBF"/>
    <w:rsid w:val="00F04F9A"/>
    <w:rsid w:val="00F11897"/>
    <w:rsid w:val="00F12EDB"/>
    <w:rsid w:val="00F13D6B"/>
    <w:rsid w:val="00F20781"/>
    <w:rsid w:val="00F20FEC"/>
    <w:rsid w:val="00F22ABB"/>
    <w:rsid w:val="00F23825"/>
    <w:rsid w:val="00F2443E"/>
    <w:rsid w:val="00F25669"/>
    <w:rsid w:val="00F3470C"/>
    <w:rsid w:val="00F3673B"/>
    <w:rsid w:val="00F40209"/>
    <w:rsid w:val="00F40751"/>
    <w:rsid w:val="00F41E89"/>
    <w:rsid w:val="00F42DC3"/>
    <w:rsid w:val="00F455A7"/>
    <w:rsid w:val="00F47E92"/>
    <w:rsid w:val="00F52656"/>
    <w:rsid w:val="00F52D61"/>
    <w:rsid w:val="00F558DD"/>
    <w:rsid w:val="00F6061B"/>
    <w:rsid w:val="00F67229"/>
    <w:rsid w:val="00F67385"/>
    <w:rsid w:val="00F70555"/>
    <w:rsid w:val="00F70ADF"/>
    <w:rsid w:val="00F720E3"/>
    <w:rsid w:val="00F728A4"/>
    <w:rsid w:val="00F7740F"/>
    <w:rsid w:val="00F810DF"/>
    <w:rsid w:val="00F90E2B"/>
    <w:rsid w:val="00F90FB6"/>
    <w:rsid w:val="00F925EF"/>
    <w:rsid w:val="00F92DDA"/>
    <w:rsid w:val="00F955C8"/>
    <w:rsid w:val="00FA2FC6"/>
    <w:rsid w:val="00FA536C"/>
    <w:rsid w:val="00FA5AD5"/>
    <w:rsid w:val="00FA5DB1"/>
    <w:rsid w:val="00FA6F8F"/>
    <w:rsid w:val="00FB0097"/>
    <w:rsid w:val="00FB0C7D"/>
    <w:rsid w:val="00FB1FDB"/>
    <w:rsid w:val="00FB5889"/>
    <w:rsid w:val="00FB5BF7"/>
    <w:rsid w:val="00FC2A9A"/>
    <w:rsid w:val="00FC2C06"/>
    <w:rsid w:val="00FC39DC"/>
    <w:rsid w:val="00FC67A5"/>
    <w:rsid w:val="00FD05E0"/>
    <w:rsid w:val="00FD1164"/>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29653656">
      <w:bodyDiv w:val="1"/>
      <w:marLeft w:val="0"/>
      <w:marRight w:val="0"/>
      <w:marTop w:val="0"/>
      <w:marBottom w:val="0"/>
      <w:divBdr>
        <w:top w:val="none" w:sz="0" w:space="0" w:color="auto"/>
        <w:left w:val="none" w:sz="0" w:space="0" w:color="auto"/>
        <w:bottom w:val="none" w:sz="0" w:space="0" w:color="auto"/>
        <w:right w:val="none" w:sz="0" w:space="0" w:color="auto"/>
      </w:divBdr>
    </w:div>
    <w:div w:id="32578660">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62148962">
      <w:bodyDiv w:val="1"/>
      <w:marLeft w:val="0"/>
      <w:marRight w:val="0"/>
      <w:marTop w:val="0"/>
      <w:marBottom w:val="0"/>
      <w:divBdr>
        <w:top w:val="none" w:sz="0" w:space="0" w:color="auto"/>
        <w:left w:val="none" w:sz="0" w:space="0" w:color="auto"/>
        <w:bottom w:val="none" w:sz="0" w:space="0" w:color="auto"/>
        <w:right w:val="none" w:sz="0" w:space="0" w:color="auto"/>
      </w:divBdr>
    </w:div>
    <w:div w:id="77751265">
      <w:bodyDiv w:val="1"/>
      <w:marLeft w:val="0"/>
      <w:marRight w:val="0"/>
      <w:marTop w:val="0"/>
      <w:marBottom w:val="0"/>
      <w:divBdr>
        <w:top w:val="none" w:sz="0" w:space="0" w:color="auto"/>
        <w:left w:val="none" w:sz="0" w:space="0" w:color="auto"/>
        <w:bottom w:val="none" w:sz="0" w:space="0" w:color="auto"/>
        <w:right w:val="none" w:sz="0" w:space="0" w:color="auto"/>
      </w:divBdr>
    </w:div>
    <w:div w:id="141428452">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5382321">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302851406">
      <w:bodyDiv w:val="1"/>
      <w:marLeft w:val="0"/>
      <w:marRight w:val="0"/>
      <w:marTop w:val="0"/>
      <w:marBottom w:val="0"/>
      <w:divBdr>
        <w:top w:val="none" w:sz="0" w:space="0" w:color="auto"/>
        <w:left w:val="none" w:sz="0" w:space="0" w:color="auto"/>
        <w:bottom w:val="none" w:sz="0" w:space="0" w:color="auto"/>
        <w:right w:val="none" w:sz="0" w:space="0" w:color="auto"/>
      </w:divBdr>
    </w:div>
    <w:div w:id="324360286">
      <w:bodyDiv w:val="1"/>
      <w:marLeft w:val="0"/>
      <w:marRight w:val="0"/>
      <w:marTop w:val="0"/>
      <w:marBottom w:val="0"/>
      <w:divBdr>
        <w:top w:val="none" w:sz="0" w:space="0" w:color="auto"/>
        <w:left w:val="none" w:sz="0" w:space="0" w:color="auto"/>
        <w:bottom w:val="none" w:sz="0" w:space="0" w:color="auto"/>
        <w:right w:val="none" w:sz="0" w:space="0" w:color="auto"/>
      </w:divBdr>
    </w:div>
    <w:div w:id="512886565">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1414383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0179743">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918322466">
      <w:bodyDiv w:val="1"/>
      <w:marLeft w:val="0"/>
      <w:marRight w:val="0"/>
      <w:marTop w:val="0"/>
      <w:marBottom w:val="0"/>
      <w:divBdr>
        <w:top w:val="none" w:sz="0" w:space="0" w:color="auto"/>
        <w:left w:val="none" w:sz="0" w:space="0" w:color="auto"/>
        <w:bottom w:val="none" w:sz="0" w:space="0" w:color="auto"/>
        <w:right w:val="none" w:sz="0" w:space="0" w:color="auto"/>
      </w:divBdr>
    </w:div>
    <w:div w:id="925387286">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35288240">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74621107">
      <w:bodyDiv w:val="1"/>
      <w:marLeft w:val="0"/>
      <w:marRight w:val="0"/>
      <w:marTop w:val="0"/>
      <w:marBottom w:val="0"/>
      <w:divBdr>
        <w:top w:val="none" w:sz="0" w:space="0" w:color="auto"/>
        <w:left w:val="none" w:sz="0" w:space="0" w:color="auto"/>
        <w:bottom w:val="none" w:sz="0" w:space="0" w:color="auto"/>
        <w:right w:val="none" w:sz="0" w:space="0" w:color="auto"/>
      </w:divBdr>
    </w:div>
    <w:div w:id="1080834004">
      <w:bodyDiv w:val="1"/>
      <w:marLeft w:val="0"/>
      <w:marRight w:val="0"/>
      <w:marTop w:val="0"/>
      <w:marBottom w:val="0"/>
      <w:divBdr>
        <w:top w:val="none" w:sz="0" w:space="0" w:color="auto"/>
        <w:left w:val="none" w:sz="0" w:space="0" w:color="auto"/>
        <w:bottom w:val="none" w:sz="0" w:space="0" w:color="auto"/>
        <w:right w:val="none" w:sz="0" w:space="0" w:color="auto"/>
      </w:divBdr>
    </w:div>
    <w:div w:id="1082414340">
      <w:bodyDiv w:val="1"/>
      <w:marLeft w:val="0"/>
      <w:marRight w:val="0"/>
      <w:marTop w:val="0"/>
      <w:marBottom w:val="0"/>
      <w:divBdr>
        <w:top w:val="none" w:sz="0" w:space="0" w:color="auto"/>
        <w:left w:val="none" w:sz="0" w:space="0" w:color="auto"/>
        <w:bottom w:val="none" w:sz="0" w:space="0" w:color="auto"/>
        <w:right w:val="none" w:sz="0" w:space="0" w:color="auto"/>
      </w:divBdr>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05887026">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159662302">
      <w:bodyDiv w:val="1"/>
      <w:marLeft w:val="0"/>
      <w:marRight w:val="0"/>
      <w:marTop w:val="0"/>
      <w:marBottom w:val="0"/>
      <w:divBdr>
        <w:top w:val="none" w:sz="0" w:space="0" w:color="auto"/>
        <w:left w:val="none" w:sz="0" w:space="0" w:color="auto"/>
        <w:bottom w:val="none" w:sz="0" w:space="0" w:color="auto"/>
        <w:right w:val="none" w:sz="0" w:space="0" w:color="auto"/>
      </w:divBdr>
    </w:div>
    <w:div w:id="1176381737">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39254772">
      <w:bodyDiv w:val="1"/>
      <w:marLeft w:val="0"/>
      <w:marRight w:val="0"/>
      <w:marTop w:val="0"/>
      <w:marBottom w:val="0"/>
      <w:divBdr>
        <w:top w:val="none" w:sz="0" w:space="0" w:color="auto"/>
        <w:left w:val="none" w:sz="0" w:space="0" w:color="auto"/>
        <w:bottom w:val="none" w:sz="0" w:space="0" w:color="auto"/>
        <w:right w:val="none" w:sz="0" w:space="0" w:color="auto"/>
      </w:divBdr>
    </w:div>
    <w:div w:id="1468814396">
      <w:bodyDiv w:val="1"/>
      <w:marLeft w:val="0"/>
      <w:marRight w:val="0"/>
      <w:marTop w:val="0"/>
      <w:marBottom w:val="0"/>
      <w:divBdr>
        <w:top w:val="none" w:sz="0" w:space="0" w:color="auto"/>
        <w:left w:val="none" w:sz="0" w:space="0" w:color="auto"/>
        <w:bottom w:val="none" w:sz="0" w:space="0" w:color="auto"/>
        <w:right w:val="none" w:sz="0" w:space="0" w:color="auto"/>
      </w:divBdr>
    </w:div>
    <w:div w:id="1478496779">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22626089">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10447951">
      <w:bodyDiv w:val="1"/>
      <w:marLeft w:val="0"/>
      <w:marRight w:val="0"/>
      <w:marTop w:val="0"/>
      <w:marBottom w:val="0"/>
      <w:divBdr>
        <w:top w:val="none" w:sz="0" w:space="0" w:color="auto"/>
        <w:left w:val="none" w:sz="0" w:space="0" w:color="auto"/>
        <w:bottom w:val="none" w:sz="0" w:space="0" w:color="auto"/>
        <w:right w:val="none" w:sz="0" w:space="0" w:color="auto"/>
      </w:divBdr>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829445410">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870020814">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72200256">
      <w:bodyDiv w:val="1"/>
      <w:marLeft w:val="0"/>
      <w:marRight w:val="0"/>
      <w:marTop w:val="0"/>
      <w:marBottom w:val="0"/>
      <w:divBdr>
        <w:top w:val="none" w:sz="0" w:space="0" w:color="auto"/>
        <w:left w:val="none" w:sz="0" w:space="0" w:color="auto"/>
        <w:bottom w:val="none" w:sz="0" w:space="0" w:color="auto"/>
        <w:right w:val="none" w:sz="0" w:space="0" w:color="auto"/>
      </w:divBdr>
    </w:div>
    <w:div w:id="1999068061">
      <w:bodyDiv w:val="1"/>
      <w:marLeft w:val="0"/>
      <w:marRight w:val="0"/>
      <w:marTop w:val="0"/>
      <w:marBottom w:val="0"/>
      <w:divBdr>
        <w:top w:val="none" w:sz="0" w:space="0" w:color="auto"/>
        <w:left w:val="none" w:sz="0" w:space="0" w:color="auto"/>
        <w:bottom w:val="none" w:sz="0" w:space="0" w:color="auto"/>
        <w:right w:val="none" w:sz="0" w:space="0" w:color="auto"/>
      </w:divBdr>
    </w:div>
    <w:div w:id="2005932071">
      <w:bodyDiv w:val="1"/>
      <w:marLeft w:val="0"/>
      <w:marRight w:val="0"/>
      <w:marTop w:val="0"/>
      <w:marBottom w:val="0"/>
      <w:divBdr>
        <w:top w:val="none" w:sz="0" w:space="0" w:color="auto"/>
        <w:left w:val="none" w:sz="0" w:space="0" w:color="auto"/>
        <w:bottom w:val="none" w:sz="0" w:space="0" w:color="auto"/>
        <w:right w:val="none" w:sz="0" w:space="0" w:color="auto"/>
      </w:divBdr>
    </w:div>
    <w:div w:id="2006929891">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DDB8B-2B5C-40E1-B61A-9B2F9CD9C6DF}">
  <ds:schemaRefs>
    <ds:schemaRef ds:uri="http://schemas.microsoft.com/sharepoint/v3/contenttype/forms"/>
  </ds:schemaRefs>
</ds:datastoreItem>
</file>

<file path=customXml/itemProps2.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3.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customXml/itemProps4.xml><?xml version="1.0" encoding="utf-8"?>
<ds:datastoreItem xmlns:ds="http://schemas.openxmlformats.org/officeDocument/2006/customXml" ds:itemID="{51F16133-4662-4808-AF24-60951753F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5</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291</cp:revision>
  <dcterms:created xsi:type="dcterms:W3CDTF">2023-03-23T23:03:00Z</dcterms:created>
  <dcterms:modified xsi:type="dcterms:W3CDTF">2023-11-16T06:37:00Z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